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23D6F" w14:textId="77777777" w:rsidR="00287609" w:rsidRPr="00C92033" w:rsidRDefault="00C205EC" w:rsidP="005E09A1">
      <w:pPr>
        <w:tabs>
          <w:tab w:val="center" w:pos="1418"/>
          <w:tab w:val="center" w:pos="6240"/>
        </w:tabs>
        <w:rPr>
          <w:b/>
          <w:sz w:val="26"/>
          <w:szCs w:val="26"/>
        </w:rPr>
      </w:pPr>
      <w:r w:rsidRPr="00C92033">
        <w:rPr>
          <w:b/>
          <w:sz w:val="26"/>
          <w:szCs w:val="26"/>
        </w:rPr>
        <w:tab/>
      </w:r>
      <w:r w:rsidR="00287609" w:rsidRPr="00C92033">
        <w:rPr>
          <w:b/>
          <w:sz w:val="26"/>
          <w:szCs w:val="26"/>
        </w:rPr>
        <w:t xml:space="preserve">ỦY BAN NHÂN DÂN </w:t>
      </w:r>
      <w:r w:rsidR="00287609" w:rsidRPr="00C92033">
        <w:rPr>
          <w:b/>
          <w:sz w:val="26"/>
          <w:szCs w:val="26"/>
        </w:rPr>
        <w:tab/>
        <w:t>CỘNG HÒA XÃ HỘI CHỦ NGHĨA VIỆT NAM</w:t>
      </w:r>
    </w:p>
    <w:p w14:paraId="592B80AC" w14:textId="77777777" w:rsidR="00287609" w:rsidRPr="00C92033" w:rsidRDefault="00287609" w:rsidP="005E09A1">
      <w:pPr>
        <w:tabs>
          <w:tab w:val="center" w:pos="1418"/>
          <w:tab w:val="center" w:pos="6240"/>
        </w:tabs>
        <w:rPr>
          <w:b/>
        </w:rPr>
      </w:pPr>
      <w:r w:rsidRPr="00C92033">
        <w:rPr>
          <w:b/>
          <w:sz w:val="26"/>
          <w:szCs w:val="26"/>
        </w:rPr>
        <w:tab/>
        <w:t>HUYỆN TÂN BIÊN</w:t>
      </w:r>
      <w:r w:rsidRPr="00C92033">
        <w:rPr>
          <w:b/>
          <w:sz w:val="26"/>
          <w:szCs w:val="26"/>
        </w:rPr>
        <w:tab/>
        <w:t xml:space="preserve"> </w:t>
      </w:r>
      <w:r w:rsidRPr="00C92033">
        <w:rPr>
          <w:b/>
        </w:rPr>
        <w:t>Độc lập - Tự do - Hạnh phúc</w:t>
      </w:r>
    </w:p>
    <w:p w14:paraId="74F42CE9" w14:textId="77777777" w:rsidR="00287609" w:rsidRPr="00C92033" w:rsidRDefault="006A5071" w:rsidP="005E09A1">
      <w:pPr>
        <w:tabs>
          <w:tab w:val="center" w:pos="1300"/>
          <w:tab w:val="center" w:pos="6240"/>
        </w:tabs>
      </w:pPr>
      <w:r w:rsidRPr="00C92033">
        <w:rPr>
          <w:noProof/>
        </w:rPr>
        <mc:AlternateContent>
          <mc:Choice Requires="wps">
            <w:drawing>
              <wp:anchor distT="0" distB="0" distL="114300" distR="114300" simplePos="0" relativeHeight="251657728" behindDoc="0" locked="0" layoutInCell="1" allowOverlap="1" wp14:anchorId="14A72564" wp14:editId="6B523AA7">
                <wp:simplePos x="0" y="0"/>
                <wp:positionH relativeFrom="column">
                  <wp:posOffset>580390</wp:posOffset>
                </wp:positionH>
                <wp:positionV relativeFrom="paragraph">
                  <wp:posOffset>10160</wp:posOffset>
                </wp:positionV>
                <wp:extent cx="630555" cy="0"/>
                <wp:effectExtent l="0" t="0" r="0" b="0"/>
                <wp:wrapNone/>
                <wp:docPr id="3" nam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0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FBB144" id="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pt,.8pt" to="95.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">
                <o:lock v:ext="edit" shapetype="f"/>
              </v:line>
            </w:pict>
          </mc:Fallback>
        </mc:AlternateContent>
      </w:r>
      <w:r w:rsidRPr="00C92033">
        <w:rPr>
          <w:noProof/>
        </w:rPr>
        <mc:AlternateContent>
          <mc:Choice Requires="wps">
            <w:drawing>
              <wp:anchor distT="0" distB="0" distL="114300" distR="114300" simplePos="0" relativeHeight="251656704" behindDoc="0" locked="0" layoutInCell="1" allowOverlap="1" wp14:anchorId="4CA103E4" wp14:editId="581F18F8">
                <wp:simplePos x="0" y="0"/>
                <wp:positionH relativeFrom="column">
                  <wp:posOffset>2922905</wp:posOffset>
                </wp:positionH>
                <wp:positionV relativeFrom="paragraph">
                  <wp:posOffset>14605</wp:posOffset>
                </wp:positionV>
                <wp:extent cx="2153285" cy="0"/>
                <wp:effectExtent l="0" t="0" r="0" b="0"/>
                <wp:wrapNone/>
                <wp:docPr id="2"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53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73DDCD" id="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15pt,1.15pt" to="399.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">
                <o:lock v:ext="edit" shapetype="f"/>
              </v:line>
            </w:pict>
          </mc:Fallback>
        </mc:AlternateContent>
      </w:r>
      <w:r w:rsidR="00287609" w:rsidRPr="00C92033">
        <w:t xml:space="preserve">    </w:t>
      </w:r>
    </w:p>
    <w:p w14:paraId="566BCC19" w14:textId="5CD2C7DD" w:rsidR="00287609" w:rsidRPr="00C92033" w:rsidRDefault="003548B1" w:rsidP="005E09A1">
      <w:pPr>
        <w:tabs>
          <w:tab w:val="center" w:pos="1300"/>
          <w:tab w:val="center" w:pos="6240"/>
        </w:tabs>
        <w:rPr>
          <w:i/>
        </w:rPr>
      </w:pPr>
      <w:r w:rsidRPr="00C92033">
        <w:t xml:space="preserve">  </w:t>
      </w:r>
      <w:r w:rsidR="009041F4" w:rsidRPr="00C92033">
        <w:t xml:space="preserve"> </w:t>
      </w:r>
      <w:r w:rsidR="00A111D6" w:rsidRPr="00C92033">
        <w:tab/>
      </w:r>
      <w:r w:rsidR="00287609" w:rsidRPr="00C92033">
        <w:t xml:space="preserve">Số:        /BC-UBND </w:t>
      </w:r>
      <w:r w:rsidR="00287609" w:rsidRPr="00C92033">
        <w:tab/>
      </w:r>
      <w:r w:rsidR="00287609" w:rsidRPr="00C92033">
        <w:rPr>
          <w:i/>
        </w:rPr>
        <w:t>Tân</w:t>
      </w:r>
      <w:r w:rsidR="00A92770" w:rsidRPr="00C92033">
        <w:rPr>
          <w:i/>
        </w:rPr>
        <w:t xml:space="preserve"> Biên, ngày  </w:t>
      </w:r>
      <w:r w:rsidR="00955701" w:rsidRPr="00C92033">
        <w:rPr>
          <w:i/>
        </w:rPr>
        <w:t xml:space="preserve"> </w:t>
      </w:r>
      <w:r w:rsidR="00A92770" w:rsidRPr="00C92033">
        <w:rPr>
          <w:i/>
        </w:rPr>
        <w:t xml:space="preserve">  tháng     năm </w:t>
      </w:r>
      <w:r w:rsidR="00C205EC" w:rsidRPr="00C92033">
        <w:rPr>
          <w:i/>
        </w:rPr>
        <w:t>20</w:t>
      </w:r>
      <w:r w:rsidR="006102C5" w:rsidRPr="00C92033">
        <w:rPr>
          <w:i/>
        </w:rPr>
        <w:t>2</w:t>
      </w:r>
      <w:r w:rsidR="00CA2BE9" w:rsidRPr="00C92033">
        <w:rPr>
          <w:i/>
        </w:rPr>
        <w:t>1</w:t>
      </w:r>
    </w:p>
    <w:p w14:paraId="0081B2D4" w14:textId="77777777" w:rsidR="00287609" w:rsidRPr="00C92033" w:rsidRDefault="00287609" w:rsidP="005E09A1">
      <w:pPr>
        <w:tabs>
          <w:tab w:val="center" w:pos="1300"/>
          <w:tab w:val="center" w:pos="6240"/>
        </w:tabs>
        <w:jc w:val="center"/>
      </w:pPr>
    </w:p>
    <w:p w14:paraId="0AB61708" w14:textId="77777777" w:rsidR="00287609" w:rsidRPr="00C92033" w:rsidRDefault="00287609" w:rsidP="005E09A1">
      <w:pPr>
        <w:jc w:val="center"/>
        <w:rPr>
          <w:b/>
        </w:rPr>
      </w:pPr>
      <w:r w:rsidRPr="00C92033">
        <w:rPr>
          <w:b/>
        </w:rPr>
        <w:t>BÁO CÁO</w:t>
      </w:r>
    </w:p>
    <w:p w14:paraId="642A1859" w14:textId="45AA6C8A" w:rsidR="00FB1FF3" w:rsidRPr="00C92033" w:rsidRDefault="00B11066" w:rsidP="003A5EAF">
      <w:pPr>
        <w:jc w:val="center"/>
        <w:rPr>
          <w:b/>
        </w:rPr>
      </w:pPr>
      <w:r w:rsidRPr="00C92033">
        <w:rPr>
          <w:b/>
        </w:rPr>
        <w:t xml:space="preserve">Tình hình thực hiện </w:t>
      </w:r>
      <w:r w:rsidR="00A639B8" w:rsidRPr="00C92033">
        <w:rPr>
          <w:b/>
        </w:rPr>
        <w:t>K</w:t>
      </w:r>
      <w:r w:rsidRPr="00C92033">
        <w:rPr>
          <w:b/>
        </w:rPr>
        <w:t>ế hoạc</w:t>
      </w:r>
      <w:r w:rsidR="00A639B8" w:rsidRPr="00C92033">
        <w:rPr>
          <w:b/>
        </w:rPr>
        <w:t>h phát triển K</w:t>
      </w:r>
      <w:r w:rsidRPr="00C92033">
        <w:rPr>
          <w:b/>
        </w:rPr>
        <w:t xml:space="preserve">inh tế - </w:t>
      </w:r>
      <w:r w:rsidR="00A639B8" w:rsidRPr="00C92033">
        <w:rPr>
          <w:b/>
        </w:rPr>
        <w:t>X</w:t>
      </w:r>
      <w:r w:rsidRPr="00C92033">
        <w:rPr>
          <w:b/>
        </w:rPr>
        <w:t>ã hội</w:t>
      </w:r>
      <w:r w:rsidR="00FB1FF3" w:rsidRPr="00C92033">
        <w:rPr>
          <w:b/>
        </w:rPr>
        <w:t xml:space="preserve"> </w:t>
      </w:r>
      <w:r w:rsidR="003A5EAF" w:rsidRPr="00C92033">
        <w:rPr>
          <w:b/>
        </w:rPr>
        <w:t>n</w:t>
      </w:r>
      <w:r w:rsidRPr="00C92033">
        <w:rPr>
          <w:b/>
        </w:rPr>
        <w:t>ăm</w:t>
      </w:r>
      <w:r w:rsidR="003A5EAF" w:rsidRPr="00C92033">
        <w:rPr>
          <w:b/>
        </w:rPr>
        <w:t xml:space="preserve"> 20</w:t>
      </w:r>
      <w:r w:rsidR="006102C5" w:rsidRPr="00C92033">
        <w:rPr>
          <w:b/>
        </w:rPr>
        <w:t>2</w:t>
      </w:r>
      <w:r w:rsidR="00CA2BE9" w:rsidRPr="00C92033">
        <w:rPr>
          <w:b/>
        </w:rPr>
        <w:t>1</w:t>
      </w:r>
    </w:p>
    <w:p w14:paraId="00396A0A" w14:textId="06545765" w:rsidR="00287609" w:rsidRPr="00C92033" w:rsidRDefault="00B11066" w:rsidP="003A5EAF">
      <w:pPr>
        <w:jc w:val="center"/>
        <w:rPr>
          <w:b/>
        </w:rPr>
      </w:pPr>
      <w:r w:rsidRPr="00C92033">
        <w:rPr>
          <w:b/>
        </w:rPr>
        <w:t xml:space="preserve"> </w:t>
      </w:r>
      <w:proofErr w:type="gramStart"/>
      <w:r w:rsidRPr="00C92033">
        <w:rPr>
          <w:b/>
        </w:rPr>
        <w:t>và</w:t>
      </w:r>
      <w:proofErr w:type="gramEnd"/>
      <w:r w:rsidRPr="00C92033">
        <w:rPr>
          <w:b/>
        </w:rPr>
        <w:t xml:space="preserve"> </w:t>
      </w:r>
      <w:r w:rsidR="003A5EAF" w:rsidRPr="00C92033">
        <w:rPr>
          <w:b/>
        </w:rPr>
        <w:t>phương hướng nhiệm vụ năm 202</w:t>
      </w:r>
      <w:r w:rsidR="00CA2BE9" w:rsidRPr="00C92033">
        <w:rPr>
          <w:b/>
        </w:rPr>
        <w:t>2</w:t>
      </w:r>
    </w:p>
    <w:p w14:paraId="35A5A530" w14:textId="77777777" w:rsidR="006D0A41" w:rsidRPr="00C92033" w:rsidRDefault="006A5071" w:rsidP="006D0A41">
      <w:pPr>
        <w:spacing w:line="276" w:lineRule="auto"/>
        <w:jc w:val="center"/>
        <w:rPr>
          <w:b/>
          <w:bCs/>
        </w:rPr>
      </w:pPr>
      <w:r w:rsidRPr="00C92033">
        <w:rPr>
          <w:b/>
          <w:bCs/>
          <w:noProof/>
        </w:rPr>
        <mc:AlternateContent>
          <mc:Choice Requires="wps">
            <w:drawing>
              <wp:anchor distT="0" distB="0" distL="114300" distR="114300" simplePos="0" relativeHeight="251658752" behindDoc="0" locked="0" layoutInCell="1" allowOverlap="1" wp14:anchorId="3C0DC573" wp14:editId="775CA112">
                <wp:simplePos x="0" y="0"/>
                <wp:positionH relativeFrom="column">
                  <wp:posOffset>2188845</wp:posOffset>
                </wp:positionH>
                <wp:positionV relativeFrom="paragraph">
                  <wp:posOffset>32385</wp:posOffset>
                </wp:positionV>
                <wp:extent cx="1596390" cy="0"/>
                <wp:effectExtent l="0" t="0" r="0" b="0"/>
                <wp:wrapNone/>
                <wp:docPr id="1" nam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96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EE4ACE" id="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2.55pt" to="298.0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">
                <o:lock v:ext="edit" shapetype="f"/>
              </v:line>
            </w:pict>
          </mc:Fallback>
        </mc:AlternateContent>
      </w:r>
    </w:p>
    <w:p w14:paraId="2EBEF054" w14:textId="77777777" w:rsidR="00573579" w:rsidRPr="00C92033" w:rsidRDefault="00573579" w:rsidP="006D0A41">
      <w:pPr>
        <w:pStyle w:val="Heading1"/>
        <w:rPr>
          <w:rFonts w:ascii="Times New Roman" w:hAnsi="Times New Roman"/>
          <w:b/>
          <w:sz w:val="28"/>
          <w:szCs w:val="28"/>
        </w:rPr>
      </w:pPr>
      <w:r w:rsidRPr="00C92033">
        <w:rPr>
          <w:rFonts w:ascii="Times New Roman" w:hAnsi="Times New Roman"/>
          <w:b/>
          <w:sz w:val="28"/>
          <w:szCs w:val="28"/>
        </w:rPr>
        <w:t>PHẦN I</w:t>
      </w:r>
    </w:p>
    <w:p w14:paraId="6E169470" w14:textId="3C1F4804" w:rsidR="00B11066" w:rsidRPr="00C92033" w:rsidRDefault="00B11066" w:rsidP="006D0A41">
      <w:pPr>
        <w:pStyle w:val="Heading1"/>
      </w:pPr>
      <w:r w:rsidRPr="00C92033">
        <w:rPr>
          <w:rFonts w:ascii="Times New Roman" w:hAnsi="Times New Roman"/>
          <w:b/>
          <w:sz w:val="28"/>
          <w:szCs w:val="28"/>
        </w:rPr>
        <w:t xml:space="preserve">ĐÁNH GIÁ TÌNH HÌNH THỰC HIỆN </w:t>
      </w:r>
      <w:r w:rsidR="003A5EAF" w:rsidRPr="00C92033">
        <w:rPr>
          <w:rFonts w:ascii="Times New Roman" w:hAnsi="Times New Roman"/>
          <w:b/>
          <w:sz w:val="28"/>
          <w:szCs w:val="28"/>
        </w:rPr>
        <w:t>NĂM 20</w:t>
      </w:r>
      <w:r w:rsidR="006102C5" w:rsidRPr="00C92033">
        <w:rPr>
          <w:rFonts w:ascii="Times New Roman" w:hAnsi="Times New Roman"/>
          <w:b/>
          <w:sz w:val="28"/>
          <w:szCs w:val="28"/>
        </w:rPr>
        <w:t>2</w:t>
      </w:r>
      <w:r w:rsidR="00CA2BE9" w:rsidRPr="00C92033">
        <w:rPr>
          <w:rFonts w:ascii="Times New Roman" w:hAnsi="Times New Roman"/>
          <w:b/>
          <w:sz w:val="28"/>
          <w:szCs w:val="28"/>
        </w:rPr>
        <w:t>1</w:t>
      </w:r>
    </w:p>
    <w:p w14:paraId="7349894A" w14:textId="77777777" w:rsidR="006D0A41" w:rsidRPr="00C92033" w:rsidRDefault="006D0A41" w:rsidP="007A42D3">
      <w:pPr>
        <w:spacing w:line="276" w:lineRule="auto"/>
        <w:ind w:firstLine="720"/>
        <w:jc w:val="both"/>
      </w:pPr>
    </w:p>
    <w:p w14:paraId="6724DEC8" w14:textId="7E2AEDEC" w:rsidR="00541155" w:rsidRPr="00C92033" w:rsidRDefault="0018072F" w:rsidP="00DE72B2">
      <w:pPr>
        <w:spacing w:before="80" w:line="271" w:lineRule="auto"/>
        <w:ind w:firstLine="720"/>
        <w:jc w:val="both"/>
        <w:rPr>
          <w:spacing w:val="-2"/>
        </w:rPr>
      </w:pPr>
      <w:proofErr w:type="gramStart"/>
      <w:r w:rsidRPr="00C92033">
        <w:rPr>
          <w:spacing w:val="-2"/>
        </w:rPr>
        <w:t>Thực hiện Nghị quyết số 30/NQ-HĐND ngày 18/12/20</w:t>
      </w:r>
      <w:r w:rsidR="00CA2BE9" w:rsidRPr="00C92033">
        <w:rPr>
          <w:spacing w:val="-2"/>
        </w:rPr>
        <w:t>20</w:t>
      </w:r>
      <w:r w:rsidRPr="00C92033">
        <w:rPr>
          <w:spacing w:val="-2"/>
        </w:rPr>
        <w:t xml:space="preserve"> của Hội đồng nhân dân huyện về kế hoạch phát triển kinh tế - xã hội năm 202</w:t>
      </w:r>
      <w:r w:rsidR="00CA2BE9" w:rsidRPr="00C92033">
        <w:rPr>
          <w:spacing w:val="-2"/>
        </w:rPr>
        <w:t>1</w:t>
      </w:r>
      <w:r w:rsidRPr="00C92033">
        <w:rPr>
          <w:spacing w:val="-2"/>
        </w:rPr>
        <w:t>.</w:t>
      </w:r>
      <w:proofErr w:type="gramEnd"/>
      <w:r w:rsidRPr="00C92033">
        <w:rPr>
          <w:spacing w:val="-2"/>
        </w:rPr>
        <w:t xml:space="preserve"> UBND huyện Tân Biên đã ban hành những giải pháp, nhiệm vụ chủ yếu thực hiện kế hoạch phát triển kinh tế - xã hội năm 202</w:t>
      </w:r>
      <w:r w:rsidR="00D558A8" w:rsidRPr="00C92033">
        <w:rPr>
          <w:spacing w:val="-2"/>
        </w:rPr>
        <w:t>1</w:t>
      </w:r>
      <w:r w:rsidRPr="00C92033">
        <w:rPr>
          <w:spacing w:val="-2"/>
        </w:rPr>
        <w:t xml:space="preserve"> </w:t>
      </w:r>
      <w:r w:rsidRPr="00C92033">
        <w:rPr>
          <w:i/>
          <w:spacing w:val="-2"/>
        </w:rPr>
        <w:t xml:space="preserve">(Quyết định số </w:t>
      </w:r>
      <w:r w:rsidR="005E1417" w:rsidRPr="00C92033">
        <w:rPr>
          <w:i/>
          <w:spacing w:val="-2"/>
        </w:rPr>
        <w:t>161</w:t>
      </w:r>
      <w:r w:rsidRPr="00C92033">
        <w:rPr>
          <w:i/>
          <w:spacing w:val="-2"/>
        </w:rPr>
        <w:t>/QĐ-UBND ngày 1</w:t>
      </w:r>
      <w:r w:rsidR="005E1417" w:rsidRPr="00C92033">
        <w:rPr>
          <w:i/>
          <w:spacing w:val="-2"/>
        </w:rPr>
        <w:t>9</w:t>
      </w:r>
      <w:r w:rsidRPr="00C92033">
        <w:rPr>
          <w:i/>
          <w:spacing w:val="-2"/>
        </w:rPr>
        <w:t>/01/202</w:t>
      </w:r>
      <w:r w:rsidR="00D558A8" w:rsidRPr="00C92033">
        <w:rPr>
          <w:i/>
          <w:spacing w:val="-2"/>
        </w:rPr>
        <w:t>1</w:t>
      </w:r>
      <w:r w:rsidRPr="00C92033">
        <w:rPr>
          <w:i/>
          <w:spacing w:val="-2"/>
        </w:rPr>
        <w:t>)</w:t>
      </w:r>
      <w:r w:rsidR="00280A5F" w:rsidRPr="00C92033">
        <w:rPr>
          <w:spacing w:val="-2"/>
        </w:rPr>
        <w:t xml:space="preserve"> </w:t>
      </w:r>
      <w:r w:rsidRPr="00C92033">
        <w:rPr>
          <w:spacing w:val="-2"/>
        </w:rPr>
        <w:t>với 15 nhóm nhiệm vụ, giải pháp và Chương trình công tác của UBND huyện năm 202</w:t>
      </w:r>
      <w:r w:rsidR="00D558A8" w:rsidRPr="00C92033">
        <w:rPr>
          <w:spacing w:val="-2"/>
        </w:rPr>
        <w:t>1</w:t>
      </w:r>
      <w:r w:rsidRPr="00C92033">
        <w:rPr>
          <w:spacing w:val="-2"/>
        </w:rPr>
        <w:t xml:space="preserve"> </w:t>
      </w:r>
      <w:r w:rsidRPr="00C92033">
        <w:rPr>
          <w:i/>
          <w:spacing w:val="-2"/>
        </w:rPr>
        <w:t xml:space="preserve">(Quyết định số </w:t>
      </w:r>
      <w:r w:rsidR="00611EF7" w:rsidRPr="00C92033">
        <w:rPr>
          <w:i/>
          <w:spacing w:val="-2"/>
        </w:rPr>
        <w:t>1400</w:t>
      </w:r>
      <w:r w:rsidRPr="00C92033">
        <w:rPr>
          <w:i/>
          <w:spacing w:val="-2"/>
        </w:rPr>
        <w:t>/QĐ-UBND ngày 2</w:t>
      </w:r>
      <w:r w:rsidR="00611EF7" w:rsidRPr="00C92033">
        <w:rPr>
          <w:i/>
          <w:spacing w:val="-2"/>
        </w:rPr>
        <w:t>8</w:t>
      </w:r>
      <w:r w:rsidRPr="00C92033">
        <w:rPr>
          <w:i/>
          <w:spacing w:val="-2"/>
        </w:rPr>
        <w:t>/</w:t>
      </w:r>
      <w:r w:rsidR="00611EF7" w:rsidRPr="00C92033">
        <w:rPr>
          <w:i/>
          <w:spacing w:val="-2"/>
        </w:rPr>
        <w:t>04</w:t>
      </w:r>
      <w:r w:rsidRPr="00C92033">
        <w:rPr>
          <w:i/>
          <w:spacing w:val="-2"/>
        </w:rPr>
        <w:t>/202</w:t>
      </w:r>
      <w:r w:rsidR="00D558A8" w:rsidRPr="00C92033">
        <w:rPr>
          <w:i/>
          <w:spacing w:val="-2"/>
        </w:rPr>
        <w:t>1</w:t>
      </w:r>
      <w:r w:rsidRPr="00C92033">
        <w:rPr>
          <w:i/>
          <w:spacing w:val="-2"/>
        </w:rPr>
        <w:t>)</w:t>
      </w:r>
      <w:r w:rsidRPr="00C92033">
        <w:rPr>
          <w:spacing w:val="-2"/>
        </w:rPr>
        <w:t xml:space="preserve"> với </w:t>
      </w:r>
      <w:r w:rsidR="00184AFF">
        <w:rPr>
          <w:spacing w:val="-2"/>
        </w:rPr>
        <w:t>các</w:t>
      </w:r>
      <w:r w:rsidRPr="00C92033">
        <w:rPr>
          <w:spacing w:val="-2"/>
        </w:rPr>
        <w:t xml:space="preserve"> nội dung giao cụ thể cho các cơ quan, đơn vị huyện và UBND các xã, thị trấn tổ chức thực hiện. Ủy ban nhân dân huyện báo cáo kết quả thực hiện năm 202</w:t>
      </w:r>
      <w:r w:rsidR="00611EF7" w:rsidRPr="00C92033">
        <w:rPr>
          <w:spacing w:val="-2"/>
        </w:rPr>
        <w:t>1</w:t>
      </w:r>
      <w:r w:rsidRPr="00C92033">
        <w:rPr>
          <w:spacing w:val="-2"/>
        </w:rPr>
        <w:t xml:space="preserve"> như sau:</w:t>
      </w:r>
      <w:r w:rsidR="00A639B8" w:rsidRPr="00C92033">
        <w:rPr>
          <w:spacing w:val="-2"/>
        </w:rPr>
        <w:t xml:space="preserve"> </w:t>
      </w:r>
    </w:p>
    <w:p w14:paraId="0C838516" w14:textId="77777777" w:rsidR="008C61EB" w:rsidRPr="00C92033" w:rsidRDefault="008C61EB" w:rsidP="00DE72B2">
      <w:pPr>
        <w:pStyle w:val="Heading2"/>
        <w:spacing w:before="80" w:line="271" w:lineRule="auto"/>
        <w:ind w:firstLine="720"/>
        <w:rPr>
          <w:color w:val="auto"/>
        </w:rPr>
      </w:pPr>
      <w:r w:rsidRPr="00C92033">
        <w:rPr>
          <w:color w:val="auto"/>
        </w:rPr>
        <w:t>I. TH</w:t>
      </w:r>
      <w:r w:rsidR="00280A5F" w:rsidRPr="00C92033">
        <w:rPr>
          <w:color w:val="auto"/>
        </w:rPr>
        <w:t>ỰC HIỆN CÁC CHỈ TIÊU</w:t>
      </w:r>
    </w:p>
    <w:p w14:paraId="2C955C15" w14:textId="088349C7" w:rsidR="003A5EAF" w:rsidRPr="00C92033" w:rsidRDefault="008C61EB" w:rsidP="00DE72B2">
      <w:pPr>
        <w:pStyle w:val="Heading3"/>
        <w:spacing w:before="80" w:after="60" w:line="271" w:lineRule="auto"/>
        <w:ind w:firstLine="720"/>
        <w:rPr>
          <w:sz w:val="28"/>
        </w:rPr>
      </w:pPr>
      <w:r w:rsidRPr="00C92033">
        <w:rPr>
          <w:sz w:val="28"/>
        </w:rPr>
        <w:t>1.</w:t>
      </w:r>
      <w:r w:rsidR="003A5EAF" w:rsidRPr="00C92033">
        <w:rPr>
          <w:sz w:val="28"/>
        </w:rPr>
        <w:t xml:space="preserve"> Chỉ tiêu kinh tế</w:t>
      </w:r>
      <w:r w:rsidRPr="00C92033">
        <w:rPr>
          <w:sz w:val="28"/>
        </w:rPr>
        <w:t xml:space="preserve">: </w:t>
      </w:r>
      <w:r w:rsidR="0062591E">
        <w:rPr>
          <w:sz w:val="28"/>
        </w:rPr>
        <w:t>3</w:t>
      </w:r>
      <w:r w:rsidR="003A5EAF" w:rsidRPr="00C92033">
        <w:rPr>
          <w:sz w:val="28"/>
        </w:rPr>
        <w:t>/</w:t>
      </w:r>
      <w:r w:rsidR="00ED3CB1" w:rsidRPr="00C92033">
        <w:rPr>
          <w:sz w:val="28"/>
        </w:rPr>
        <w:t>5</w:t>
      </w:r>
      <w:r w:rsidR="003A5EAF" w:rsidRPr="00C92033">
        <w:rPr>
          <w:sz w:val="28"/>
        </w:rPr>
        <w:t xml:space="preserve"> chỉ tiêu</w:t>
      </w:r>
      <w:r w:rsidRPr="00C92033">
        <w:rPr>
          <w:sz w:val="28"/>
        </w:rPr>
        <w:t xml:space="preserve"> đạt</w:t>
      </w:r>
    </w:p>
    <w:p w14:paraId="39A37025" w14:textId="52595155" w:rsidR="003A5EAF" w:rsidRPr="00C92033" w:rsidRDefault="003A5EAF" w:rsidP="00DE72B2">
      <w:pPr>
        <w:spacing w:before="80" w:after="60" w:line="271" w:lineRule="auto"/>
        <w:ind w:firstLine="720"/>
        <w:jc w:val="both"/>
      </w:pPr>
      <w:bookmarkStart w:id="0" w:name="_Hlk87609706"/>
      <w:r w:rsidRPr="00C92033">
        <w:t xml:space="preserve">- </w:t>
      </w:r>
      <w:r w:rsidR="004C48A5" w:rsidRPr="00C92033">
        <w:t xml:space="preserve">Giá trị sản xuất nông - lâm nghiệp </w:t>
      </w:r>
      <w:r w:rsidR="004C48A5" w:rsidRPr="00C92033">
        <w:rPr>
          <w:i/>
        </w:rPr>
        <w:t>(giá so sánh 2010)</w:t>
      </w:r>
      <w:r w:rsidR="006137E1" w:rsidRPr="00C92033">
        <w:t xml:space="preserve"> </w:t>
      </w:r>
      <w:r w:rsidR="006137E1" w:rsidRPr="00C92033">
        <w:rPr>
          <w:spacing w:val="-4"/>
        </w:rPr>
        <w:t>ước thực hiện</w:t>
      </w:r>
      <w:r w:rsidR="00294E84" w:rsidRPr="00C92033">
        <w:t xml:space="preserve"> </w:t>
      </w:r>
      <w:r w:rsidR="00FB0D4F" w:rsidRPr="00C92033">
        <w:t>4.591</w:t>
      </w:r>
      <w:r w:rsidR="00AA4BCD" w:rsidRPr="00C92033">
        <w:t xml:space="preserve"> tỷ đồng, </w:t>
      </w:r>
      <w:proofErr w:type="gramStart"/>
      <w:r w:rsidR="00AA4BCD" w:rsidRPr="00C92033">
        <w:t xml:space="preserve">đạt </w:t>
      </w:r>
      <w:r w:rsidR="00FB0D4F" w:rsidRPr="00C92033">
        <w:t xml:space="preserve"> 100,68</w:t>
      </w:r>
      <w:proofErr w:type="gramEnd"/>
      <w:r w:rsidR="00AA4BCD" w:rsidRPr="00C92033">
        <w:t xml:space="preserve">% </w:t>
      </w:r>
      <w:r w:rsidR="006137E1" w:rsidRPr="00C92033">
        <w:rPr>
          <w:spacing w:val="-4"/>
        </w:rPr>
        <w:t xml:space="preserve">so với </w:t>
      </w:r>
      <w:r w:rsidR="00AA4BCD" w:rsidRPr="00C92033">
        <w:t xml:space="preserve">kế hoạch, tăng </w:t>
      </w:r>
      <w:r w:rsidR="00FB0D4F" w:rsidRPr="00C92033">
        <w:t>3,17</w:t>
      </w:r>
      <w:r w:rsidR="00AA4BCD" w:rsidRPr="00C92033">
        <w:t>% so với cùng kỳ</w:t>
      </w:r>
      <w:r w:rsidR="004C48A5" w:rsidRPr="00C92033">
        <w:t xml:space="preserve"> </w:t>
      </w:r>
      <w:r w:rsidR="004C48A5" w:rsidRPr="00C92033">
        <w:rPr>
          <w:i/>
        </w:rPr>
        <w:t>(KH 202</w:t>
      </w:r>
      <w:r w:rsidR="00FB0D4F" w:rsidRPr="00C92033">
        <w:rPr>
          <w:i/>
        </w:rPr>
        <w:t>1</w:t>
      </w:r>
      <w:r w:rsidR="004C48A5" w:rsidRPr="00C92033">
        <w:rPr>
          <w:i/>
        </w:rPr>
        <w:t>: tăng 2,</w:t>
      </w:r>
      <w:r w:rsidR="0000207A" w:rsidRPr="00C92033">
        <w:rPr>
          <w:i/>
        </w:rPr>
        <w:t>48</w:t>
      </w:r>
      <w:r w:rsidR="004C48A5" w:rsidRPr="00C92033">
        <w:rPr>
          <w:i/>
        </w:rPr>
        <w:t>%)</w:t>
      </w:r>
      <w:r w:rsidR="004C48A5" w:rsidRPr="00C92033">
        <w:t>.</w:t>
      </w:r>
      <w:r w:rsidR="00562E3A">
        <w:t xml:space="preserve"> </w:t>
      </w:r>
      <w:r w:rsidR="008364AF">
        <w:t>(Đ)</w:t>
      </w:r>
    </w:p>
    <w:bookmarkEnd w:id="0"/>
    <w:p w14:paraId="4E121D5F" w14:textId="4D291080" w:rsidR="003A5EAF" w:rsidRPr="00C92033" w:rsidRDefault="003A5EAF" w:rsidP="00DE72B2">
      <w:pPr>
        <w:spacing w:before="80" w:after="60" w:line="271" w:lineRule="auto"/>
        <w:ind w:firstLine="720"/>
        <w:jc w:val="both"/>
        <w:rPr>
          <w:spacing w:val="-4"/>
        </w:rPr>
      </w:pPr>
      <w:r w:rsidRPr="00C92033">
        <w:rPr>
          <w:spacing w:val="-4"/>
        </w:rPr>
        <w:t xml:space="preserve">- </w:t>
      </w:r>
      <w:r w:rsidR="00AA4BCD" w:rsidRPr="00C92033">
        <w:rPr>
          <w:spacing w:val="-4"/>
        </w:rPr>
        <w:t xml:space="preserve">Giá trị sản xuất công nghiệp - tiểu thủ công nghiệp </w:t>
      </w:r>
      <w:r w:rsidR="00AA4BCD" w:rsidRPr="00C92033">
        <w:rPr>
          <w:i/>
          <w:spacing w:val="-4"/>
        </w:rPr>
        <w:t>(giá so sánh 2010)</w:t>
      </w:r>
      <w:r w:rsidR="006137E1" w:rsidRPr="00C92033">
        <w:rPr>
          <w:spacing w:val="-4"/>
        </w:rPr>
        <w:t xml:space="preserve"> ước thực hiện </w:t>
      </w:r>
      <w:r w:rsidR="0000207A" w:rsidRPr="00C92033">
        <w:rPr>
          <w:spacing w:val="-4"/>
        </w:rPr>
        <w:t>3.291</w:t>
      </w:r>
      <w:r w:rsidR="00AA4BCD" w:rsidRPr="00C92033">
        <w:rPr>
          <w:spacing w:val="-4"/>
        </w:rPr>
        <w:t xml:space="preserve"> tỷ đồng, </w:t>
      </w:r>
      <w:proofErr w:type="gramStart"/>
      <w:r w:rsidR="00AA4BCD" w:rsidRPr="00C92033">
        <w:rPr>
          <w:spacing w:val="-4"/>
        </w:rPr>
        <w:t xml:space="preserve">đạt </w:t>
      </w:r>
      <w:r w:rsidR="00345DBC" w:rsidRPr="00C92033">
        <w:rPr>
          <w:spacing w:val="-4"/>
        </w:rPr>
        <w:t xml:space="preserve"> 90,81</w:t>
      </w:r>
      <w:proofErr w:type="gramEnd"/>
      <w:r w:rsidR="00AA4BCD" w:rsidRPr="00C92033">
        <w:rPr>
          <w:spacing w:val="-4"/>
        </w:rPr>
        <w:t>%</w:t>
      </w:r>
      <w:r w:rsidR="006137E1" w:rsidRPr="00C92033">
        <w:rPr>
          <w:spacing w:val="-4"/>
        </w:rPr>
        <w:t xml:space="preserve"> so với</w:t>
      </w:r>
      <w:r w:rsidR="0023035F" w:rsidRPr="00C92033">
        <w:rPr>
          <w:spacing w:val="-4"/>
        </w:rPr>
        <w:t xml:space="preserve"> kế hoạch, </w:t>
      </w:r>
      <w:r w:rsidR="00345DBC" w:rsidRPr="00C92033">
        <w:rPr>
          <w:spacing w:val="-4"/>
        </w:rPr>
        <w:t>giảm 6,31</w:t>
      </w:r>
      <w:r w:rsidR="00AA4BCD" w:rsidRPr="00C92033">
        <w:rPr>
          <w:spacing w:val="-4"/>
        </w:rPr>
        <w:t xml:space="preserve">% so cùng kỳ </w:t>
      </w:r>
      <w:r w:rsidR="00AA4BCD" w:rsidRPr="00C92033">
        <w:rPr>
          <w:i/>
          <w:spacing w:val="-4"/>
        </w:rPr>
        <w:t>(KH 202</w:t>
      </w:r>
      <w:r w:rsidR="00345DBC" w:rsidRPr="00C92033">
        <w:rPr>
          <w:i/>
          <w:spacing w:val="-4"/>
        </w:rPr>
        <w:t>1</w:t>
      </w:r>
      <w:r w:rsidR="00AA4BCD" w:rsidRPr="00C92033">
        <w:rPr>
          <w:i/>
          <w:spacing w:val="-4"/>
        </w:rPr>
        <w:t xml:space="preserve">: tăng </w:t>
      </w:r>
      <w:r w:rsidR="00013885" w:rsidRPr="00C92033">
        <w:rPr>
          <w:i/>
          <w:spacing w:val="-4"/>
        </w:rPr>
        <w:t>3,17</w:t>
      </w:r>
      <w:r w:rsidR="00AA4BCD" w:rsidRPr="00C92033">
        <w:rPr>
          <w:i/>
          <w:spacing w:val="-4"/>
        </w:rPr>
        <w:t>%)</w:t>
      </w:r>
      <w:r w:rsidR="003E7D33" w:rsidRPr="00C92033">
        <w:rPr>
          <w:i/>
          <w:spacing w:val="-4"/>
        </w:rPr>
        <w:t>.</w:t>
      </w:r>
    </w:p>
    <w:p w14:paraId="27FDAEDD" w14:textId="3329629F" w:rsidR="003A5EAF" w:rsidRPr="00C92033" w:rsidRDefault="003A5EAF" w:rsidP="00DE72B2">
      <w:pPr>
        <w:spacing w:before="80" w:after="60" w:line="271" w:lineRule="auto"/>
        <w:ind w:firstLine="720"/>
        <w:jc w:val="both"/>
      </w:pPr>
      <w:r w:rsidRPr="00C92033">
        <w:t xml:space="preserve">- </w:t>
      </w:r>
      <w:r w:rsidR="00AA4BCD" w:rsidRPr="00C92033">
        <w:t xml:space="preserve">Giá trị sản xuất thương mại - dịch vụ </w:t>
      </w:r>
      <w:r w:rsidR="00AA4BCD" w:rsidRPr="00C92033">
        <w:rPr>
          <w:i/>
        </w:rPr>
        <w:t>(giá so sánh 2010)</w:t>
      </w:r>
      <w:r w:rsidR="006137E1" w:rsidRPr="00C92033">
        <w:rPr>
          <w:spacing w:val="-4"/>
        </w:rPr>
        <w:t xml:space="preserve"> ước thực hiện</w:t>
      </w:r>
      <w:r w:rsidR="00143149" w:rsidRPr="00C92033">
        <w:t xml:space="preserve"> </w:t>
      </w:r>
      <w:r w:rsidR="00013885" w:rsidRPr="00C92033">
        <w:t xml:space="preserve">1.208 </w:t>
      </w:r>
      <w:r w:rsidR="00AA4BCD" w:rsidRPr="00C92033">
        <w:t>tỷ</w:t>
      </w:r>
      <w:r w:rsidR="0023035F" w:rsidRPr="00C92033">
        <w:t xml:space="preserve"> đồng, đạt</w:t>
      </w:r>
      <w:r w:rsidR="00FB1FF3" w:rsidRPr="00C92033">
        <w:t xml:space="preserve"> </w:t>
      </w:r>
      <w:r w:rsidR="00C51C6F" w:rsidRPr="00C92033">
        <w:t>85</w:t>
      </w:r>
      <w:proofErr w:type="gramStart"/>
      <w:r w:rsidR="00C51C6F" w:rsidRPr="00C92033">
        <w:t>,13</w:t>
      </w:r>
      <w:proofErr w:type="gramEnd"/>
      <w:r w:rsidR="00AA4BCD" w:rsidRPr="00C92033">
        <w:t xml:space="preserve">% </w:t>
      </w:r>
      <w:r w:rsidR="006137E1" w:rsidRPr="00C92033">
        <w:rPr>
          <w:spacing w:val="-4"/>
        </w:rPr>
        <w:t xml:space="preserve">so với </w:t>
      </w:r>
      <w:r w:rsidR="00AA4BCD" w:rsidRPr="00C92033">
        <w:t xml:space="preserve">kế hoạch, </w:t>
      </w:r>
      <w:r w:rsidR="00C51C6F" w:rsidRPr="00C92033">
        <w:t>giảm 12,06</w:t>
      </w:r>
      <w:r w:rsidR="00AA4BCD" w:rsidRPr="00C92033">
        <w:t xml:space="preserve">% so cùng kỳ </w:t>
      </w:r>
      <w:r w:rsidR="00AA4BCD" w:rsidRPr="00C92033">
        <w:rPr>
          <w:i/>
        </w:rPr>
        <w:t>(KH 202</w:t>
      </w:r>
      <w:r w:rsidR="00C51C6F" w:rsidRPr="00C92033">
        <w:rPr>
          <w:i/>
        </w:rPr>
        <w:t>1</w:t>
      </w:r>
      <w:r w:rsidR="00AA4BCD" w:rsidRPr="00C92033">
        <w:rPr>
          <w:i/>
        </w:rPr>
        <w:t xml:space="preserve">: tăng </w:t>
      </w:r>
      <w:r w:rsidR="00660E58" w:rsidRPr="00C92033">
        <w:rPr>
          <w:i/>
        </w:rPr>
        <w:t>3,30</w:t>
      </w:r>
      <w:r w:rsidR="00AA4BCD" w:rsidRPr="00C92033">
        <w:rPr>
          <w:i/>
        </w:rPr>
        <w:t>%)</w:t>
      </w:r>
      <w:r w:rsidR="00AA4BCD" w:rsidRPr="00C92033">
        <w:t>.</w:t>
      </w:r>
    </w:p>
    <w:p w14:paraId="55B92C1A" w14:textId="711AE244" w:rsidR="009A4D69" w:rsidRPr="00C92033" w:rsidRDefault="009A4D69" w:rsidP="00DE72B2">
      <w:pPr>
        <w:spacing w:before="80" w:after="60" w:line="271" w:lineRule="auto"/>
        <w:ind w:firstLine="720"/>
        <w:jc w:val="both"/>
      </w:pPr>
      <w:r w:rsidRPr="00C92033">
        <w:t xml:space="preserve">- Giá trị sản phẩm thu hoạch bình quân trên 1 ha đất trồng trọt ước thực hiện </w:t>
      </w:r>
      <w:r w:rsidR="00DF3D6A" w:rsidRPr="00C92033">
        <w:t>đạt 90 t</w:t>
      </w:r>
      <w:r w:rsidR="00ED3CB1" w:rsidRPr="00C92033">
        <w:t>riệu</w:t>
      </w:r>
      <w:r w:rsidR="00DF3D6A" w:rsidRPr="00C92033">
        <w:t xml:space="preserve"> đồng, đạt 101</w:t>
      </w:r>
      <w:proofErr w:type="gramStart"/>
      <w:r w:rsidR="00DF3D6A" w:rsidRPr="00C92033">
        <w:t>,12</w:t>
      </w:r>
      <w:proofErr w:type="gramEnd"/>
      <w:r w:rsidR="00DF3D6A" w:rsidRPr="00C92033">
        <w:t xml:space="preserve">% so với kế hoạch </w:t>
      </w:r>
      <w:r w:rsidR="00DF3D6A" w:rsidRPr="00C92033">
        <w:rPr>
          <w:i/>
          <w:iCs/>
        </w:rPr>
        <w:t xml:space="preserve">(KH 2021: 89 triệu </w:t>
      </w:r>
      <w:r w:rsidR="00ED3CB1" w:rsidRPr="00C92033">
        <w:rPr>
          <w:i/>
          <w:iCs/>
        </w:rPr>
        <w:t>đồng)</w:t>
      </w:r>
      <w:r w:rsidR="00ED3CB1" w:rsidRPr="00C92033">
        <w:t>.</w:t>
      </w:r>
      <w:r w:rsidR="00C1502B">
        <w:t xml:space="preserve"> (Đ)</w:t>
      </w:r>
    </w:p>
    <w:p w14:paraId="4A2A1699" w14:textId="4CBD219E" w:rsidR="008C61EB" w:rsidRPr="009261C8" w:rsidRDefault="003A5EAF" w:rsidP="00DE72B2">
      <w:pPr>
        <w:spacing w:before="80" w:after="60" w:line="271" w:lineRule="auto"/>
        <w:ind w:firstLine="720"/>
        <w:jc w:val="both"/>
        <w:rPr>
          <w:i/>
        </w:rPr>
      </w:pPr>
      <w:r w:rsidRPr="00C92033">
        <w:t xml:space="preserve">- Thu ngân sách Nhà nước </w:t>
      </w:r>
      <w:r w:rsidR="003E7D33" w:rsidRPr="00C92033">
        <w:t>ước t</w:t>
      </w:r>
      <w:r w:rsidR="001B7C0D" w:rsidRPr="00C92033">
        <w:t xml:space="preserve">hực hiện </w:t>
      </w:r>
      <w:r w:rsidR="00C1695C" w:rsidRPr="00C92033">
        <w:t>1</w:t>
      </w:r>
      <w:r w:rsidR="0049195F" w:rsidRPr="00C92033">
        <w:t>65</w:t>
      </w:r>
      <w:r w:rsidR="003E7D33" w:rsidRPr="00C92033">
        <w:t xml:space="preserve"> </w:t>
      </w:r>
      <w:r w:rsidR="001B7C0D" w:rsidRPr="00C92033">
        <w:t>tỷ</w:t>
      </w:r>
      <w:r w:rsidR="003E7D33" w:rsidRPr="00C92033">
        <w:t xml:space="preserve"> đồng, </w:t>
      </w:r>
      <w:r w:rsidR="0059002F" w:rsidRPr="00C92033">
        <w:t>đạt 100</w:t>
      </w:r>
      <w:r w:rsidR="00E25B72">
        <w:t>,3</w:t>
      </w:r>
      <w:r w:rsidR="0059002F" w:rsidRPr="00C92033">
        <w:t xml:space="preserve">% </w:t>
      </w:r>
      <w:r w:rsidR="003E7D33" w:rsidRPr="00C92033">
        <w:t xml:space="preserve">dự toán, </w:t>
      </w:r>
      <w:r w:rsidR="00EE606A" w:rsidRPr="00C92033">
        <w:t>giảm</w:t>
      </w:r>
      <w:r w:rsidR="003E7D33" w:rsidRPr="00C92033">
        <w:t xml:space="preserve"> </w:t>
      </w:r>
      <w:r w:rsidR="00163F35" w:rsidRPr="00C92033">
        <w:t>5,33</w:t>
      </w:r>
      <w:r w:rsidR="003E7D33" w:rsidRPr="00C92033">
        <w:t>% so với cùng kỳ</w:t>
      </w:r>
      <w:r w:rsidR="00692235">
        <w:t>.</w:t>
      </w:r>
      <w:r w:rsidR="008364AF">
        <w:rPr>
          <w:i/>
        </w:rPr>
        <w:t>(Đ)</w:t>
      </w:r>
      <w:r w:rsidR="008C61EB" w:rsidRPr="00C92033">
        <w:t>.</w:t>
      </w:r>
      <w:r w:rsidRPr="00C92033">
        <w:t xml:space="preserve"> </w:t>
      </w:r>
      <w:r w:rsidR="009E4E15">
        <w:rPr>
          <w:rStyle w:val="FootnoteReference"/>
        </w:rPr>
        <w:footnoteReference w:id="1"/>
      </w:r>
    </w:p>
    <w:p w14:paraId="35CEC28F" w14:textId="2495675D" w:rsidR="003A5EAF" w:rsidRPr="00C92033" w:rsidRDefault="00345FF9" w:rsidP="00DE72B2">
      <w:pPr>
        <w:pStyle w:val="Heading3"/>
        <w:spacing w:before="80" w:after="60" w:line="271" w:lineRule="auto"/>
        <w:ind w:firstLine="720"/>
        <w:rPr>
          <w:sz w:val="28"/>
        </w:rPr>
      </w:pPr>
      <w:r w:rsidRPr="00C92033">
        <w:rPr>
          <w:sz w:val="28"/>
        </w:rPr>
        <w:lastRenderedPageBreak/>
        <w:t xml:space="preserve">2. </w:t>
      </w:r>
      <w:r w:rsidR="003A5EAF" w:rsidRPr="00C92033">
        <w:rPr>
          <w:sz w:val="28"/>
        </w:rPr>
        <w:t>Chỉ tiêu xã hội</w:t>
      </w:r>
      <w:r w:rsidR="00851294" w:rsidRPr="00C92033">
        <w:rPr>
          <w:sz w:val="28"/>
        </w:rPr>
        <w:t xml:space="preserve"> – môi trường</w:t>
      </w:r>
      <w:r w:rsidRPr="00C92033">
        <w:rPr>
          <w:sz w:val="28"/>
        </w:rPr>
        <w:t>:</w:t>
      </w:r>
      <w:r w:rsidR="003A5EAF" w:rsidRPr="00C92033">
        <w:rPr>
          <w:sz w:val="28"/>
        </w:rPr>
        <w:t xml:space="preserve"> </w:t>
      </w:r>
      <w:r w:rsidR="00C1502B">
        <w:rPr>
          <w:sz w:val="28"/>
        </w:rPr>
        <w:t>6</w:t>
      </w:r>
      <w:r w:rsidRPr="00C92033">
        <w:rPr>
          <w:sz w:val="28"/>
        </w:rPr>
        <w:t>/</w:t>
      </w:r>
      <w:r w:rsidR="00AA04AD" w:rsidRPr="00C92033">
        <w:rPr>
          <w:sz w:val="28"/>
        </w:rPr>
        <w:t>7</w:t>
      </w:r>
      <w:r w:rsidRPr="00C92033">
        <w:rPr>
          <w:sz w:val="28"/>
        </w:rPr>
        <w:t xml:space="preserve"> chỉ tiêu đạt</w:t>
      </w:r>
      <w:r w:rsidR="003A5EAF" w:rsidRPr="00C92033">
        <w:rPr>
          <w:sz w:val="28"/>
        </w:rPr>
        <w:t xml:space="preserve"> </w:t>
      </w:r>
    </w:p>
    <w:p w14:paraId="6E9A371E" w14:textId="5509635A" w:rsidR="00337052" w:rsidRPr="00C92033" w:rsidRDefault="00337052" w:rsidP="00DE72B2">
      <w:pPr>
        <w:spacing w:before="80" w:after="60" w:line="271" w:lineRule="auto"/>
        <w:ind w:firstLine="720"/>
        <w:jc w:val="both"/>
      </w:pPr>
      <w:r w:rsidRPr="00C92033">
        <w:t xml:space="preserve">- Số lao động có việc làm tăng thêm: </w:t>
      </w:r>
      <w:r w:rsidR="00C1502B">
        <w:t>1.209</w:t>
      </w:r>
      <w:r w:rsidRPr="00C92033">
        <w:t xml:space="preserve"> lao động</w:t>
      </w:r>
      <w:r w:rsidR="00C66B2F" w:rsidRPr="00C92033">
        <w:t>,</w:t>
      </w:r>
      <w:r w:rsidRPr="00C92033">
        <w:t xml:space="preserve"> </w:t>
      </w:r>
      <w:r w:rsidR="00F30097" w:rsidRPr="00C92033">
        <w:t xml:space="preserve">đạt </w:t>
      </w:r>
      <w:r w:rsidR="00C1502B">
        <w:t>109</w:t>
      </w:r>
      <w:proofErr w:type="gramStart"/>
      <w:r w:rsidR="00C1502B">
        <w:t>,91</w:t>
      </w:r>
      <w:proofErr w:type="gramEnd"/>
      <w:r w:rsidR="00F30097" w:rsidRPr="00C92033">
        <w:t xml:space="preserve">% </w:t>
      </w:r>
      <w:r w:rsidR="00C66B2F" w:rsidRPr="00C92033">
        <w:rPr>
          <w:i/>
          <w:iCs/>
        </w:rPr>
        <w:t>(KH 2021: 1.100 lao động)</w:t>
      </w:r>
      <w:r w:rsidR="00C1502B">
        <w:rPr>
          <w:i/>
          <w:iCs/>
        </w:rPr>
        <w:t>.</w:t>
      </w:r>
    </w:p>
    <w:p w14:paraId="2C9FD7C0" w14:textId="77777777" w:rsidR="003A5EAF" w:rsidRPr="00C92033" w:rsidRDefault="003A5EAF" w:rsidP="00DE72B2">
      <w:pPr>
        <w:spacing w:before="80" w:after="60" w:line="271" w:lineRule="auto"/>
        <w:ind w:firstLine="720"/>
        <w:jc w:val="both"/>
      </w:pPr>
      <w:r w:rsidRPr="00C92033">
        <w:t>- Số bác sĩ, giường bệnh bình quân trên vạn dân:</w:t>
      </w:r>
    </w:p>
    <w:p w14:paraId="0B24ACA8" w14:textId="590880D9" w:rsidR="003A5EAF" w:rsidRPr="00C92033" w:rsidRDefault="003A5EAF" w:rsidP="00DE72B2">
      <w:pPr>
        <w:spacing w:before="80" w:after="60" w:line="271" w:lineRule="auto"/>
        <w:ind w:firstLine="720"/>
        <w:jc w:val="both"/>
        <w:rPr>
          <w:i/>
        </w:rPr>
      </w:pPr>
      <w:r w:rsidRPr="00C92033">
        <w:rPr>
          <w:i/>
        </w:rPr>
        <w:t>+ Số bác sĩ: 3</w:t>
      </w:r>
      <w:proofErr w:type="gramStart"/>
      <w:r w:rsidRPr="00C92033">
        <w:rPr>
          <w:i/>
        </w:rPr>
        <w:t>,</w:t>
      </w:r>
      <w:r w:rsidR="00E00F8A" w:rsidRPr="00C92033">
        <w:rPr>
          <w:i/>
        </w:rPr>
        <w:t>4</w:t>
      </w:r>
      <w:proofErr w:type="gramEnd"/>
      <w:r w:rsidRPr="00C92033">
        <w:rPr>
          <w:i/>
        </w:rPr>
        <w:t xml:space="preserve"> người/vạn dân, đạt </w:t>
      </w:r>
      <w:r w:rsidR="00143149" w:rsidRPr="008364AF">
        <w:rPr>
          <w:i/>
        </w:rPr>
        <w:t>10</w:t>
      </w:r>
      <w:r w:rsidR="00E25B72" w:rsidRPr="008364AF">
        <w:rPr>
          <w:i/>
        </w:rPr>
        <w:t>3</w:t>
      </w:r>
      <w:r w:rsidRPr="008364AF">
        <w:rPr>
          <w:i/>
        </w:rPr>
        <w:t>% (</w:t>
      </w:r>
      <w:r w:rsidRPr="00C92033">
        <w:rPr>
          <w:i/>
        </w:rPr>
        <w:t>KH</w:t>
      </w:r>
      <w:r w:rsidR="00E00F8A" w:rsidRPr="00C92033">
        <w:rPr>
          <w:i/>
        </w:rPr>
        <w:t xml:space="preserve"> 2021:</w:t>
      </w:r>
      <w:r w:rsidRPr="00C92033">
        <w:rPr>
          <w:i/>
        </w:rPr>
        <w:t xml:space="preserve"> </w:t>
      </w:r>
      <w:r w:rsidR="00EF77F4" w:rsidRPr="00C92033">
        <w:rPr>
          <w:i/>
        </w:rPr>
        <w:t>3,</w:t>
      </w:r>
      <w:r w:rsidR="003F0498" w:rsidRPr="00C92033">
        <w:rPr>
          <w:i/>
        </w:rPr>
        <w:t>3</w:t>
      </w:r>
      <w:r w:rsidRPr="00C92033">
        <w:rPr>
          <w:i/>
        </w:rPr>
        <w:t xml:space="preserve"> người/vạn dân)</w:t>
      </w:r>
    </w:p>
    <w:p w14:paraId="19005C96" w14:textId="2A92B8C1" w:rsidR="003A5EAF" w:rsidRPr="00C92033" w:rsidRDefault="003A5EAF" w:rsidP="00DE72B2">
      <w:pPr>
        <w:spacing w:before="80" w:after="60" w:line="271" w:lineRule="auto"/>
        <w:ind w:firstLine="720"/>
        <w:jc w:val="both"/>
        <w:rPr>
          <w:iCs/>
          <w:spacing w:val="-8"/>
        </w:rPr>
      </w:pPr>
      <w:r w:rsidRPr="00C92033">
        <w:rPr>
          <w:i/>
          <w:spacing w:val="-8"/>
        </w:rPr>
        <w:t>+ Số giường bệnh: 10 giường/vạn dân, đạt 100% (KH</w:t>
      </w:r>
      <w:r w:rsidR="00E00F8A" w:rsidRPr="00C92033">
        <w:rPr>
          <w:i/>
          <w:spacing w:val="-8"/>
        </w:rPr>
        <w:t xml:space="preserve"> 2021:</w:t>
      </w:r>
      <w:r w:rsidRPr="00C92033">
        <w:rPr>
          <w:i/>
          <w:spacing w:val="-8"/>
        </w:rPr>
        <w:t xml:space="preserve"> 10 giường/vạn dân)</w:t>
      </w:r>
    </w:p>
    <w:p w14:paraId="5324A3A4" w14:textId="1184B14E" w:rsidR="002943A1" w:rsidRPr="00C92033" w:rsidRDefault="00AF3B55" w:rsidP="00DE72B2">
      <w:pPr>
        <w:spacing w:before="80" w:after="60" w:line="271" w:lineRule="auto"/>
        <w:ind w:firstLine="720"/>
        <w:jc w:val="both"/>
      </w:pPr>
      <w:r w:rsidRPr="00C92033">
        <w:t xml:space="preserve">- </w:t>
      </w:r>
      <w:r w:rsidR="002943A1" w:rsidRPr="00C92033">
        <w:t xml:space="preserve">Tỷ lệ trẻ em dưới 5 tuổi suy dinh dưỡng </w:t>
      </w:r>
      <w:r w:rsidR="002943A1" w:rsidRPr="00C92033">
        <w:rPr>
          <w:i/>
          <w:iCs/>
        </w:rPr>
        <w:t>(theo thể thấp còi)</w:t>
      </w:r>
      <w:r w:rsidR="007B7698" w:rsidRPr="00C92033">
        <w:t>: 12</w:t>
      </w:r>
      <w:proofErr w:type="gramStart"/>
      <w:r w:rsidR="007B7698" w:rsidRPr="00C92033">
        <w:t>,59</w:t>
      </w:r>
      <w:proofErr w:type="gramEnd"/>
      <w:r w:rsidR="007B7698" w:rsidRPr="00C92033">
        <w:t>%</w:t>
      </w:r>
      <w:r w:rsidRPr="00C92033">
        <w:t xml:space="preserve"> </w:t>
      </w:r>
      <w:r w:rsidRPr="00C92033">
        <w:rPr>
          <w:i/>
          <w:iCs/>
        </w:rPr>
        <w:t>(KH 2021: 12,7%)</w:t>
      </w:r>
    </w:p>
    <w:p w14:paraId="06FED20A" w14:textId="7C02C677" w:rsidR="00A00257" w:rsidRPr="00C92033" w:rsidRDefault="00132FFE" w:rsidP="00DE72B2">
      <w:pPr>
        <w:spacing w:before="80" w:after="60" w:line="271" w:lineRule="auto"/>
        <w:ind w:firstLine="720"/>
        <w:jc w:val="both"/>
      </w:pPr>
      <w:r w:rsidRPr="00C92033">
        <w:t xml:space="preserve">- </w:t>
      </w:r>
      <w:r w:rsidR="00A00257" w:rsidRPr="00C92033">
        <w:t>Số xã được công nhận tiêu chí nông thôn mới: 7/9 xã</w:t>
      </w:r>
      <w:r w:rsidRPr="00C92033">
        <w:t xml:space="preserve"> </w:t>
      </w:r>
      <w:r w:rsidRPr="00C92033">
        <w:rPr>
          <w:i/>
          <w:iCs/>
        </w:rPr>
        <w:t>(KH 2021: 7/9 xã)</w:t>
      </w:r>
    </w:p>
    <w:p w14:paraId="6EA51A9E" w14:textId="77777777" w:rsidR="007A38A9" w:rsidRPr="00C92033" w:rsidRDefault="007A38A9" w:rsidP="00DE72B2">
      <w:pPr>
        <w:spacing w:before="80" w:after="60" w:line="271" w:lineRule="auto"/>
        <w:ind w:firstLine="720"/>
        <w:jc w:val="both"/>
      </w:pPr>
      <w:r w:rsidRPr="00C92033">
        <w:t xml:space="preserve">Trong đó: </w:t>
      </w:r>
    </w:p>
    <w:p w14:paraId="4EFB0440" w14:textId="56D588DD" w:rsidR="007A38A9" w:rsidRPr="00C92033" w:rsidRDefault="007A38A9" w:rsidP="00DE72B2">
      <w:pPr>
        <w:spacing w:before="80" w:after="60" w:line="271" w:lineRule="auto"/>
        <w:ind w:firstLine="720"/>
        <w:jc w:val="both"/>
      </w:pPr>
      <w:r w:rsidRPr="00C92033">
        <w:t xml:space="preserve">+ Số xã đạt chuẩn nông thôn mới nâng cao: </w:t>
      </w:r>
      <w:r w:rsidR="00BD6868" w:rsidRPr="00C92033">
        <w:t>1</w:t>
      </w:r>
      <w:r w:rsidRPr="00C92033">
        <w:t xml:space="preserve"> xã</w:t>
      </w:r>
      <w:r w:rsidR="00BD6868" w:rsidRPr="00C92033">
        <w:t xml:space="preserve"> </w:t>
      </w:r>
      <w:r w:rsidR="00BD6868" w:rsidRPr="00C92033">
        <w:rPr>
          <w:i/>
          <w:iCs/>
        </w:rPr>
        <w:t>(KH 2021: 01 xã)</w:t>
      </w:r>
    </w:p>
    <w:p w14:paraId="1D9D826D" w14:textId="788F9D39" w:rsidR="0007119D" w:rsidRPr="00C92033" w:rsidRDefault="0007119D" w:rsidP="00DE72B2">
      <w:pPr>
        <w:spacing w:before="80" w:after="60" w:line="271" w:lineRule="auto"/>
        <w:ind w:firstLine="720"/>
        <w:jc w:val="both"/>
      </w:pPr>
      <w:r w:rsidRPr="00C92033">
        <w:t xml:space="preserve">- Tỷ lệ hộ nghèo: </w:t>
      </w:r>
      <w:r w:rsidR="001B6F0D" w:rsidRPr="00C92033">
        <w:t xml:space="preserve">đạt </w:t>
      </w:r>
      <w:r w:rsidRPr="00C92033">
        <w:t>0</w:t>
      </w:r>
      <w:proofErr w:type="gramStart"/>
      <w:r w:rsidRPr="00C92033">
        <w:t>,</w:t>
      </w:r>
      <w:r w:rsidR="00827B94">
        <w:t>7</w:t>
      </w:r>
      <w:r w:rsidRPr="00C92033">
        <w:t>1</w:t>
      </w:r>
      <w:proofErr w:type="gramEnd"/>
      <w:r w:rsidRPr="00C92033">
        <w:t xml:space="preserve">% </w:t>
      </w:r>
      <w:r w:rsidRPr="00C92033">
        <w:rPr>
          <w:i/>
          <w:iCs/>
        </w:rPr>
        <w:t>(KH 2021: 1,3%)</w:t>
      </w:r>
      <w:r w:rsidRPr="00C92033">
        <w:t>.</w:t>
      </w:r>
    </w:p>
    <w:p w14:paraId="7093F8F8" w14:textId="61545F09" w:rsidR="006D0522" w:rsidRPr="00C92033" w:rsidRDefault="00CC72A2" w:rsidP="00DE72B2">
      <w:pPr>
        <w:spacing w:before="80" w:after="60" w:line="271" w:lineRule="auto"/>
        <w:ind w:firstLine="720"/>
        <w:jc w:val="both"/>
      </w:pPr>
      <w:r w:rsidRPr="00C92033">
        <w:t xml:space="preserve">- </w:t>
      </w:r>
      <w:r w:rsidR="006D0522" w:rsidRPr="00C92033">
        <w:t>Tỷ lệ hộ dân trên địa bàn thị trấn tham gia dịch vụ thu gom rác</w:t>
      </w:r>
      <w:r w:rsidR="000E78B8" w:rsidRPr="00C92033">
        <w:t>: 44</w:t>
      </w:r>
      <w:proofErr w:type="gramStart"/>
      <w:r w:rsidR="000E78B8" w:rsidRPr="00C92033">
        <w:t>,06</w:t>
      </w:r>
      <w:proofErr w:type="gramEnd"/>
      <w:r w:rsidR="000E78B8" w:rsidRPr="00C92033">
        <w:t xml:space="preserve">% </w:t>
      </w:r>
      <w:r w:rsidR="000E78B8" w:rsidRPr="00C92033">
        <w:rPr>
          <w:i/>
          <w:iCs/>
        </w:rPr>
        <w:t>(KH 2021: 43,20%)</w:t>
      </w:r>
      <w:r w:rsidR="000E78B8" w:rsidRPr="00C92033">
        <w:t>.</w:t>
      </w:r>
    </w:p>
    <w:p w14:paraId="2482CB8B" w14:textId="07C8051B" w:rsidR="00630434" w:rsidRPr="00C92033" w:rsidRDefault="00630434" w:rsidP="00DE72B2">
      <w:pPr>
        <w:spacing w:before="80" w:after="60" w:line="271" w:lineRule="auto"/>
        <w:ind w:firstLine="720"/>
        <w:jc w:val="both"/>
      </w:pPr>
      <w:r w:rsidRPr="00C92033">
        <w:t xml:space="preserve">- Tỷ lệ hộ được sử dụng nước sạch </w:t>
      </w:r>
      <w:r w:rsidR="008364AF">
        <w:t>(K)</w:t>
      </w:r>
    </w:p>
    <w:p w14:paraId="48C7580E" w14:textId="6C650D02" w:rsidR="00630434" w:rsidRPr="00C92033" w:rsidRDefault="00630434" w:rsidP="00DE72B2">
      <w:pPr>
        <w:spacing w:before="80" w:after="60" w:line="271" w:lineRule="auto"/>
        <w:ind w:firstLine="720"/>
        <w:jc w:val="both"/>
      </w:pPr>
      <w:r w:rsidRPr="00C92033">
        <w:t xml:space="preserve">+ Đô thị: </w:t>
      </w:r>
      <w:r w:rsidR="00C1502B">
        <w:t>14</w:t>
      </w:r>
      <w:proofErr w:type="gramStart"/>
      <w:r w:rsidR="00C1502B">
        <w:t>,16</w:t>
      </w:r>
      <w:proofErr w:type="gramEnd"/>
      <w:r w:rsidR="00C1502B">
        <w:t>%</w:t>
      </w:r>
      <w:r w:rsidR="00D97C8D" w:rsidRPr="00C92033">
        <w:t xml:space="preserve"> </w:t>
      </w:r>
      <w:r w:rsidR="00D97C8D" w:rsidRPr="00C92033">
        <w:rPr>
          <w:i/>
          <w:iCs/>
        </w:rPr>
        <w:t xml:space="preserve">(KH 2021: </w:t>
      </w:r>
      <w:r w:rsidRPr="00C92033">
        <w:rPr>
          <w:i/>
          <w:iCs/>
        </w:rPr>
        <w:t>50% trở lên</w:t>
      </w:r>
      <w:r w:rsidR="00D97C8D" w:rsidRPr="00C92033">
        <w:rPr>
          <w:i/>
          <w:iCs/>
        </w:rPr>
        <w:t>)</w:t>
      </w:r>
      <w:r w:rsidRPr="00C92033">
        <w:t>.</w:t>
      </w:r>
    </w:p>
    <w:p w14:paraId="1DAAA00B" w14:textId="7DFBA508" w:rsidR="000E78B8" w:rsidRPr="00C92033" w:rsidRDefault="00630434" w:rsidP="00DE72B2">
      <w:pPr>
        <w:spacing w:before="80" w:after="60" w:line="271" w:lineRule="auto"/>
        <w:ind w:firstLine="720"/>
        <w:jc w:val="both"/>
      </w:pPr>
      <w:r w:rsidRPr="00C92033">
        <w:t xml:space="preserve">+ Nông thôn: </w:t>
      </w:r>
      <w:r w:rsidR="001B6F0D" w:rsidRPr="00C92033">
        <w:t xml:space="preserve">đạt </w:t>
      </w:r>
      <w:r w:rsidR="00DB4A0C" w:rsidRPr="00C92033">
        <w:t>77</w:t>
      </w:r>
      <w:proofErr w:type="gramStart"/>
      <w:r w:rsidR="00DB4A0C" w:rsidRPr="00C92033">
        <w:t>,29</w:t>
      </w:r>
      <w:proofErr w:type="gramEnd"/>
      <w:r w:rsidR="00DB4A0C" w:rsidRPr="00C92033">
        <w:t xml:space="preserve">% </w:t>
      </w:r>
      <w:r w:rsidR="00DB4A0C" w:rsidRPr="00C92033">
        <w:rPr>
          <w:i/>
          <w:iCs/>
        </w:rPr>
        <w:t>(</w:t>
      </w:r>
      <w:r w:rsidR="001B6F0D" w:rsidRPr="00C92033">
        <w:rPr>
          <w:i/>
          <w:iCs/>
        </w:rPr>
        <w:t>KH 2021: 7</w:t>
      </w:r>
      <w:r w:rsidRPr="00C92033">
        <w:rPr>
          <w:i/>
          <w:iCs/>
        </w:rPr>
        <w:t>0% trở lên</w:t>
      </w:r>
      <w:r w:rsidR="001B6F0D" w:rsidRPr="00C92033">
        <w:rPr>
          <w:i/>
          <w:iCs/>
        </w:rPr>
        <w:t>)</w:t>
      </w:r>
      <w:r w:rsidRPr="00C92033">
        <w:t>.</w:t>
      </w:r>
    </w:p>
    <w:p w14:paraId="1B04ED34" w14:textId="6A30C642" w:rsidR="005762DD" w:rsidRPr="00C92033" w:rsidRDefault="005762DD" w:rsidP="00DE72B2">
      <w:pPr>
        <w:pStyle w:val="Heading2"/>
        <w:spacing w:before="80" w:line="271" w:lineRule="auto"/>
        <w:ind w:firstLine="720"/>
        <w:rPr>
          <w:color w:val="auto"/>
        </w:rPr>
      </w:pPr>
      <w:r w:rsidRPr="00C92033">
        <w:rPr>
          <w:color w:val="auto"/>
        </w:rPr>
        <w:t>II. CÔNG TÁC PHÒNG, CHỐNG DỊCH COVID-19</w:t>
      </w:r>
    </w:p>
    <w:p w14:paraId="270EAF9D" w14:textId="77777777" w:rsidR="000E61F9" w:rsidRPr="001F000F" w:rsidRDefault="000E61F9" w:rsidP="00DE72B2">
      <w:pPr>
        <w:spacing w:before="80" w:line="271" w:lineRule="auto"/>
        <w:ind w:firstLine="720"/>
        <w:jc w:val="both"/>
      </w:pPr>
      <w:r w:rsidRPr="001F000F">
        <w:t xml:space="preserve">UBND huyện thường xuyên ban hành các văn bản chỉ đạo về công tác phòng chống dịch bệnh Covid-19. Thực hiện nghiêm túc việc giãn cách xã hội </w:t>
      </w:r>
      <w:proofErr w:type="gramStart"/>
      <w:r w:rsidRPr="001F000F">
        <w:t>theo</w:t>
      </w:r>
      <w:proofErr w:type="gramEnd"/>
      <w:r w:rsidRPr="001F000F">
        <w:t xml:space="preserve"> Chỉ thị 16/CT-TTg của Thủ tướng Chính phủ từ ngày 18/7/2021 đến ngày 09/9/2021, thành lập 05 Chốt kiểm soát phòng, chống dịch tại các cửa, ngõ ra vào huyện. Từ ngày 10/9/2021 đến ngày ngày 22/10/2021 áp dụng điều chỉnh biện pháp phòng, chống dịch Covid-19 trên địa bàn huyện phù hợp với các vùng nguy cơ dịch </w:t>
      </w:r>
      <w:proofErr w:type="gramStart"/>
      <w:r w:rsidRPr="001F000F">
        <w:t>bệnh ;</w:t>
      </w:r>
      <w:proofErr w:type="gramEnd"/>
      <w:r w:rsidRPr="001F000F">
        <w:t xml:space="preserve"> từ 23/10/2021 đến nay triển khai thực hiện các biện pháp thích ứng an toàn, linh hoạt, kiểm soát hiệu quả dịch COVID-19 trên địa bàn. </w:t>
      </w:r>
      <w:r w:rsidRPr="001F000F">
        <w:tab/>
      </w:r>
    </w:p>
    <w:p w14:paraId="7973E616" w14:textId="6D243F0C" w:rsidR="000E61F9" w:rsidRPr="001F000F" w:rsidRDefault="000E61F9" w:rsidP="00DE72B2">
      <w:pPr>
        <w:pBdr>
          <w:bottom w:val="single" w:sz="4" w:space="3" w:color="FFFFFF"/>
        </w:pBdr>
        <w:shd w:val="clear" w:color="auto" w:fill="FFFFFF"/>
        <w:tabs>
          <w:tab w:val="left" w:pos="993"/>
        </w:tabs>
        <w:spacing w:before="80" w:line="271" w:lineRule="auto"/>
        <w:ind w:firstLine="720"/>
        <w:jc w:val="both"/>
        <w:rPr>
          <w:spacing w:val="4"/>
          <w:shd w:val="clear" w:color="auto" w:fill="FFFFFF"/>
          <w:lang w:val="pt-BR"/>
        </w:rPr>
      </w:pPr>
      <w:r w:rsidRPr="001F000F">
        <w:rPr>
          <w:rFonts w:asciiTheme="majorHAnsi" w:hAnsiTheme="majorHAnsi" w:cstheme="majorHAnsi"/>
        </w:rPr>
        <w:t>Đẩy mạnh chiến dịch tiêm vắc xin phòng, chống Covid-19, đ</w:t>
      </w:r>
      <w:r w:rsidRPr="001F000F">
        <w:rPr>
          <w:rFonts w:asciiTheme="majorHAnsi" w:hAnsiTheme="majorHAnsi" w:cstheme="majorHAnsi"/>
          <w:shd w:val="clear" w:color="auto" w:fill="FFFFFF"/>
        </w:rPr>
        <w:t xml:space="preserve">ến nay trên địa bàn huyện có </w:t>
      </w:r>
      <w:r w:rsidRPr="001F000F">
        <w:rPr>
          <w:spacing w:val="4"/>
          <w:shd w:val="clear" w:color="auto" w:fill="FFFFFF"/>
          <w:lang w:val="pt-BR"/>
        </w:rPr>
        <w:t xml:space="preserve">85.192/88.680 </w:t>
      </w:r>
      <w:r w:rsidRPr="001F000F">
        <w:rPr>
          <w:rFonts w:asciiTheme="majorHAnsi" w:hAnsiTheme="majorHAnsi" w:cstheme="majorHAnsi"/>
          <w:shd w:val="clear" w:color="auto" w:fill="FFFFFF"/>
        </w:rPr>
        <w:t xml:space="preserve">người dân được tiêm vắc xin mũi 1, đạt </w:t>
      </w:r>
      <w:r w:rsidRPr="001F000F">
        <w:rPr>
          <w:iCs/>
          <w:spacing w:val="4"/>
          <w:lang w:val="pt-BR"/>
        </w:rPr>
        <w:t xml:space="preserve">96,07% </w:t>
      </w:r>
      <w:r w:rsidRPr="001F000F">
        <w:rPr>
          <w:rFonts w:asciiTheme="majorHAnsi" w:hAnsiTheme="majorHAnsi" w:cstheme="majorHAnsi"/>
          <w:shd w:val="clear" w:color="auto" w:fill="FFFFFF"/>
        </w:rPr>
        <w:t>dân số từ 12 tuổi trở lên</w:t>
      </w:r>
      <w:r w:rsidR="006A3EF5">
        <w:rPr>
          <w:rFonts w:asciiTheme="majorHAnsi" w:hAnsiTheme="majorHAnsi" w:cstheme="majorHAnsi"/>
          <w:shd w:val="clear" w:color="auto" w:fill="FFFFFF"/>
        </w:rPr>
        <w:t>, trong đó,</w:t>
      </w:r>
      <w:r w:rsidRPr="001F000F">
        <w:rPr>
          <w:rFonts w:asciiTheme="majorHAnsi" w:hAnsiTheme="majorHAnsi" w:cstheme="majorHAnsi"/>
          <w:shd w:val="clear" w:color="auto" w:fill="FFFFFF"/>
        </w:rPr>
        <w:t xml:space="preserve"> có </w:t>
      </w:r>
      <w:r w:rsidRPr="001F000F">
        <w:rPr>
          <w:sz w:val="30"/>
          <w:szCs w:val="30"/>
          <w:lang w:val="pt-BR"/>
        </w:rPr>
        <w:t xml:space="preserve">58.772 </w:t>
      </w:r>
      <w:r w:rsidRPr="001F000F">
        <w:rPr>
          <w:rFonts w:asciiTheme="majorHAnsi" w:hAnsiTheme="majorHAnsi" w:cstheme="majorHAnsi"/>
          <w:shd w:val="clear" w:color="auto" w:fill="FFFFFF"/>
        </w:rPr>
        <w:t xml:space="preserve">người tiêm đủ 2 mũi, đạt </w:t>
      </w:r>
      <w:r w:rsidRPr="001F000F">
        <w:rPr>
          <w:spacing w:val="4"/>
          <w:shd w:val="clear" w:color="auto" w:fill="FFFFFF"/>
          <w:lang w:val="pt-BR"/>
        </w:rPr>
        <w:t>66,27%.</w:t>
      </w:r>
    </w:p>
    <w:p w14:paraId="6E4EC1D7" w14:textId="77777777" w:rsidR="000E61F9" w:rsidRPr="001F000F" w:rsidRDefault="000E61F9" w:rsidP="00DE72B2">
      <w:pPr>
        <w:spacing w:before="80" w:line="271" w:lineRule="auto"/>
        <w:ind w:firstLine="720"/>
        <w:jc w:val="both"/>
      </w:pPr>
      <w:r w:rsidRPr="001F000F">
        <w:rPr>
          <w:lang w:val="pt-BR"/>
        </w:rPr>
        <w:t xml:space="preserve">Tính từ ngày ghi nhận ca dương tính đầu tiên đến ngày 19/11/2021 ghi nhận </w:t>
      </w:r>
      <w:r w:rsidRPr="001F000F">
        <w:rPr>
          <w:b/>
          <w:lang w:val="pt-BR"/>
        </w:rPr>
        <w:t xml:space="preserve">1.384 </w:t>
      </w:r>
      <w:r w:rsidRPr="001F000F">
        <w:rPr>
          <w:lang w:val="pt-BR"/>
        </w:rPr>
        <w:t xml:space="preserve">ca khẳng định dương tính, cụ thể: </w:t>
      </w:r>
      <w:r w:rsidRPr="001F000F">
        <w:rPr>
          <w:b/>
          <w:lang w:val="pt-BR"/>
        </w:rPr>
        <w:t xml:space="preserve">678 </w:t>
      </w:r>
      <w:r w:rsidRPr="001F000F">
        <w:rPr>
          <w:lang w:val="pt-BR"/>
        </w:rPr>
        <w:t xml:space="preserve">ca lây nhiễm trong cộng đồng; </w:t>
      </w:r>
      <w:r w:rsidRPr="001F000F">
        <w:rPr>
          <w:b/>
          <w:lang w:val="pt-BR"/>
        </w:rPr>
        <w:t xml:space="preserve">662 </w:t>
      </w:r>
      <w:r w:rsidRPr="001F000F">
        <w:rPr>
          <w:lang w:val="pt-BR"/>
        </w:rPr>
        <w:t xml:space="preserve">ca ghi nhận trong khu cách ly tập trung, khu phong tỏa; </w:t>
      </w:r>
      <w:r w:rsidRPr="001F000F">
        <w:rPr>
          <w:b/>
          <w:lang w:val="pt-BR"/>
        </w:rPr>
        <w:t xml:space="preserve">44 </w:t>
      </w:r>
      <w:r w:rsidRPr="001F000F">
        <w:rPr>
          <w:lang w:val="pt-BR"/>
        </w:rPr>
        <w:t>ca lây nhiễm từ nhập cảnh</w:t>
      </w:r>
      <w:r w:rsidRPr="001F000F">
        <w:rPr>
          <w:rStyle w:val="FootnoteReference"/>
          <w:lang w:val="pt-BR"/>
        </w:rPr>
        <w:footnoteReference w:id="2"/>
      </w:r>
      <w:r w:rsidRPr="001F000F">
        <w:rPr>
          <w:lang w:val="pt-BR"/>
        </w:rPr>
        <w:t xml:space="preserve">.  Duy trì hoạt động của 02 cơ sở cách ly tập trung, 01 khu vực cách ly tạm thời trong thời gian chờ kết quả khẳng định, 01 khu cách ly tập trung điều trị bệnh nhân F0 không có triệu chứng, không có bệnh nền. </w:t>
      </w:r>
      <w:r w:rsidRPr="001F000F">
        <w:rPr>
          <w:spacing w:val="-2"/>
          <w:lang w:val="pt-BR"/>
        </w:rPr>
        <w:t xml:space="preserve">Thành lập 10 Trạm Y tế lưu </w:t>
      </w:r>
      <w:r w:rsidRPr="001F000F">
        <w:rPr>
          <w:spacing w:val="-2"/>
          <w:lang w:val="pt-BR"/>
        </w:rPr>
        <w:lastRenderedPageBreak/>
        <w:t xml:space="preserve">động, các xã, thị trấn thành lập 58 tổ y tế cộng đồng ở 58 ấp, khu phố; </w:t>
      </w:r>
      <w:r w:rsidRPr="001F000F">
        <w:rPr>
          <w:lang w:val="pt-BR"/>
        </w:rPr>
        <w:t>699 Tổ Covid-19 cộng đồng</w:t>
      </w:r>
      <w:r>
        <w:rPr>
          <w:lang w:val="pt-BR"/>
        </w:rPr>
        <w:t xml:space="preserve"> và </w:t>
      </w:r>
      <w:r w:rsidRPr="00BC77A2">
        <w:rPr>
          <w:lang w:val="pt-BR"/>
        </w:rPr>
        <w:t xml:space="preserve">39 chốt phòng, chống dịch trên tuyến biên giới. Thực </w:t>
      </w:r>
      <w:r w:rsidRPr="001F000F">
        <w:rPr>
          <w:lang w:val="pt-BR"/>
        </w:rPr>
        <w:t xml:space="preserve">hiện mô hình cách ly, điều trị F0 tại nhà; </w:t>
      </w:r>
      <w:r w:rsidRPr="001F000F">
        <w:rPr>
          <w:spacing w:val="-2"/>
          <w:lang w:val="pt-BR"/>
        </w:rPr>
        <w:t xml:space="preserve">tính đến ngày 19/11/2021 </w:t>
      </w:r>
      <w:r w:rsidRPr="001F000F">
        <w:rPr>
          <w:lang w:val="pt-BR"/>
        </w:rPr>
        <w:t>t</w:t>
      </w:r>
      <w:r w:rsidRPr="001F000F">
        <w:rPr>
          <w:spacing w:val="-2"/>
          <w:lang w:val="pt-BR"/>
        </w:rPr>
        <w:t xml:space="preserve">rên địa bàn huyện có </w:t>
      </w:r>
      <w:r w:rsidRPr="001F000F">
        <w:rPr>
          <w:b/>
          <w:spacing w:val="-2"/>
          <w:lang w:val="pt-BR"/>
        </w:rPr>
        <w:t xml:space="preserve">295 </w:t>
      </w:r>
      <w:r w:rsidRPr="001F000F">
        <w:rPr>
          <w:spacing w:val="-2"/>
          <w:lang w:val="pt-BR"/>
        </w:rPr>
        <w:t xml:space="preserve">trường hợp nhiễm Covid-19 đang được quản lý, chăm sóc tại nhà, đã khỏi bệnh </w:t>
      </w:r>
      <w:r w:rsidRPr="001F000F">
        <w:rPr>
          <w:b/>
          <w:spacing w:val="-2"/>
          <w:lang w:val="pt-BR"/>
        </w:rPr>
        <w:t>14</w:t>
      </w:r>
      <w:r w:rsidRPr="001F000F">
        <w:rPr>
          <w:spacing w:val="-2"/>
          <w:lang w:val="pt-BR"/>
        </w:rPr>
        <w:t xml:space="preserve"> trường hợp.</w:t>
      </w:r>
    </w:p>
    <w:p w14:paraId="5E6F4C04" w14:textId="77777777" w:rsidR="000E61F9" w:rsidRDefault="000E61F9" w:rsidP="00DE72B2">
      <w:pPr>
        <w:spacing w:before="80" w:line="271" w:lineRule="auto"/>
        <w:ind w:firstLine="720"/>
        <w:jc w:val="both"/>
      </w:pPr>
      <w:r w:rsidRPr="001F000F">
        <w:rPr>
          <w:lang w:val="pt-BR"/>
        </w:rPr>
        <w:t>Quan tâm chỉ đạo rà soát, hỗ trợ kịp thời đối với các đối tượng được hỗ trợ theo Nghị quyết 68/NQ-CP đảm bảo đúng thủ tục quy định</w:t>
      </w:r>
      <w:r w:rsidRPr="001F000F">
        <w:rPr>
          <w:rStyle w:val="FootnoteReference"/>
          <w:lang w:val="pt-BR"/>
        </w:rPr>
        <w:footnoteReference w:id="3"/>
      </w:r>
      <w:r w:rsidRPr="001F000F">
        <w:rPr>
          <w:sz w:val="20"/>
          <w:szCs w:val="20"/>
          <w:lang w:val="pt-BR"/>
        </w:rPr>
        <w:t>.</w:t>
      </w:r>
      <w:r w:rsidRPr="001F000F">
        <w:rPr>
          <w:lang w:val="pt-BR"/>
        </w:rPr>
        <w:t xml:space="preserve">  </w:t>
      </w:r>
      <w:r w:rsidRPr="001F000F">
        <w:rPr>
          <w:shd w:val="clear" w:color="auto" w:fill="FFFFFF"/>
          <w:lang w:val="pt-BR"/>
        </w:rPr>
        <w:t xml:space="preserve">Kinh phí chi cho công tác phòng, chống dịch Covid-19 từ ngân sách nhà nước là 33.685 triệu đồng. </w:t>
      </w:r>
      <w:r w:rsidRPr="001F000F">
        <w:rPr>
          <w:lang w:val="pt-BR"/>
        </w:rPr>
        <w:t>Phối hợp Ủy ban Mặt trận Tổ Quốc Việt Nam hỗ trợ cho 271 đối tượng là các hộ cận nghèo, hộ không có khả năng thoát nghèo trên địa bàn huyện với tổng số tiền 182 triệu đồng và t</w:t>
      </w:r>
      <w:r w:rsidRPr="001F000F">
        <w:t xml:space="preserve">iếp nhận tài trợ của các cá nhân, tổ chức ủng hộ cho công tác phòng, chống dịch Covid-19  với tổng số tiền mặt: 425 triệu đồng và lương thực, thực phẩm, nhu yếu phẩm, vật tư y tế tổng trị giá 9.858 triệu đồng, kịp thời thăm, hỗ trợ người dân gặp khó khăn do đại dịch Covid-19. </w:t>
      </w:r>
    </w:p>
    <w:p w14:paraId="6EC4197B" w14:textId="67C6CCE7" w:rsidR="000E61F9" w:rsidRPr="0074183E" w:rsidRDefault="00923120" w:rsidP="00CC43C1">
      <w:pPr>
        <w:pBdr>
          <w:bottom w:val="single" w:sz="4" w:space="5" w:color="FFFFFF"/>
        </w:pBdr>
        <w:shd w:val="clear" w:color="auto" w:fill="FFFFFF"/>
        <w:tabs>
          <w:tab w:val="left" w:pos="993"/>
        </w:tabs>
        <w:spacing w:line="360" w:lineRule="atLeast"/>
        <w:ind w:firstLine="720"/>
        <w:jc w:val="both"/>
        <w:rPr>
          <w:lang w:val="pt-BR"/>
        </w:rPr>
      </w:pPr>
      <w:r>
        <w:rPr>
          <w:shd w:val="clear" w:color="auto" w:fill="FFFFFF"/>
          <w:lang w:val="pl-PL"/>
        </w:rPr>
        <w:t>Các</w:t>
      </w:r>
      <w:r w:rsidR="000E61F9" w:rsidRPr="0074183E">
        <w:rPr>
          <w:shd w:val="clear" w:color="auto" w:fill="FFFFFF"/>
          <w:lang w:val="pl-PL"/>
        </w:rPr>
        <w:t xml:space="preserve"> doanh nghiệp được khôi phục sản xuất từng bước đưa cuộc sống trở lại trạng thái bình thường mới trong điều kiện mới thích ứng linh hoạt, an toàn và bảo đảm công tác phòng, chống dịch.</w:t>
      </w:r>
      <w:r w:rsidR="000E61F9" w:rsidRPr="0074183E">
        <w:rPr>
          <w:lang w:val="pt-BR"/>
        </w:rPr>
        <w:t xml:space="preserve"> Trên địa bàn huyện có 38/39 doanh nghiệp hoạt động sản xuất kinh doanh (</w:t>
      </w:r>
      <w:r w:rsidR="000E61F9" w:rsidRPr="0074183E">
        <w:rPr>
          <w:i/>
          <w:lang w:val="pt-BR"/>
        </w:rPr>
        <w:t>có từ 10 lao động trở lên</w:t>
      </w:r>
      <w:r w:rsidR="000E61F9" w:rsidRPr="0074183E">
        <w:rPr>
          <w:lang w:val="pt-BR"/>
        </w:rPr>
        <w:t>) khôi phục sản xuất, đạt tỷ lệ 97,44%, với tổng số lao động 3.712 lao động.</w:t>
      </w:r>
    </w:p>
    <w:p w14:paraId="4D7665D7" w14:textId="7DE1D3C0" w:rsidR="00FA5A01" w:rsidRPr="0074183E" w:rsidRDefault="00CC43C1" w:rsidP="00CC43C1">
      <w:pPr>
        <w:pStyle w:val="Heading4"/>
        <w:spacing w:before="0" w:after="0" w:line="360" w:lineRule="atLeast"/>
        <w:ind w:firstLine="720"/>
        <w:jc w:val="both"/>
        <w:rPr>
          <w:rFonts w:ascii="Times New Roman" w:hAnsi="Times New Roman"/>
          <w:b w:val="0"/>
          <w:color w:val="FF0000"/>
          <w:lang w:val="pt-BR"/>
        </w:rPr>
      </w:pPr>
      <w:r w:rsidRPr="0074183E">
        <w:rPr>
          <w:rFonts w:ascii="Times New Roman" w:hAnsi="Times New Roman"/>
          <w:b w:val="0"/>
          <w:color w:val="FF0000"/>
          <w:lang w:val="pt-BR"/>
        </w:rPr>
        <w:t>Kết quả đánh giá phân loại c</w:t>
      </w:r>
      <w:r w:rsidR="00FA5A01" w:rsidRPr="0074183E">
        <w:rPr>
          <w:rFonts w:ascii="Times New Roman" w:hAnsi="Times New Roman"/>
          <w:b w:val="0"/>
          <w:color w:val="FF0000"/>
          <w:lang w:val="pt-BR"/>
        </w:rPr>
        <w:t xml:space="preserve">ấp độ dịch tính đến </w:t>
      </w:r>
      <w:r w:rsidR="00385AFB" w:rsidRPr="0074183E">
        <w:rPr>
          <w:rFonts w:ascii="Times New Roman" w:hAnsi="Times New Roman"/>
          <w:b w:val="0"/>
          <w:color w:val="FF0000"/>
          <w:lang w:val="pt-BR"/>
        </w:rPr>
        <w:t>ngày</w:t>
      </w:r>
      <w:r w:rsidR="008364AF">
        <w:rPr>
          <w:rFonts w:ascii="Times New Roman" w:hAnsi="Times New Roman"/>
          <w:b w:val="0"/>
          <w:color w:val="FF0000"/>
          <w:lang w:val="pt-BR"/>
        </w:rPr>
        <w:t xml:space="preserve"> 15/11/2021</w:t>
      </w:r>
      <w:r w:rsidRPr="0074183E">
        <w:rPr>
          <w:rFonts w:ascii="Times New Roman" w:hAnsi="Times New Roman"/>
          <w:b w:val="0"/>
          <w:color w:val="FF0000"/>
          <w:lang w:val="pt-BR"/>
        </w:rPr>
        <w:t>: Huyện cấp độ 2;</w:t>
      </w:r>
      <w:r w:rsidR="00FA5A01" w:rsidRPr="0074183E">
        <w:rPr>
          <w:rFonts w:ascii="Times New Roman" w:hAnsi="Times New Roman"/>
          <w:b w:val="0"/>
          <w:color w:val="FF0000"/>
          <w:lang w:val="pt-BR"/>
        </w:rPr>
        <w:t xml:space="preserve"> </w:t>
      </w:r>
      <w:r w:rsidRPr="0074183E">
        <w:rPr>
          <w:rFonts w:ascii="Times New Roman" w:hAnsi="Times New Roman"/>
          <w:b w:val="0"/>
          <w:color w:val="FF0000"/>
          <w:lang w:val="pt-BR"/>
        </w:rPr>
        <w:t xml:space="preserve">xã Trà vong, Mỏ Công, Tân Phong, Hòa Hiệp, Thạnh Bắc: cấp độ 1; </w:t>
      </w:r>
      <w:r w:rsidR="00385AFB" w:rsidRPr="0074183E">
        <w:rPr>
          <w:rFonts w:ascii="Times New Roman" w:hAnsi="Times New Roman"/>
          <w:b w:val="0"/>
          <w:color w:val="FF0000"/>
          <w:lang w:val="pt-BR"/>
        </w:rPr>
        <w:t xml:space="preserve">xã </w:t>
      </w:r>
      <w:r w:rsidRPr="0074183E">
        <w:rPr>
          <w:rFonts w:ascii="Times New Roman" w:hAnsi="Times New Roman"/>
          <w:b w:val="0"/>
          <w:color w:val="FF0000"/>
          <w:lang w:val="pt-BR"/>
        </w:rPr>
        <w:t>Tân Bình, Thạnh B</w:t>
      </w:r>
      <w:r w:rsidR="00385AFB" w:rsidRPr="0074183E">
        <w:rPr>
          <w:rFonts w:ascii="Times New Roman" w:hAnsi="Times New Roman"/>
          <w:b w:val="0"/>
          <w:color w:val="FF0000"/>
          <w:lang w:val="pt-BR"/>
        </w:rPr>
        <w:t>ì</w:t>
      </w:r>
      <w:r w:rsidRPr="0074183E">
        <w:rPr>
          <w:rFonts w:ascii="Times New Roman" w:hAnsi="Times New Roman"/>
          <w:b w:val="0"/>
          <w:color w:val="FF0000"/>
          <w:lang w:val="pt-BR"/>
        </w:rPr>
        <w:t xml:space="preserve">nh: cấp độ 2; </w:t>
      </w:r>
      <w:r w:rsidR="00385AFB" w:rsidRPr="0074183E">
        <w:rPr>
          <w:rFonts w:ascii="Times New Roman" w:hAnsi="Times New Roman"/>
          <w:b w:val="0"/>
          <w:color w:val="FF0000"/>
          <w:lang w:val="pt-BR"/>
        </w:rPr>
        <w:t xml:space="preserve">xã </w:t>
      </w:r>
      <w:r w:rsidRPr="0074183E">
        <w:rPr>
          <w:rFonts w:ascii="Times New Roman" w:hAnsi="Times New Roman"/>
          <w:b w:val="0"/>
          <w:color w:val="FF0000"/>
          <w:lang w:val="pt-BR"/>
        </w:rPr>
        <w:t>Thạnh Tây, T</w:t>
      </w:r>
      <w:r w:rsidR="00385AFB" w:rsidRPr="0074183E">
        <w:rPr>
          <w:rFonts w:ascii="Times New Roman" w:hAnsi="Times New Roman"/>
          <w:b w:val="0"/>
          <w:color w:val="FF0000"/>
          <w:lang w:val="pt-BR"/>
        </w:rPr>
        <w:t>h</w:t>
      </w:r>
      <w:r w:rsidRPr="0074183E">
        <w:rPr>
          <w:rFonts w:ascii="Times New Roman" w:hAnsi="Times New Roman"/>
          <w:b w:val="0"/>
          <w:color w:val="FF0000"/>
          <w:lang w:val="pt-BR"/>
        </w:rPr>
        <w:t>ị T</w:t>
      </w:r>
      <w:r w:rsidR="00385AFB" w:rsidRPr="0074183E">
        <w:rPr>
          <w:rFonts w:ascii="Times New Roman" w:hAnsi="Times New Roman"/>
          <w:b w:val="0"/>
          <w:color w:val="FF0000"/>
          <w:lang w:val="pt-BR"/>
        </w:rPr>
        <w:t>r</w:t>
      </w:r>
      <w:r w:rsidRPr="0074183E">
        <w:rPr>
          <w:rFonts w:ascii="Times New Roman" w:hAnsi="Times New Roman"/>
          <w:b w:val="0"/>
          <w:color w:val="FF0000"/>
          <w:lang w:val="pt-BR"/>
        </w:rPr>
        <w:t xml:space="preserve">ấn, Tân Lập: cấp độ 3. </w:t>
      </w:r>
    </w:p>
    <w:p w14:paraId="11441C84" w14:textId="7ED1A68C" w:rsidR="00573579" w:rsidRPr="00E25B72" w:rsidRDefault="00541155" w:rsidP="00DE72B2">
      <w:pPr>
        <w:pStyle w:val="Heading2"/>
        <w:spacing w:before="80" w:line="271" w:lineRule="auto"/>
        <w:ind w:firstLine="720"/>
        <w:rPr>
          <w:color w:val="auto"/>
        </w:rPr>
      </w:pPr>
      <w:r w:rsidRPr="00E25B72">
        <w:rPr>
          <w:color w:val="auto"/>
        </w:rPr>
        <w:t>I</w:t>
      </w:r>
      <w:r w:rsidR="00073B18" w:rsidRPr="00E25B72">
        <w:rPr>
          <w:color w:val="auto"/>
        </w:rPr>
        <w:t>I</w:t>
      </w:r>
      <w:r w:rsidR="00573579" w:rsidRPr="00E25B72">
        <w:rPr>
          <w:color w:val="auto"/>
        </w:rPr>
        <w:t>I. KINH TẾ</w:t>
      </w:r>
    </w:p>
    <w:p w14:paraId="67E21EF5" w14:textId="2B035C16" w:rsidR="00197AAE" w:rsidRPr="00C92033" w:rsidRDefault="00197AAE" w:rsidP="00DE72B2">
      <w:pPr>
        <w:spacing w:before="80" w:line="271" w:lineRule="auto"/>
        <w:ind w:firstLine="720"/>
        <w:jc w:val="both"/>
      </w:pPr>
      <w:r w:rsidRPr="00C92033">
        <w:t xml:space="preserve">Tổng giá trị sản xuất trên địa bàn một số ngành chủ yếu </w:t>
      </w:r>
      <w:r w:rsidRPr="00C92033">
        <w:rPr>
          <w:i/>
        </w:rPr>
        <w:t>(giá so sánh năm 2010)</w:t>
      </w:r>
      <w:r w:rsidRPr="00C92033">
        <w:t xml:space="preserve"> 9.090 tỷ đồng, giảm 2</w:t>
      </w:r>
      <w:proofErr w:type="gramStart"/>
      <w:r w:rsidRPr="00C92033">
        <w:t>,64</w:t>
      </w:r>
      <w:proofErr w:type="gramEnd"/>
      <w:r w:rsidRPr="00C92033">
        <w:t xml:space="preserve">% so cùng kỳ </w:t>
      </w:r>
      <w:r w:rsidRPr="00C92033">
        <w:rPr>
          <w:i/>
        </w:rPr>
        <w:t>(năm 2020: 9.603 tỷ đồng)</w:t>
      </w:r>
      <w:r w:rsidRPr="00C92033">
        <w:t>. Tỷ trọng nông - lâm - thủy sản; công nghiệp - xây dựng; thương mại - dịch vụ (theo giá so sánh năm 2010) ước đạt 50</w:t>
      </w:r>
      <w:proofErr w:type="gramStart"/>
      <w:r w:rsidRPr="00C92033">
        <w:t>,51</w:t>
      </w:r>
      <w:proofErr w:type="gramEnd"/>
      <w:r w:rsidRPr="00C92033">
        <w:t xml:space="preserve">% - 36,20% - 13,29% </w:t>
      </w:r>
      <w:r w:rsidRPr="00C92033">
        <w:rPr>
          <w:i/>
        </w:rPr>
        <w:t>(</w:t>
      </w:r>
      <w:r w:rsidR="0025167F" w:rsidRPr="00C92033">
        <w:rPr>
          <w:i/>
        </w:rPr>
        <w:t xml:space="preserve">năm </w:t>
      </w:r>
      <w:r w:rsidRPr="00C92033">
        <w:rPr>
          <w:i/>
        </w:rPr>
        <w:t>2020: 47,66% - 37,62% - 14,71%)</w:t>
      </w:r>
      <w:r w:rsidRPr="00C92033">
        <w:t>.</w:t>
      </w:r>
    </w:p>
    <w:p w14:paraId="01F0688B" w14:textId="77777777" w:rsidR="00C75855" w:rsidRPr="00C92033" w:rsidRDefault="006D0A41" w:rsidP="00DE72B2">
      <w:pPr>
        <w:pStyle w:val="Heading3"/>
        <w:spacing w:before="80" w:line="271" w:lineRule="auto"/>
        <w:ind w:firstLine="720"/>
        <w:rPr>
          <w:sz w:val="28"/>
        </w:rPr>
      </w:pPr>
      <w:r w:rsidRPr="00C92033">
        <w:rPr>
          <w:sz w:val="28"/>
        </w:rPr>
        <w:t xml:space="preserve">1. </w:t>
      </w:r>
      <w:r w:rsidR="00C75855" w:rsidRPr="00C92033">
        <w:rPr>
          <w:sz w:val="28"/>
        </w:rPr>
        <w:t xml:space="preserve">Sản xuất nông </w:t>
      </w:r>
      <w:r w:rsidR="003548B1" w:rsidRPr="00C92033">
        <w:rPr>
          <w:sz w:val="28"/>
        </w:rPr>
        <w:t>-</w:t>
      </w:r>
      <w:r w:rsidR="005412B7" w:rsidRPr="00C92033">
        <w:rPr>
          <w:sz w:val="28"/>
        </w:rPr>
        <w:t xml:space="preserve"> lâm </w:t>
      </w:r>
      <w:r w:rsidR="00C75855" w:rsidRPr="00C92033">
        <w:rPr>
          <w:sz w:val="28"/>
        </w:rPr>
        <w:t>nghiệp</w:t>
      </w:r>
    </w:p>
    <w:p w14:paraId="7EE757C3" w14:textId="5FBD4847" w:rsidR="00F52753" w:rsidRPr="00C92033" w:rsidRDefault="00813227" w:rsidP="00DE72B2">
      <w:pPr>
        <w:spacing w:before="80" w:line="271" w:lineRule="auto"/>
        <w:ind w:firstLine="720"/>
        <w:jc w:val="both"/>
        <w:rPr>
          <w:b/>
        </w:rPr>
      </w:pPr>
      <w:r w:rsidRPr="00C92033">
        <w:t xml:space="preserve">Giá trị sản xuất nông - lâm nghiệp </w:t>
      </w:r>
      <w:r w:rsidRPr="00C92033">
        <w:rPr>
          <w:i/>
          <w:iCs/>
        </w:rPr>
        <w:t>(giá so sánh 2010)</w:t>
      </w:r>
      <w:r w:rsidRPr="00C92033">
        <w:t xml:space="preserve"> ước thực hiện 4.591 tỷ đồng, đạt 100</w:t>
      </w:r>
      <w:proofErr w:type="gramStart"/>
      <w:r w:rsidRPr="00C92033">
        <w:t>,68</w:t>
      </w:r>
      <w:proofErr w:type="gramEnd"/>
      <w:r w:rsidRPr="00C92033">
        <w:t xml:space="preserve">% so với kế hoạch, tăng 3,17% so với cùng kỳ </w:t>
      </w:r>
      <w:r w:rsidRPr="00C92033">
        <w:rPr>
          <w:i/>
          <w:iCs/>
        </w:rPr>
        <w:t>(KH 2021: tăng 2,48%)</w:t>
      </w:r>
      <w:r w:rsidRPr="00C92033">
        <w:t>.</w:t>
      </w:r>
    </w:p>
    <w:p w14:paraId="0C1EC7AF" w14:textId="77777777" w:rsidR="005E66D5" w:rsidRPr="00C92033" w:rsidRDefault="002D69B1" w:rsidP="00DE72B2">
      <w:pPr>
        <w:pStyle w:val="Heading4"/>
        <w:spacing w:before="80" w:after="0" w:line="271" w:lineRule="auto"/>
        <w:ind w:firstLine="720"/>
        <w:rPr>
          <w:rFonts w:ascii="Times New Roman" w:hAnsi="Times New Roman"/>
        </w:rPr>
      </w:pPr>
      <w:r w:rsidRPr="00C92033">
        <w:rPr>
          <w:rFonts w:ascii="Times New Roman" w:hAnsi="Times New Roman"/>
        </w:rPr>
        <w:t>a</w:t>
      </w:r>
      <w:r w:rsidR="00546FE9" w:rsidRPr="00C92033">
        <w:rPr>
          <w:rFonts w:ascii="Times New Roman" w:hAnsi="Times New Roman"/>
        </w:rPr>
        <w:t>.</w:t>
      </w:r>
      <w:r w:rsidRPr="00C92033">
        <w:rPr>
          <w:rFonts w:ascii="Times New Roman" w:hAnsi="Times New Roman"/>
        </w:rPr>
        <w:t xml:space="preserve"> Nông nghiệp</w:t>
      </w:r>
    </w:p>
    <w:p w14:paraId="1162B13C" w14:textId="68B10D78" w:rsidR="0019228D" w:rsidRPr="00C92033" w:rsidRDefault="000E252F" w:rsidP="00DE72B2">
      <w:pPr>
        <w:spacing w:before="80" w:line="271" w:lineRule="auto"/>
        <w:ind w:firstLine="720"/>
        <w:jc w:val="both"/>
      </w:pPr>
      <w:r w:rsidRPr="00C92033">
        <w:t>Tổng diện tích gieo trồng</w:t>
      </w:r>
      <w:r w:rsidR="00EC0F81">
        <w:t xml:space="preserve"> </w:t>
      </w:r>
      <w:r w:rsidR="00EC0F81" w:rsidRPr="001316F6">
        <w:t>cây ngắn ngày</w:t>
      </w:r>
      <w:r w:rsidRPr="001316F6">
        <w:t xml:space="preserve"> thực</w:t>
      </w:r>
      <w:r w:rsidRPr="00C92033">
        <w:t xml:space="preserve"> hiện ước đạt </w:t>
      </w:r>
      <w:r w:rsidR="00D97F96" w:rsidRPr="00C92033">
        <w:t>25.409/</w:t>
      </w:r>
      <w:r w:rsidRPr="00C92033">
        <w:t xml:space="preserve">24.940 ha, </w:t>
      </w:r>
      <w:r w:rsidR="00D97F96" w:rsidRPr="00C92033">
        <w:t>tăng 6</w:t>
      </w:r>
      <w:proofErr w:type="gramStart"/>
      <w:r w:rsidR="00D97F96" w:rsidRPr="00C92033">
        <w:t>,45</w:t>
      </w:r>
      <w:proofErr w:type="gramEnd"/>
      <w:r w:rsidR="00D97F96" w:rsidRPr="00C92033">
        <w:t xml:space="preserve">% kế hoạch </w:t>
      </w:r>
      <w:r w:rsidRPr="00C92033">
        <w:t xml:space="preserve">và đạt </w:t>
      </w:r>
      <w:r w:rsidR="006D38D9" w:rsidRPr="00C92033">
        <w:t>95,04</w:t>
      </w:r>
      <w:r w:rsidRPr="00C92033">
        <w:t xml:space="preserve">% so với cùng kỳ năm 2020. Diện tích </w:t>
      </w:r>
      <w:proofErr w:type="gramStart"/>
      <w:r w:rsidRPr="00C92033">
        <w:t>thu</w:t>
      </w:r>
      <w:proofErr w:type="gramEnd"/>
      <w:r w:rsidRPr="00C92033">
        <w:t xml:space="preserve"> hoạch </w:t>
      </w:r>
      <w:r w:rsidR="0058493E" w:rsidRPr="00C92033">
        <w:t xml:space="preserve">25.630,3 </w:t>
      </w:r>
      <w:r w:rsidRPr="00C92033">
        <w:t xml:space="preserve">ha, năng suất các cây trồng đạt kế hoạch đề ra. Một số loại sâu </w:t>
      </w:r>
      <w:r w:rsidRPr="00C92033">
        <w:lastRenderedPageBreak/>
        <w:t xml:space="preserve">bệnh thông thường gây hại trên cây trồng ở mức độ nhẹ đã được phòng trị kịp thời, không để lây </w:t>
      </w:r>
      <w:proofErr w:type="gramStart"/>
      <w:r w:rsidRPr="00C92033">
        <w:t>lan</w:t>
      </w:r>
      <w:proofErr w:type="gramEnd"/>
      <w:r w:rsidRPr="00C92033">
        <w:t xml:space="preserve"> diện rộng. </w:t>
      </w:r>
      <w:r w:rsidR="00A175F5" w:rsidRPr="00C92033">
        <w:t>Giá trị sản phẩm bình quân trên 01 ha đất trồng trọt ước đạt 90 triệu đồng, đạt 101</w:t>
      </w:r>
      <w:proofErr w:type="gramStart"/>
      <w:r w:rsidR="00A175F5" w:rsidRPr="00C92033">
        <w:t>,12</w:t>
      </w:r>
      <w:proofErr w:type="gramEnd"/>
      <w:r w:rsidR="00A175F5" w:rsidRPr="00C92033">
        <w:t xml:space="preserve">% kế hoạch </w:t>
      </w:r>
      <w:r w:rsidR="00A175F5" w:rsidRPr="00C92033">
        <w:rPr>
          <w:i/>
          <w:iCs/>
        </w:rPr>
        <w:t>(KH 2021: 89 triệu đồng/01 ha)</w:t>
      </w:r>
      <w:r w:rsidR="00A175F5" w:rsidRPr="00C92033">
        <w:t>.</w:t>
      </w:r>
    </w:p>
    <w:p w14:paraId="77DD40B7" w14:textId="79A72F75" w:rsidR="00C146A8" w:rsidRPr="00C92033" w:rsidRDefault="00C146A8" w:rsidP="00DE72B2">
      <w:pPr>
        <w:spacing w:before="80" w:line="271" w:lineRule="auto"/>
        <w:ind w:firstLine="720"/>
        <w:jc w:val="both"/>
        <w:rPr>
          <w:lang w:val="it-IT"/>
        </w:rPr>
      </w:pPr>
      <w:r w:rsidRPr="00C92033">
        <w:rPr>
          <w:bCs/>
          <w:lang w:val="vi-VN"/>
        </w:rPr>
        <w:t xml:space="preserve">Tiếp tục chuyển dịch từ chăn nuôi </w:t>
      </w:r>
      <w:r w:rsidRPr="001316F6">
        <w:rPr>
          <w:bCs/>
          <w:lang w:val="vi-VN"/>
        </w:rPr>
        <w:t xml:space="preserve">nhỏ lẻ sang chăn nuôi quy mô trang trại, gia trại tập trung, đảm bảo an toàn sinh học. </w:t>
      </w:r>
      <w:proofErr w:type="gramStart"/>
      <w:r w:rsidR="00BD497F" w:rsidRPr="001316F6">
        <w:rPr>
          <w:bCs/>
        </w:rPr>
        <w:t>T</w:t>
      </w:r>
      <w:r w:rsidRPr="001316F6">
        <w:rPr>
          <w:bCs/>
          <w:lang w:val="vi-VN"/>
        </w:rPr>
        <w:t xml:space="preserve">rên địa bàn có </w:t>
      </w:r>
      <w:r w:rsidR="00EC0F81" w:rsidRPr="001316F6">
        <w:rPr>
          <w:bCs/>
        </w:rPr>
        <w:t>22</w:t>
      </w:r>
      <w:r w:rsidRPr="001316F6">
        <w:rPr>
          <w:bCs/>
          <w:lang w:val="vi-VN"/>
        </w:rPr>
        <w:t xml:space="preserve"> trang trại</w:t>
      </w:r>
      <w:r w:rsidR="009C12BB" w:rsidRPr="001316F6">
        <w:rPr>
          <w:bCs/>
        </w:rPr>
        <w:t xml:space="preserve"> </w:t>
      </w:r>
      <w:r w:rsidR="00EC0F81" w:rsidRPr="001316F6">
        <w:rPr>
          <w:bCs/>
        </w:rPr>
        <w:t>đang hoạt động</w:t>
      </w:r>
      <w:r w:rsidRPr="001316F6">
        <w:rPr>
          <w:bCs/>
          <w:lang w:val="vi-VN"/>
        </w:rPr>
        <w:t xml:space="preserve">, </w:t>
      </w:r>
      <w:r w:rsidR="00E27397" w:rsidRPr="001316F6">
        <w:rPr>
          <w:bCs/>
        </w:rPr>
        <w:t>1.119 hộ sản xuất</w:t>
      </w:r>
      <w:r w:rsidR="00020EED" w:rsidRPr="001316F6">
        <w:rPr>
          <w:bCs/>
        </w:rPr>
        <w:t xml:space="preserve"> chăn nuôi</w:t>
      </w:r>
      <w:r w:rsidR="00EC0F81" w:rsidRPr="001316F6">
        <w:rPr>
          <w:bCs/>
        </w:rPr>
        <w:t xml:space="preserve"> </w:t>
      </w:r>
      <w:r w:rsidR="00EC0F81" w:rsidRPr="001316F6">
        <w:rPr>
          <w:bCs/>
          <w:i/>
        </w:rPr>
        <w:t>(</w:t>
      </w:r>
      <w:r w:rsidR="00E27397" w:rsidRPr="001316F6">
        <w:rPr>
          <w:bCs/>
          <w:i/>
        </w:rPr>
        <w:t>có 04 cơ sở chăn nuôi được cấp giấy chứng nhận VietGap</w:t>
      </w:r>
      <w:r w:rsidR="00EC0F81" w:rsidRPr="001316F6">
        <w:rPr>
          <w:bCs/>
          <w:i/>
        </w:rPr>
        <w:t>)</w:t>
      </w:r>
      <w:r w:rsidRPr="001316F6">
        <w:rPr>
          <w:lang w:val="it-IT"/>
        </w:rPr>
        <w:t>.</w:t>
      </w:r>
      <w:proofErr w:type="gramEnd"/>
      <w:r w:rsidRPr="001316F6">
        <w:rPr>
          <w:lang w:val="it-IT"/>
        </w:rPr>
        <w:t xml:space="preserve"> </w:t>
      </w:r>
      <w:r w:rsidR="00110EA1" w:rsidRPr="001316F6">
        <w:rPr>
          <w:lang w:val="it-IT"/>
        </w:rPr>
        <w:t>Tỷ trọng chăn nuôi trong</w:t>
      </w:r>
      <w:r w:rsidR="00110EA1" w:rsidRPr="00C92033">
        <w:rPr>
          <w:lang w:val="it-IT"/>
        </w:rPr>
        <w:t xml:space="preserve"> nông nghiệp chiếm 34%.</w:t>
      </w:r>
      <w:r w:rsidR="005657DC" w:rsidRPr="00C92033">
        <w:t xml:space="preserve"> </w:t>
      </w:r>
      <w:r w:rsidR="005657DC" w:rsidRPr="00C92033">
        <w:rPr>
          <w:lang w:val="it-IT"/>
        </w:rPr>
        <w:t>Kiểm soát chặt chẽ việc vận chuyển, giết mổ gia súc, gia cầm trên địa bàn. Hướng dẫn tiêu độc sát trùng thường xuyên tại các cơ sở giết mổ gia súc, gia cầm, bến bãi.</w:t>
      </w:r>
    </w:p>
    <w:p w14:paraId="7C82A96C" w14:textId="1BC8EDF4" w:rsidR="00091BD2" w:rsidRPr="00C92033" w:rsidRDefault="00091BD2" w:rsidP="00DE72B2">
      <w:pPr>
        <w:spacing w:before="80" w:after="60" w:line="271" w:lineRule="auto"/>
        <w:ind w:firstLine="720"/>
        <w:jc w:val="both"/>
      </w:pPr>
      <w:r w:rsidRPr="00C92033">
        <w:rPr>
          <w:spacing w:val="-2"/>
        </w:rPr>
        <w:t xml:space="preserve">Dịch bệnh viêm da nổi cục trên trâu bò: tổng số bò nhiễm bệnh </w:t>
      </w:r>
      <w:r w:rsidR="00444898" w:rsidRPr="00C92033">
        <w:rPr>
          <w:spacing w:val="-2"/>
        </w:rPr>
        <w:t>1.988</w:t>
      </w:r>
      <w:r w:rsidRPr="00C92033">
        <w:rPr>
          <w:spacing w:val="-2"/>
        </w:rPr>
        <w:t xml:space="preserve"> con/</w:t>
      </w:r>
      <w:r w:rsidR="00DC1067" w:rsidRPr="00C92033">
        <w:rPr>
          <w:spacing w:val="-2"/>
        </w:rPr>
        <w:t>663</w:t>
      </w:r>
      <w:r w:rsidRPr="00C92033">
        <w:rPr>
          <w:spacing w:val="-2"/>
        </w:rPr>
        <w:t xml:space="preserve"> hộ xuất hiện trên 10 xã, thị trấn</w:t>
      </w:r>
      <w:r w:rsidR="009C5EE2">
        <w:rPr>
          <w:spacing w:val="-2"/>
        </w:rPr>
        <w:t>, s</w:t>
      </w:r>
      <w:r w:rsidRPr="00C92033">
        <w:rPr>
          <w:spacing w:val="-2"/>
        </w:rPr>
        <w:t xml:space="preserve">ố bò khỏi bệnh: </w:t>
      </w:r>
      <w:r w:rsidR="00AB33A0" w:rsidRPr="00C92033">
        <w:rPr>
          <w:spacing w:val="-2"/>
        </w:rPr>
        <w:t>1.689</w:t>
      </w:r>
      <w:r w:rsidRPr="00C92033">
        <w:rPr>
          <w:spacing w:val="-2"/>
        </w:rPr>
        <w:t xml:space="preserve"> con</w:t>
      </w:r>
      <w:r w:rsidR="009C5EE2">
        <w:rPr>
          <w:spacing w:val="-2"/>
        </w:rPr>
        <w:t xml:space="preserve">, </w:t>
      </w:r>
      <w:r w:rsidRPr="00C92033">
        <w:rPr>
          <w:spacing w:val="-2"/>
        </w:rPr>
        <w:t xml:space="preserve">số bò chết và tiêu hủy </w:t>
      </w:r>
      <w:r w:rsidR="00AB33A0" w:rsidRPr="00C92033">
        <w:rPr>
          <w:spacing w:val="-2"/>
        </w:rPr>
        <w:t>185</w:t>
      </w:r>
      <w:r w:rsidRPr="00C92033">
        <w:rPr>
          <w:spacing w:val="-2"/>
        </w:rPr>
        <w:t xml:space="preserve"> con/</w:t>
      </w:r>
      <w:r w:rsidR="00551972" w:rsidRPr="00C92033">
        <w:rPr>
          <w:spacing w:val="-2"/>
        </w:rPr>
        <w:t>29.089</w:t>
      </w:r>
      <w:r w:rsidRPr="00C92033">
        <w:rPr>
          <w:spacing w:val="-2"/>
        </w:rPr>
        <w:t xml:space="preserve"> kg</w:t>
      </w:r>
      <w:r w:rsidR="009C5EE2" w:rsidRPr="006410FB">
        <w:rPr>
          <w:spacing w:val="-2"/>
        </w:rPr>
        <w:t xml:space="preserve">; đã thực hiện tiêm phòng </w:t>
      </w:r>
      <w:r w:rsidR="006410FB" w:rsidRPr="006410FB">
        <w:rPr>
          <w:spacing w:val="-2"/>
        </w:rPr>
        <w:t>4.147</w:t>
      </w:r>
      <w:r w:rsidR="009C5EE2" w:rsidRPr="006410FB">
        <w:rPr>
          <w:spacing w:val="-2"/>
        </w:rPr>
        <w:t>/</w:t>
      </w:r>
      <w:r w:rsidR="006410FB" w:rsidRPr="006410FB">
        <w:rPr>
          <w:spacing w:val="-2"/>
        </w:rPr>
        <w:t>4.150</w:t>
      </w:r>
      <w:r w:rsidR="009C5EE2" w:rsidRPr="006410FB">
        <w:rPr>
          <w:spacing w:val="-2"/>
        </w:rPr>
        <w:t xml:space="preserve"> liều, đạt </w:t>
      </w:r>
      <w:r w:rsidR="006410FB" w:rsidRPr="006410FB">
        <w:rPr>
          <w:spacing w:val="-2"/>
        </w:rPr>
        <w:t>99,99</w:t>
      </w:r>
      <w:r w:rsidR="009C5EE2" w:rsidRPr="006410FB">
        <w:rPr>
          <w:spacing w:val="-2"/>
        </w:rPr>
        <w:t>% KH</w:t>
      </w:r>
      <w:r w:rsidR="006410FB" w:rsidRPr="006410FB">
        <w:rPr>
          <w:spacing w:val="-2"/>
        </w:rPr>
        <w:t>.</w:t>
      </w:r>
      <w:r w:rsidR="009C5EE2" w:rsidRPr="006410FB">
        <w:rPr>
          <w:spacing w:val="-2"/>
        </w:rPr>
        <w:t xml:space="preserve"> </w:t>
      </w:r>
      <w:proofErr w:type="gramStart"/>
      <w:r w:rsidRPr="006410FB">
        <w:t>Dị</w:t>
      </w:r>
      <w:r w:rsidRPr="00C92033">
        <w:t xml:space="preserve">ch </w:t>
      </w:r>
      <w:r w:rsidR="00117B63" w:rsidRPr="00C92033">
        <w:t xml:space="preserve">bệnh </w:t>
      </w:r>
      <w:r w:rsidRPr="00C92033">
        <w:t>tả lợn Châu Phi trên địa bà</w:t>
      </w:r>
      <w:r w:rsidR="00117B63" w:rsidRPr="00C92033">
        <w:t>n</w:t>
      </w:r>
      <w:r w:rsidRPr="00C92033">
        <w:t xml:space="preserve">, tổng số hộ có heo nhiễm bệnh phải tiêu hủy là </w:t>
      </w:r>
      <w:r w:rsidR="00792155" w:rsidRPr="00C92033">
        <w:t xml:space="preserve">135 </w:t>
      </w:r>
      <w:r w:rsidRPr="00C92033">
        <w:t>hộ/0</w:t>
      </w:r>
      <w:r w:rsidR="00792155" w:rsidRPr="00C92033">
        <w:t>9</w:t>
      </w:r>
      <w:r w:rsidRPr="00C92033">
        <w:t xml:space="preserve"> xã với </w:t>
      </w:r>
      <w:r w:rsidR="008642F2" w:rsidRPr="00C92033">
        <w:t>1.66</w:t>
      </w:r>
      <w:r w:rsidRPr="00C92033">
        <w:t>7 con/</w:t>
      </w:r>
      <w:r w:rsidR="008642F2" w:rsidRPr="00C92033">
        <w:t>115.817</w:t>
      </w:r>
      <w:r w:rsidRPr="00C92033">
        <w:t xml:space="preserve"> kg.</w:t>
      </w:r>
      <w:proofErr w:type="gramEnd"/>
      <w:r w:rsidRPr="00C92033">
        <w:t xml:space="preserve"> </w:t>
      </w:r>
    </w:p>
    <w:p w14:paraId="7E08ACAE" w14:textId="131747AC" w:rsidR="00C146A8" w:rsidRPr="00C92033" w:rsidRDefault="00CD4A2E" w:rsidP="00DE72B2">
      <w:pPr>
        <w:spacing w:before="80" w:line="271" w:lineRule="auto"/>
        <w:ind w:firstLine="720"/>
        <w:jc w:val="both"/>
      </w:pPr>
      <w:proofErr w:type="gramStart"/>
      <w:r w:rsidRPr="00C92033">
        <w:t>Đẩy nhanh tiến độ thực hiện các mô hình khuyến nông, nâng cao hiệu quả công tác chuyển giao tiến bộ kỹ thuật cho nông dân</w:t>
      </w:r>
      <w:r w:rsidR="004D213B" w:rsidRPr="00C92033">
        <w:rPr>
          <w:rStyle w:val="FootnoteReference"/>
        </w:rPr>
        <w:footnoteReference w:id="4"/>
      </w:r>
      <w:r w:rsidRPr="00C92033">
        <w:t>.</w:t>
      </w:r>
      <w:proofErr w:type="gramEnd"/>
      <w:r w:rsidR="00C146A8" w:rsidRPr="00C92033">
        <w:t xml:space="preserve"> </w:t>
      </w:r>
      <w:r w:rsidR="007B6BEC" w:rsidRPr="00C92033">
        <w:t>Triển khai thực hiện Kế hoạch cơ cấu lại ngành nông nghiệp tỉnh Tây Ninh giai đoạn 2021-2025, Kế hoạch hỗ trợ phát triển ngành nghề nông thôn trên địa bàn huyện Tân Biên năm 2021 và giai đoạn 2021-2025.</w:t>
      </w:r>
    </w:p>
    <w:p w14:paraId="2DD58753" w14:textId="77777777" w:rsidR="005E66D5" w:rsidRPr="00C92033" w:rsidRDefault="005E66D5" w:rsidP="00DE72B2">
      <w:pPr>
        <w:pStyle w:val="Heading4"/>
        <w:spacing w:before="80" w:after="0" w:line="271" w:lineRule="auto"/>
        <w:ind w:firstLine="720"/>
        <w:rPr>
          <w:rFonts w:ascii="Times New Roman" w:hAnsi="Times New Roman"/>
        </w:rPr>
      </w:pPr>
      <w:r w:rsidRPr="00C92033">
        <w:rPr>
          <w:rFonts w:ascii="Times New Roman" w:hAnsi="Times New Roman"/>
        </w:rPr>
        <w:t>b</w:t>
      </w:r>
      <w:r w:rsidR="007E4E84" w:rsidRPr="00C92033">
        <w:rPr>
          <w:rFonts w:ascii="Times New Roman" w:hAnsi="Times New Roman"/>
        </w:rPr>
        <w:t>.</w:t>
      </w:r>
      <w:r w:rsidR="000425CB" w:rsidRPr="00C92033">
        <w:rPr>
          <w:rFonts w:ascii="Times New Roman" w:hAnsi="Times New Roman"/>
        </w:rPr>
        <w:t xml:space="preserve"> Lâm nghiệp</w:t>
      </w:r>
    </w:p>
    <w:p w14:paraId="73B53538" w14:textId="2FC73CA8" w:rsidR="008124AD" w:rsidRPr="00C92033" w:rsidRDefault="00EC4C5C" w:rsidP="00DE72B2">
      <w:pPr>
        <w:spacing w:before="80" w:line="271" w:lineRule="auto"/>
        <w:ind w:firstLine="720"/>
        <w:jc w:val="both"/>
      </w:pPr>
      <w:proofErr w:type="gramStart"/>
      <w:r w:rsidRPr="00C92033">
        <w:t>Công tác chăm sóc, bảo vệ và phòng chống cháy rừng được quan tâm chỉ đạo.</w:t>
      </w:r>
      <w:proofErr w:type="gramEnd"/>
      <w:r w:rsidRPr="00C92033">
        <w:t xml:space="preserve"> </w:t>
      </w:r>
      <w:proofErr w:type="gramStart"/>
      <w:r w:rsidR="00CB4382" w:rsidRPr="00C92033">
        <w:t xml:space="preserve">Đã tổ chức trồng </w:t>
      </w:r>
      <w:r w:rsidR="001D5F22" w:rsidRPr="00C92033">
        <w:t>21.600</w:t>
      </w:r>
      <w:r w:rsidR="00CB4382" w:rsidRPr="00C92033">
        <w:t xml:space="preserve"> cây phân tán các loại trên địa bàn các xã, thị trấn.</w:t>
      </w:r>
      <w:proofErr w:type="gramEnd"/>
      <w:r w:rsidR="00CB4382" w:rsidRPr="00C92033">
        <w:t xml:space="preserve"> Dự án hỗ trợ đầu tư phát triển rừng sản xuất huyện Tân </w:t>
      </w:r>
      <w:r w:rsidR="00CB4382" w:rsidRPr="006410FB">
        <w:t>Biên giai đoạn 2020-2025</w:t>
      </w:r>
      <w:r w:rsidR="003549A4" w:rsidRPr="006410FB">
        <w:t xml:space="preserve">, </w:t>
      </w:r>
      <w:r w:rsidR="00CB4382" w:rsidRPr="006410FB">
        <w:t>đang thi công hạng mục đường lâm nghiệp và đường PCCC</w:t>
      </w:r>
      <w:r w:rsidR="003549A4" w:rsidRPr="006410FB">
        <w:t>, hạng mục trồng mới 90 ha rừng thực hiện trong năm 2022</w:t>
      </w:r>
      <w:r w:rsidR="00CB4382" w:rsidRPr="006410FB">
        <w:t xml:space="preserve">. </w:t>
      </w:r>
      <w:proofErr w:type="gramStart"/>
      <w:r w:rsidR="00CB4382" w:rsidRPr="006410FB">
        <w:t>Nhận bàn giao 1.389,31 ha rừng sản</w:t>
      </w:r>
      <w:r w:rsidR="00CB4382" w:rsidRPr="00C92033">
        <w:t xml:space="preserve"> xuất từ Ban Quản lý Khu rừng Văn hóa - Lịch sử Chàng Riệc.</w:t>
      </w:r>
      <w:proofErr w:type="gramEnd"/>
      <w:r w:rsidR="00CB4382" w:rsidRPr="00C92033">
        <w:t xml:space="preserve"> </w:t>
      </w:r>
      <w:r w:rsidR="005260C8" w:rsidRPr="00C92033">
        <w:t xml:space="preserve">Phê duyệt 17 phương án xin khai thác rừng sản xuất </w:t>
      </w:r>
      <w:r w:rsidR="005260C8" w:rsidRPr="00C92033">
        <w:rPr>
          <w:i/>
          <w:iCs/>
        </w:rPr>
        <w:t>(cây cao su, xà cừ, keo)</w:t>
      </w:r>
      <w:r w:rsidR="005260C8" w:rsidRPr="00C92033">
        <w:t xml:space="preserve"> có hợp đồng trồng rừng sản xuất, tổng diện tích </w:t>
      </w:r>
      <w:r w:rsidR="00D569C2" w:rsidRPr="00C92033">
        <w:t>101</w:t>
      </w:r>
      <w:proofErr w:type="gramStart"/>
      <w:r w:rsidR="00D569C2" w:rsidRPr="00C92033">
        <w:t>,24</w:t>
      </w:r>
      <w:proofErr w:type="gramEnd"/>
      <w:r w:rsidR="005260C8" w:rsidRPr="00C92033">
        <w:t xml:space="preserve"> ha.</w:t>
      </w:r>
    </w:p>
    <w:p w14:paraId="49D66CD0" w14:textId="0F16F901" w:rsidR="00624BB2" w:rsidRPr="00C92033" w:rsidRDefault="00630975" w:rsidP="00DE72B2">
      <w:pPr>
        <w:spacing w:before="80" w:line="271" w:lineRule="auto"/>
        <w:ind w:firstLine="720"/>
        <w:jc w:val="both"/>
      </w:pPr>
      <w:r w:rsidRPr="00C92033">
        <w:t xml:space="preserve">Dự </w:t>
      </w:r>
      <w:proofErr w:type="gramStart"/>
      <w:r w:rsidRPr="00C92033">
        <w:t>án</w:t>
      </w:r>
      <w:proofErr w:type="gramEnd"/>
      <w:r w:rsidRPr="00C92033">
        <w:t xml:space="preserve"> tạo quỹ đất cho đồng bào nghèo có đời sống khó khăn đất ngoài quy hoạch lâm nghiệp tại xã Hòa Hiệp</w:t>
      </w:r>
      <w:r w:rsidR="003549A4">
        <w:t xml:space="preserve"> đã</w:t>
      </w:r>
      <w:r w:rsidRPr="00C92033">
        <w:t xml:space="preserve"> phân 40 lô sẵn sàng để bố trí, cấp đất sản xuất cho đối tượng thụ hưởng sau khi UBND tỉnh phê duyệt.</w:t>
      </w:r>
      <w:r w:rsidR="003D3688" w:rsidRPr="00C92033">
        <w:t xml:space="preserve"> </w:t>
      </w:r>
      <w:r w:rsidR="00313DEB" w:rsidRPr="00C92033">
        <w:t xml:space="preserve"> </w:t>
      </w:r>
    </w:p>
    <w:p w14:paraId="0683FC3B" w14:textId="77777777" w:rsidR="00275240" w:rsidRPr="00C92033" w:rsidRDefault="005E66D5" w:rsidP="00DE72B2">
      <w:pPr>
        <w:pStyle w:val="Heading3"/>
        <w:spacing w:before="80" w:line="271" w:lineRule="auto"/>
        <w:ind w:firstLine="720"/>
        <w:rPr>
          <w:sz w:val="28"/>
        </w:rPr>
      </w:pPr>
      <w:r w:rsidRPr="00C92033">
        <w:rPr>
          <w:sz w:val="28"/>
        </w:rPr>
        <w:t xml:space="preserve">2. Công </w:t>
      </w:r>
      <w:r w:rsidR="00F13538" w:rsidRPr="00C92033">
        <w:rPr>
          <w:sz w:val="28"/>
        </w:rPr>
        <w:t>nghiệp - tiểu thủ công nghiệp</w:t>
      </w:r>
      <w:r w:rsidR="00D874A6" w:rsidRPr="00C92033">
        <w:rPr>
          <w:sz w:val="28"/>
        </w:rPr>
        <w:t xml:space="preserve"> – xây dựng</w:t>
      </w:r>
    </w:p>
    <w:p w14:paraId="1070224D" w14:textId="67B9A35E" w:rsidR="00C01D9D" w:rsidRPr="00C92033" w:rsidRDefault="00C94C76" w:rsidP="00DE72B2">
      <w:pPr>
        <w:spacing w:before="80" w:line="271" w:lineRule="auto"/>
        <w:ind w:firstLine="720"/>
        <w:jc w:val="both"/>
      </w:pPr>
      <w:r w:rsidRPr="00C92033">
        <w:t xml:space="preserve">Giá trị sản xuất công nghiệp - tiểu thủ công nghiệp </w:t>
      </w:r>
      <w:r w:rsidRPr="00C92033">
        <w:rPr>
          <w:i/>
          <w:iCs/>
        </w:rPr>
        <w:t>(giá so sánh 2010)</w:t>
      </w:r>
      <w:r w:rsidRPr="00C92033">
        <w:t xml:space="preserve"> ước thực hiện 3.291 tỷ đồng, </w:t>
      </w:r>
      <w:proofErr w:type="gramStart"/>
      <w:r w:rsidRPr="00C92033">
        <w:t>đạt  90,81</w:t>
      </w:r>
      <w:proofErr w:type="gramEnd"/>
      <w:r w:rsidRPr="00C92033">
        <w:t xml:space="preserve">% so với kế hoạch, giảm 6,31% so cùng kỳ </w:t>
      </w:r>
      <w:r w:rsidRPr="00C92033">
        <w:rPr>
          <w:i/>
          <w:iCs/>
        </w:rPr>
        <w:t>(KH 2021: tăng 3,17%)</w:t>
      </w:r>
      <w:r w:rsidR="00814CE0" w:rsidRPr="00C92033">
        <w:rPr>
          <w:i/>
        </w:rPr>
        <w:t>.</w:t>
      </w:r>
      <w:r w:rsidR="00814CE0" w:rsidRPr="00C92033">
        <w:t xml:space="preserve"> </w:t>
      </w:r>
      <w:proofErr w:type="gramStart"/>
      <w:r w:rsidR="00814CE0" w:rsidRPr="00C92033">
        <w:t xml:space="preserve">Toàn huyện có 53 cơ sở công nghiệp – tiểu thủ công nghiệp </w:t>
      </w:r>
      <w:r w:rsidR="00814CE0" w:rsidRPr="00C92033">
        <w:lastRenderedPageBreak/>
        <w:t>hoạt động chủ yếu trong ngành công nghiệp chế biến, có quy mô sản xuất vừa và nhỏ</w:t>
      </w:r>
      <w:r w:rsidR="007B6BEC" w:rsidRPr="00C92033">
        <w:t xml:space="preserve"> và</w:t>
      </w:r>
      <w:r w:rsidR="00C01D9D" w:rsidRPr="00C92033">
        <w:t xml:space="preserve"> 01 Cụm Công nghiệp Thanh Xuân 1</w:t>
      </w:r>
      <w:r w:rsidR="007B6BEC" w:rsidRPr="00C92033">
        <w:rPr>
          <w:rStyle w:val="FootnoteReference"/>
        </w:rPr>
        <w:footnoteReference w:id="5"/>
      </w:r>
      <w:r w:rsidR="00814CE0" w:rsidRPr="00C92033">
        <w:t>.</w:t>
      </w:r>
      <w:proofErr w:type="gramEnd"/>
      <w:r w:rsidR="007116C4" w:rsidRPr="00C92033">
        <w:t xml:space="preserve"> Đề xuất </w:t>
      </w:r>
      <w:r w:rsidR="00BA41AC" w:rsidRPr="00C92033">
        <w:t>bổ sung quy hoạch 03 khu</w:t>
      </w:r>
      <w:r w:rsidR="007116C4" w:rsidRPr="00C92033">
        <w:t xml:space="preserve"> công nghiệp</w:t>
      </w:r>
      <w:r w:rsidR="00BA41AC" w:rsidRPr="00C92033">
        <w:t xml:space="preserve"> mới</w:t>
      </w:r>
      <w:r w:rsidR="007116C4" w:rsidRPr="00C92033">
        <w:t xml:space="preserve"> </w:t>
      </w:r>
      <w:r w:rsidR="00BA41AC" w:rsidRPr="00C92033">
        <w:t>giai đoạn 2021-2030</w:t>
      </w:r>
      <w:r w:rsidR="00BA41AC" w:rsidRPr="00C92033">
        <w:rPr>
          <w:rStyle w:val="FootnoteReference"/>
        </w:rPr>
        <w:footnoteReference w:id="6"/>
      </w:r>
      <w:r w:rsidR="007116C4" w:rsidRPr="00C92033">
        <w:t>.</w:t>
      </w:r>
    </w:p>
    <w:p w14:paraId="3B919875" w14:textId="01D80B0E" w:rsidR="00975DB2" w:rsidRPr="00C92033" w:rsidRDefault="007B6BEC" w:rsidP="00DE72B2">
      <w:pPr>
        <w:spacing w:before="80" w:line="271" w:lineRule="auto"/>
        <w:ind w:firstLine="720"/>
        <w:jc w:val="both"/>
      </w:pPr>
      <w:r w:rsidRPr="00C92033">
        <w:t>Phối hợp cung cấp thông tin phục vụ xây dựn</w:t>
      </w:r>
      <w:r w:rsidR="0042197C" w:rsidRPr="00C92033">
        <w:t xml:space="preserve">g quy hoạch ngành giao thông, </w:t>
      </w:r>
      <w:r w:rsidRPr="00C92033">
        <w:t>quy hoạch tỉnh thời kỳ 2021 - 2030</w:t>
      </w:r>
      <w:r w:rsidR="007116C4" w:rsidRPr="00C92033">
        <w:t xml:space="preserve"> </w:t>
      </w:r>
      <w:r w:rsidR="0042197C" w:rsidRPr="00C92033">
        <w:t xml:space="preserve">và </w:t>
      </w:r>
      <w:r w:rsidR="007116C4" w:rsidRPr="00C92033">
        <w:t>quy hoạch cửa khẩu biên giới đất liền giai đoạn 2021 - 2030, tầm nhìn 2050</w:t>
      </w:r>
      <w:r w:rsidRPr="00C92033">
        <w:t xml:space="preserve">. </w:t>
      </w:r>
      <w:r w:rsidR="007116C4" w:rsidRPr="00C92033">
        <w:t>Tổ chức thực hiện quy trình l</w:t>
      </w:r>
      <w:r w:rsidRPr="00C92033">
        <w:t>ập đề cương nhiệm vụ điều chỉnh tổng thể quy hoạch chung thị trấn Tân Biên đến năm 2025, định hướng tầm nhìn đến năm 2050</w:t>
      </w:r>
      <w:r w:rsidR="007116C4" w:rsidRPr="00C92033">
        <w:t>; lập dự toán điều chỉnh đồ án quy hoạch chi tiết tỷ lệ 1/500 công viên dọc suối Cần Đăng</w:t>
      </w:r>
      <w:r w:rsidR="00F56911">
        <w:t xml:space="preserve">; </w:t>
      </w:r>
      <w:r w:rsidR="00F56911" w:rsidRPr="00C66421">
        <w:rPr>
          <w:color w:val="000000"/>
          <w:spacing w:val="-2"/>
        </w:rPr>
        <w:t>phê duy</w:t>
      </w:r>
      <w:r w:rsidR="00F56911">
        <w:rPr>
          <w:color w:val="000000"/>
          <w:spacing w:val="-2"/>
        </w:rPr>
        <w:t>ệt đồ án quy hoạch chi tiết</w:t>
      </w:r>
      <w:r w:rsidR="00F56911" w:rsidRPr="00C66421">
        <w:rPr>
          <w:color w:val="000000"/>
          <w:spacing w:val="-2"/>
        </w:rPr>
        <w:t xml:space="preserve">, đồng thời trình UBND tỉnh chấp thuận chủ trương đầu </w:t>
      </w:r>
      <w:r w:rsidR="00F56911">
        <w:rPr>
          <w:color w:val="000000"/>
          <w:spacing w:val="-2"/>
        </w:rPr>
        <w:t xml:space="preserve">tư </w:t>
      </w:r>
      <w:r w:rsidR="00F56911" w:rsidRPr="00C66421">
        <w:rPr>
          <w:color w:val="000000"/>
          <w:spacing w:val="-2"/>
        </w:rPr>
        <w:t xml:space="preserve">03 dự án </w:t>
      </w:r>
      <w:r w:rsidR="00F56911" w:rsidRPr="00C66421">
        <w:rPr>
          <w:color w:val="000000"/>
          <w:lang w:val="pt-BR"/>
        </w:rPr>
        <w:t>Khu ở phát triển mới</w:t>
      </w:r>
      <w:r w:rsidR="00D40AA8" w:rsidRPr="00C92033">
        <w:rPr>
          <w:rStyle w:val="FootnoteReference"/>
        </w:rPr>
        <w:footnoteReference w:id="7"/>
      </w:r>
      <w:r w:rsidR="008278A3">
        <w:t xml:space="preserve"> khu nhà ở thương mại</w:t>
      </w:r>
      <w:r w:rsidR="0025167F" w:rsidRPr="00C92033">
        <w:t>;</w:t>
      </w:r>
      <w:r w:rsidR="00F56911">
        <w:t xml:space="preserve"> t</w:t>
      </w:r>
      <w:r w:rsidR="002F2BFE" w:rsidRPr="00C92033">
        <w:t>ổ</w:t>
      </w:r>
      <w:r w:rsidR="002F2BFE" w:rsidRPr="00C92033">
        <w:rPr>
          <w:lang w:val="vi-VN"/>
        </w:rPr>
        <w:t xml:space="preserve"> chức </w:t>
      </w:r>
      <w:r w:rsidR="0025167F" w:rsidRPr="00C92033">
        <w:t>xây dựng phương án cho thuê mặt bằng tại các bến bãi Xa mát và Tân Phú theo đúng quy định.</w:t>
      </w:r>
    </w:p>
    <w:p w14:paraId="220CF296" w14:textId="45E2EAAE" w:rsidR="00117A80" w:rsidRPr="00C92033" w:rsidRDefault="00117A80" w:rsidP="00DE72B2">
      <w:pPr>
        <w:spacing w:before="80" w:line="271" w:lineRule="auto"/>
        <w:ind w:firstLine="720"/>
        <w:jc w:val="both"/>
        <w:rPr>
          <w:spacing w:val="-2"/>
        </w:rPr>
      </w:pPr>
      <w:proofErr w:type="gramStart"/>
      <w:r w:rsidRPr="00C92033">
        <w:rPr>
          <w:spacing w:val="-2"/>
        </w:rPr>
        <w:t>Cấp 78 giấy phép xây dựng</w:t>
      </w:r>
      <w:r w:rsidRPr="00C92033">
        <w:rPr>
          <w:vertAlign w:val="superscript"/>
        </w:rPr>
        <w:footnoteReference w:id="8"/>
      </w:r>
      <w:r w:rsidRPr="00C92033">
        <w:rPr>
          <w:spacing w:val="-2"/>
        </w:rPr>
        <w:t>, công tác quản lý nhà nước về xây dựng được tăng cường</w:t>
      </w:r>
      <w:r w:rsidRPr="00C92033">
        <w:rPr>
          <w:vertAlign w:val="superscript"/>
        </w:rPr>
        <w:footnoteReference w:id="9"/>
      </w:r>
      <w:r w:rsidRPr="00C92033">
        <w:rPr>
          <w:spacing w:val="-2"/>
        </w:rPr>
        <w:t>.</w:t>
      </w:r>
      <w:proofErr w:type="gramEnd"/>
      <w:r w:rsidRPr="00C92033">
        <w:rPr>
          <w:spacing w:val="-2"/>
        </w:rPr>
        <w:t xml:space="preserve"> </w:t>
      </w:r>
      <w:proofErr w:type="gramStart"/>
      <w:r w:rsidR="00BA41AC" w:rsidRPr="00C92033">
        <w:rPr>
          <w:spacing w:val="-2"/>
        </w:rPr>
        <w:t>Rà soát, báo cáo nhu cầu sử dụng khoáng sản làm vật liệu xây dựng thông thường và than bùn năm 2022.</w:t>
      </w:r>
      <w:proofErr w:type="gramEnd"/>
      <w:r w:rsidR="00BA41AC" w:rsidRPr="00C92033">
        <w:rPr>
          <w:spacing w:val="-2"/>
        </w:rPr>
        <w:t xml:space="preserve"> Cung cấp thông tin lập Kế hoạch phát triển vật liệu xây dựng tỉnh Tây Ninh giai đoạn 2021 – 2025, định hướng đến năm 2030 trên địa bàn huyện Tân Biên.</w:t>
      </w:r>
    </w:p>
    <w:p w14:paraId="1D666E33" w14:textId="77777777" w:rsidR="00275240" w:rsidRPr="00C92033" w:rsidRDefault="00275240" w:rsidP="00DE72B2">
      <w:pPr>
        <w:pStyle w:val="Heading3"/>
        <w:spacing w:before="80" w:line="271" w:lineRule="auto"/>
        <w:ind w:firstLine="720"/>
        <w:rPr>
          <w:sz w:val="28"/>
        </w:rPr>
      </w:pPr>
      <w:r w:rsidRPr="00C92033">
        <w:rPr>
          <w:sz w:val="28"/>
        </w:rPr>
        <w:t xml:space="preserve">3. Thương mại - dịch vụ </w:t>
      </w:r>
    </w:p>
    <w:p w14:paraId="11A1E5D2" w14:textId="77777777" w:rsidR="007116C4" w:rsidRPr="00C92033" w:rsidRDefault="00D40AA8" w:rsidP="00DE72B2">
      <w:pPr>
        <w:spacing w:before="80" w:line="271" w:lineRule="auto"/>
        <w:ind w:firstLine="720"/>
        <w:jc w:val="both"/>
        <w:rPr>
          <w:spacing w:val="-2"/>
        </w:rPr>
      </w:pPr>
      <w:r w:rsidRPr="00C92033">
        <w:rPr>
          <w:spacing w:val="-2"/>
        </w:rPr>
        <w:t xml:space="preserve">Giá trị sản xuất thương mại - dịch vụ </w:t>
      </w:r>
      <w:r w:rsidRPr="00C92033">
        <w:rPr>
          <w:i/>
          <w:spacing w:val="-2"/>
        </w:rPr>
        <w:t>(giá so sánh 2010)</w:t>
      </w:r>
      <w:r w:rsidRPr="00C92033">
        <w:rPr>
          <w:spacing w:val="-2"/>
        </w:rPr>
        <w:t xml:space="preserve"> ước thực hiện 1.208 tỷ đồng, đạt 85</w:t>
      </w:r>
      <w:proofErr w:type="gramStart"/>
      <w:r w:rsidRPr="00C92033">
        <w:rPr>
          <w:spacing w:val="-2"/>
        </w:rPr>
        <w:t>,13</w:t>
      </w:r>
      <w:proofErr w:type="gramEnd"/>
      <w:r w:rsidRPr="00C92033">
        <w:rPr>
          <w:spacing w:val="-2"/>
        </w:rPr>
        <w:t xml:space="preserve">% so với kế hoạch, giảm 12,06% so cùng kỳ </w:t>
      </w:r>
      <w:r w:rsidRPr="00C92033">
        <w:rPr>
          <w:i/>
          <w:spacing w:val="-2"/>
        </w:rPr>
        <w:t>(KH 2021: tăng 3,30%)</w:t>
      </w:r>
      <w:r w:rsidRPr="00C92033">
        <w:rPr>
          <w:spacing w:val="-2"/>
        </w:rPr>
        <w:t xml:space="preserve">. Trong thời gian tình hình dịch Covid – 19 diễn biến phức tạp, thực hiện giãn cách xã hội đã tạm ngưng các cơ sở kinh doanh, dịch vụ không thiết yếu,và một số loại hình vận tải hành khách đi, đến một số địa phương để đảm bảo phòng, chống dịch. Xây dựng Phương </w:t>
      </w:r>
      <w:proofErr w:type="gramStart"/>
      <w:r w:rsidRPr="00C92033">
        <w:rPr>
          <w:spacing w:val="-2"/>
        </w:rPr>
        <w:t>án</w:t>
      </w:r>
      <w:proofErr w:type="gramEnd"/>
      <w:r w:rsidRPr="00C92033">
        <w:rPr>
          <w:spacing w:val="-2"/>
        </w:rPr>
        <w:t xml:space="preserve"> Đảm bảo cung ứng, lưu thông hàng hoá phục vụ nhân dân ứng phó với dịch bệnh Covid-19. </w:t>
      </w:r>
      <w:proofErr w:type="gramStart"/>
      <w:r w:rsidRPr="00C92033">
        <w:rPr>
          <w:spacing w:val="-2"/>
        </w:rPr>
        <w:t>Hệ thống chợ, siêu thị và các cửa hàng tiện lợi vẫn đảm bảo nhu cầu hàng hoá thiết yếu cho người dân với giá cả ổn định.</w:t>
      </w:r>
      <w:proofErr w:type="gramEnd"/>
      <w:r w:rsidRPr="00C92033">
        <w:rPr>
          <w:spacing w:val="-2"/>
        </w:rPr>
        <w:t xml:space="preserve"> </w:t>
      </w:r>
    </w:p>
    <w:p w14:paraId="5CC37979" w14:textId="27EE6A72" w:rsidR="00D40AA8" w:rsidRPr="00C92033" w:rsidRDefault="00423D03" w:rsidP="00DE72B2">
      <w:pPr>
        <w:spacing w:before="80" w:line="271" w:lineRule="auto"/>
        <w:ind w:firstLine="720"/>
        <w:jc w:val="both"/>
        <w:rPr>
          <w:spacing w:val="-2"/>
        </w:rPr>
      </w:pPr>
      <w:proofErr w:type="gramStart"/>
      <w:r w:rsidRPr="00C92033">
        <w:rPr>
          <w:spacing w:val="-2"/>
        </w:rPr>
        <w:t>Triển khai Chương trình phát triển năng lượng tái tạo trên địa bàn huyện đến năm 2030, tầm nhìn đến năm 2050</w:t>
      </w:r>
      <w:r w:rsidR="007116C4" w:rsidRPr="00C92033">
        <w:rPr>
          <w:spacing w:val="-2"/>
        </w:rPr>
        <w:t>.</w:t>
      </w:r>
      <w:proofErr w:type="gramEnd"/>
      <w:r w:rsidR="007116C4" w:rsidRPr="00C92033">
        <w:rPr>
          <w:spacing w:val="-2"/>
        </w:rPr>
        <w:t xml:space="preserve"> </w:t>
      </w:r>
      <w:proofErr w:type="gramStart"/>
      <w:r w:rsidR="007116C4" w:rsidRPr="00C92033">
        <w:rPr>
          <w:spacing w:val="-2"/>
        </w:rPr>
        <w:t>Rà soát báo cáo kế hoạch trồng cây xanh giai đoạn 2021-2025.</w:t>
      </w:r>
      <w:proofErr w:type="gramEnd"/>
      <w:r w:rsidRPr="00C92033">
        <w:rPr>
          <w:spacing w:val="-2"/>
        </w:rPr>
        <w:t xml:space="preserve"> </w:t>
      </w:r>
      <w:r w:rsidR="00F33512">
        <w:rPr>
          <w:spacing w:val="-2"/>
        </w:rPr>
        <w:t xml:space="preserve">Phê duyệt </w:t>
      </w:r>
      <w:r w:rsidRPr="00C92033">
        <w:rPr>
          <w:spacing w:val="-2"/>
        </w:rPr>
        <w:t xml:space="preserve">Phương án quản lý, sử dụng tạm </w:t>
      </w:r>
      <w:r w:rsidR="00F33512">
        <w:rPr>
          <w:spacing w:val="-2"/>
        </w:rPr>
        <w:t>thời vỉa hè, công viên Tân Biên</w:t>
      </w:r>
      <w:r w:rsidRPr="00C92033">
        <w:rPr>
          <w:spacing w:val="-2"/>
        </w:rPr>
        <w:t>; tỷ lệ hộ dân trên địa bàn thị trấn tham gia dịch vụ thu gom rác là 44</w:t>
      </w:r>
      <w:proofErr w:type="gramStart"/>
      <w:r w:rsidRPr="00C92033">
        <w:rPr>
          <w:spacing w:val="-2"/>
        </w:rPr>
        <w:t>,06</w:t>
      </w:r>
      <w:proofErr w:type="gramEnd"/>
      <w:r w:rsidRPr="00C92033">
        <w:rPr>
          <w:spacing w:val="-2"/>
        </w:rPr>
        <w:t xml:space="preserve">% </w:t>
      </w:r>
      <w:r w:rsidRPr="00C92033">
        <w:rPr>
          <w:i/>
          <w:spacing w:val="-2"/>
        </w:rPr>
        <w:t>(KH 2021: 43,2%)</w:t>
      </w:r>
      <w:r w:rsidRPr="00C92033">
        <w:rPr>
          <w:spacing w:val="-2"/>
        </w:rPr>
        <w:t>.</w:t>
      </w:r>
      <w:r w:rsidR="00970427" w:rsidRPr="00C92033">
        <w:rPr>
          <w:spacing w:val="-2"/>
        </w:rPr>
        <w:t xml:space="preserve"> Tỷ lệ hộ dân được sử dụng nước sạch nông thôn đạt 77</w:t>
      </w:r>
      <w:proofErr w:type="gramStart"/>
      <w:r w:rsidR="00970427" w:rsidRPr="00C92033">
        <w:rPr>
          <w:spacing w:val="-2"/>
        </w:rPr>
        <w:t>,29</w:t>
      </w:r>
      <w:proofErr w:type="gramEnd"/>
      <w:r w:rsidR="00970427" w:rsidRPr="00C92033">
        <w:rPr>
          <w:spacing w:val="-2"/>
        </w:rPr>
        <w:t xml:space="preserve">% </w:t>
      </w:r>
      <w:r w:rsidR="00970427" w:rsidRPr="00C92033">
        <w:rPr>
          <w:i/>
          <w:iCs/>
          <w:spacing w:val="-2"/>
        </w:rPr>
        <w:t>(KH 2021: 70% trở lên)</w:t>
      </w:r>
      <w:r w:rsidR="00970427" w:rsidRPr="00C92033">
        <w:rPr>
          <w:spacing w:val="-2"/>
        </w:rPr>
        <w:t>.</w:t>
      </w:r>
    </w:p>
    <w:p w14:paraId="792203DB" w14:textId="25765BC3" w:rsidR="00B1743C" w:rsidRPr="00C92033" w:rsidRDefault="00D40AA8" w:rsidP="00DE72B2">
      <w:pPr>
        <w:spacing w:before="80" w:line="271" w:lineRule="auto"/>
        <w:ind w:firstLine="720"/>
        <w:jc w:val="both"/>
      </w:pPr>
      <w:proofErr w:type="gramStart"/>
      <w:r w:rsidRPr="00C92033">
        <w:lastRenderedPageBreak/>
        <w:t>Xây dựng Kế hoạch phát triển thương mại điện tử giai đoạn 2021 – 2025; Kế hoạch phát triển mạng lưới siêu thị, trung tâm thương mại, chợ giai đoạn 2021-2025</w:t>
      </w:r>
      <w:r w:rsidR="007A5521" w:rsidRPr="00C92033">
        <w:rPr>
          <w:rStyle w:val="FootnoteReference"/>
        </w:rPr>
        <w:footnoteReference w:id="10"/>
      </w:r>
      <w:r w:rsidRPr="00C92033">
        <w:t>.</w:t>
      </w:r>
      <w:proofErr w:type="gramEnd"/>
      <w:r w:rsidRPr="00C92033">
        <w:t xml:space="preserve"> </w:t>
      </w:r>
      <w:proofErr w:type="gramStart"/>
      <w:r w:rsidRPr="00C92033">
        <w:t xml:space="preserve">Đề xuất </w:t>
      </w:r>
      <w:r w:rsidR="00CF7EA5">
        <w:t>với tỉnh</w:t>
      </w:r>
      <w:r w:rsidRPr="00C92033">
        <w:t xml:space="preserve"> danh mục xây dựng hạ tầng thương mại biên giới</w:t>
      </w:r>
      <w:r w:rsidRPr="00C92033">
        <w:rPr>
          <w:rStyle w:val="FootnoteReference"/>
        </w:rPr>
        <w:footnoteReference w:id="11"/>
      </w:r>
      <w:r w:rsidRPr="00C92033">
        <w:t>.</w:t>
      </w:r>
      <w:proofErr w:type="gramEnd"/>
      <w:r w:rsidRPr="00C92033">
        <w:t xml:space="preserve"> </w:t>
      </w:r>
    </w:p>
    <w:p w14:paraId="1BE9DABE" w14:textId="3DD1DFE7" w:rsidR="00B1743C" w:rsidRPr="00C92033" w:rsidRDefault="007A5521" w:rsidP="00DE72B2">
      <w:pPr>
        <w:spacing w:before="80" w:line="271" w:lineRule="auto"/>
        <w:ind w:firstLine="720"/>
        <w:jc w:val="both"/>
      </w:pPr>
      <w:r w:rsidRPr="00C92033">
        <w:t xml:space="preserve">Cấp mới </w:t>
      </w:r>
      <w:r w:rsidR="00F61A22" w:rsidRPr="00C92033">
        <w:t>342</w:t>
      </w:r>
      <w:r w:rsidRPr="00C92033">
        <w:t xml:space="preserve"> giấy chứng nhận đăng ký kinh doanh hộ cá thể, ngưng hoạt động </w:t>
      </w:r>
      <w:r w:rsidR="00F61A22" w:rsidRPr="00C92033">
        <w:t>20</w:t>
      </w:r>
      <w:r w:rsidRPr="00C92033">
        <w:t xml:space="preserve"> hộ, thành lập mới 0</w:t>
      </w:r>
      <w:r w:rsidR="00F61A22" w:rsidRPr="00C92033">
        <w:t>2</w:t>
      </w:r>
      <w:r w:rsidRPr="00C92033">
        <w:t xml:space="preserve"> HTX </w:t>
      </w:r>
      <w:r w:rsidRPr="00C92033">
        <w:rPr>
          <w:i/>
        </w:rPr>
        <w:t xml:space="preserve">(Lũy kế </w:t>
      </w:r>
      <w:r w:rsidR="00F61A22" w:rsidRPr="00C92033">
        <w:rPr>
          <w:i/>
        </w:rPr>
        <w:t>đến nay có 4.921 hộ kinh doanh,</w:t>
      </w:r>
      <w:r w:rsidR="00BE7A21" w:rsidRPr="00C92033">
        <w:rPr>
          <w:i/>
        </w:rPr>
        <w:t>15</w:t>
      </w:r>
      <w:r w:rsidRPr="00C92033">
        <w:rPr>
          <w:i/>
        </w:rPr>
        <w:t xml:space="preserve"> HTX, </w:t>
      </w:r>
      <w:r w:rsidR="007116C4" w:rsidRPr="00C92033">
        <w:rPr>
          <w:i/>
        </w:rPr>
        <w:t>246</w:t>
      </w:r>
      <w:r w:rsidRPr="00C92033">
        <w:rPr>
          <w:i/>
        </w:rPr>
        <w:t xml:space="preserve"> doanh nghiệp đang hoạt động)</w:t>
      </w:r>
      <w:r w:rsidRPr="00C92033">
        <w:t>.</w:t>
      </w:r>
      <w:r w:rsidR="00F61A22" w:rsidRPr="00C92033">
        <w:t xml:space="preserve"> </w:t>
      </w:r>
      <w:r w:rsidR="00A1393E" w:rsidRPr="00C92033">
        <w:t>Đ</w:t>
      </w:r>
      <w:r w:rsidR="00BE7A21" w:rsidRPr="00C92033">
        <w:t xml:space="preserve">ang hoàn thiện hồ sơ, tiến hành các thủ tục giải thể </w:t>
      </w:r>
      <w:r w:rsidR="00F61A22" w:rsidRPr="00C92033">
        <w:t>theo Luật Hợp tác xã năm 2012</w:t>
      </w:r>
      <w:r w:rsidR="007116C4" w:rsidRPr="00C92033">
        <w:t xml:space="preserve"> đối với 01 HTX và 01 chi nhánh HTX</w:t>
      </w:r>
      <w:r w:rsidR="00A1393E" w:rsidRPr="00C92033">
        <w:t xml:space="preserve"> đã ngưng hoạt động.</w:t>
      </w:r>
    </w:p>
    <w:p w14:paraId="099C70EC" w14:textId="44156D57" w:rsidR="009635AB" w:rsidRDefault="00F13538" w:rsidP="00DE72B2">
      <w:pPr>
        <w:pStyle w:val="Heading3"/>
        <w:spacing w:before="80" w:line="271" w:lineRule="auto"/>
        <w:ind w:firstLine="720"/>
        <w:rPr>
          <w:sz w:val="28"/>
        </w:rPr>
      </w:pPr>
      <w:r w:rsidRPr="00C92033">
        <w:rPr>
          <w:sz w:val="28"/>
        </w:rPr>
        <w:t>4</w:t>
      </w:r>
      <w:r w:rsidR="005E66D5" w:rsidRPr="00C92033">
        <w:rPr>
          <w:sz w:val="28"/>
        </w:rPr>
        <w:t>. Tài chính</w:t>
      </w:r>
      <w:r w:rsidR="002D69B1" w:rsidRPr="00C92033">
        <w:rPr>
          <w:sz w:val="28"/>
        </w:rPr>
        <w:t xml:space="preserve"> </w:t>
      </w:r>
      <w:r w:rsidR="005E66D5" w:rsidRPr="00C92033">
        <w:rPr>
          <w:sz w:val="28"/>
        </w:rPr>
        <w:t xml:space="preserve">- ngân </w:t>
      </w:r>
      <w:r w:rsidR="009635AB" w:rsidRPr="00C92033">
        <w:rPr>
          <w:sz w:val="28"/>
        </w:rPr>
        <w:t>h</w:t>
      </w:r>
      <w:r w:rsidR="00594C99">
        <w:rPr>
          <w:sz w:val="28"/>
        </w:rPr>
        <w:t>à</w:t>
      </w:r>
      <w:r w:rsidR="009635AB" w:rsidRPr="00C92033">
        <w:rPr>
          <w:sz w:val="28"/>
        </w:rPr>
        <w:t>ng</w:t>
      </w:r>
    </w:p>
    <w:p w14:paraId="3BA75B25" w14:textId="48D34D54" w:rsidR="009635AB" w:rsidRPr="00594C99" w:rsidRDefault="00CF7EA5" w:rsidP="00DE72B2">
      <w:pPr>
        <w:spacing w:before="80" w:line="271" w:lineRule="auto"/>
        <w:ind w:firstLine="720"/>
        <w:jc w:val="both"/>
        <w:rPr>
          <w:color w:val="000000"/>
          <w:spacing w:val="2"/>
          <w:lang w:val="nl-NL"/>
        </w:rPr>
      </w:pPr>
      <w:r>
        <w:rPr>
          <w:color w:val="000000"/>
          <w:spacing w:val="2"/>
        </w:rPr>
        <w:t>T</w:t>
      </w:r>
      <w:r w:rsidR="00594C99" w:rsidRPr="007B3C9F">
        <w:rPr>
          <w:color w:val="000000"/>
          <w:spacing w:val="2"/>
        </w:rPr>
        <w:t xml:space="preserve">hu ngân sách nhà nước trên địa </w:t>
      </w:r>
      <w:r>
        <w:rPr>
          <w:color w:val="000000"/>
          <w:spacing w:val="2"/>
        </w:rPr>
        <w:t>ư</w:t>
      </w:r>
      <w:r w:rsidR="00594C99" w:rsidRPr="007B3C9F">
        <w:rPr>
          <w:color w:val="000000"/>
          <w:spacing w:val="2"/>
        </w:rPr>
        <w:t>ớc thực hiện năm 2021 là 165.000 triệu đồng, đạt 100,30% so với dự toán, giảm 5,33% so với cùng kỳ.</w:t>
      </w:r>
      <w:r w:rsidR="00594C99" w:rsidRPr="007B3C9F">
        <w:rPr>
          <w:color w:val="000000"/>
          <w:spacing w:val="2"/>
          <w:lang w:val="nl-NL"/>
        </w:rPr>
        <w:t xml:space="preserve"> </w:t>
      </w:r>
      <w:r>
        <w:rPr>
          <w:color w:val="000000"/>
          <w:spacing w:val="2"/>
        </w:rPr>
        <w:t>C</w:t>
      </w:r>
      <w:r w:rsidR="00594C99" w:rsidRPr="007B3C9F">
        <w:rPr>
          <w:color w:val="000000"/>
          <w:spacing w:val="2"/>
        </w:rPr>
        <w:t>hi ngân sách địa phương ước thực hiện năm 2021 là 655.997 triệu đồng, đạt 159,36% so với dự toán, tăng 6,51% so với cùng kỳ.</w:t>
      </w:r>
      <w:r w:rsidR="00594C99">
        <w:rPr>
          <w:color w:val="000000"/>
          <w:spacing w:val="2"/>
        </w:rPr>
        <w:t xml:space="preserve"> </w:t>
      </w:r>
      <w:r w:rsidR="009635AB" w:rsidRPr="00C92033">
        <w:rPr>
          <w:rFonts w:asciiTheme="majorHAnsi" w:hAnsiTheme="majorHAnsi" w:cstheme="majorHAnsi"/>
          <w:lang w:val="vi-VN"/>
        </w:rPr>
        <w:t xml:space="preserve">Rà soát, tổng hợp số cắt giảm tối thiểu 50% kinh phí hội nghị, đi công tác trong và ngoài nước và tiết kiệm thêm 10% chi thường xuyên còn lại của năm 2021, số tiền là 2.595 triệu đồng (Nghị quyết số 58/NQ-CP ngày 08/6/2021). </w:t>
      </w:r>
    </w:p>
    <w:p w14:paraId="00538670" w14:textId="218AA5E9" w:rsidR="00A97FC2" w:rsidRPr="00C92033" w:rsidRDefault="00A97FC2" w:rsidP="00DE72B2">
      <w:pPr>
        <w:spacing w:before="80" w:line="271" w:lineRule="auto"/>
        <w:ind w:firstLine="720"/>
        <w:jc w:val="both"/>
      </w:pPr>
      <w:proofErr w:type="gramStart"/>
      <w:r w:rsidRPr="00C92033">
        <w:t xml:space="preserve">Hoạt động ngân hàng, tín dụng đáp ứng nhu cầu vốn vay phục vụ hoạt động sản xuất, phát triển </w:t>
      </w:r>
      <w:r w:rsidR="009120FD" w:rsidRPr="00C92033">
        <w:t>kinh tế tại địa phương</w:t>
      </w:r>
      <w:r w:rsidRPr="00C92033">
        <w:t>.</w:t>
      </w:r>
      <w:proofErr w:type="gramEnd"/>
      <w:r w:rsidRPr="00C92033">
        <w:t xml:space="preserve"> </w:t>
      </w:r>
      <w:proofErr w:type="gramStart"/>
      <w:r w:rsidRPr="00C92033">
        <w:t>Các hoạt động cho vay đầu tư sản xuất, vay ưu đãi đối với hộ nghèo, đối tượng chính sách tiếp tục được quan tâm.</w:t>
      </w:r>
      <w:proofErr w:type="gramEnd"/>
      <w:r w:rsidRPr="00C92033">
        <w:t xml:space="preserve"> </w:t>
      </w:r>
      <w:r w:rsidR="00F61A22" w:rsidRPr="00C92033">
        <w:t>Phát triển mới 01 Phòng giao dịch Ngân hàng Viettinbank, lũy kế đến nay có 11 chi nhánh, phòng giao dịch Ngân hàng và 01 Quỹ tín dụng trên địa bàn huyện.</w:t>
      </w:r>
    </w:p>
    <w:p w14:paraId="3A503365" w14:textId="77777777" w:rsidR="005E66D5" w:rsidRPr="00C92033" w:rsidRDefault="00F13538" w:rsidP="00DE72B2">
      <w:pPr>
        <w:pStyle w:val="Heading3"/>
        <w:spacing w:before="80" w:line="271" w:lineRule="auto"/>
        <w:ind w:firstLine="720"/>
        <w:rPr>
          <w:sz w:val="28"/>
        </w:rPr>
      </w:pPr>
      <w:r w:rsidRPr="00C92033">
        <w:rPr>
          <w:sz w:val="28"/>
        </w:rPr>
        <w:t>5</w:t>
      </w:r>
      <w:r w:rsidR="005E66D5" w:rsidRPr="00C92033">
        <w:rPr>
          <w:sz w:val="28"/>
        </w:rPr>
        <w:t>. Xây dựng cơ bản</w:t>
      </w:r>
    </w:p>
    <w:p w14:paraId="31D07303" w14:textId="06D5750A" w:rsidR="009636A6" w:rsidRPr="001316F6" w:rsidRDefault="007A5521" w:rsidP="00DE72B2">
      <w:pPr>
        <w:spacing w:before="80" w:line="271" w:lineRule="auto"/>
        <w:ind w:firstLine="720"/>
        <w:jc w:val="both"/>
      </w:pPr>
      <w:proofErr w:type="gramStart"/>
      <w:r w:rsidRPr="001316F6">
        <w:t>Tổng Kế hoạch vốn đầu tư XDCB được gi</w:t>
      </w:r>
      <w:r w:rsidR="00CF7EA5" w:rsidRPr="001316F6">
        <w:t>ao năm 2021: 217.438 triệu đồng</w:t>
      </w:r>
      <w:r w:rsidRPr="001316F6">
        <w:t>, ước giải ngân năm 2021: 217.438 triệu đồng, đạt 100% KH.</w:t>
      </w:r>
      <w:proofErr w:type="gramEnd"/>
      <w:r w:rsidRPr="001316F6">
        <w:t xml:space="preserve"> </w:t>
      </w:r>
      <w:r w:rsidR="0055570E" w:rsidRPr="001316F6">
        <w:t xml:space="preserve">Công tác quyết toán dự </w:t>
      </w:r>
      <w:proofErr w:type="gramStart"/>
      <w:r w:rsidR="0055570E" w:rsidRPr="001316F6">
        <w:t>án</w:t>
      </w:r>
      <w:proofErr w:type="gramEnd"/>
      <w:r w:rsidR="0055570E" w:rsidRPr="001316F6">
        <w:t xml:space="preserve"> hoàn thành đảm bảo đúng tiến độ. </w:t>
      </w:r>
    </w:p>
    <w:p w14:paraId="327A75B3" w14:textId="77777777" w:rsidR="008353E9" w:rsidRPr="00C92033" w:rsidRDefault="00F13538" w:rsidP="00DE72B2">
      <w:pPr>
        <w:pStyle w:val="Heading3"/>
        <w:spacing w:before="80" w:line="271" w:lineRule="auto"/>
        <w:ind w:firstLine="720"/>
        <w:rPr>
          <w:sz w:val="28"/>
        </w:rPr>
      </w:pPr>
      <w:r w:rsidRPr="00C92033">
        <w:rPr>
          <w:sz w:val="28"/>
        </w:rPr>
        <w:t>6</w:t>
      </w:r>
      <w:r w:rsidR="008353E9" w:rsidRPr="00C92033">
        <w:rPr>
          <w:sz w:val="28"/>
        </w:rPr>
        <w:t xml:space="preserve">. Công tác quản lý </w:t>
      </w:r>
      <w:r w:rsidR="002D69B1" w:rsidRPr="00C92033">
        <w:rPr>
          <w:sz w:val="28"/>
        </w:rPr>
        <w:t>t</w:t>
      </w:r>
      <w:r w:rsidR="008353E9" w:rsidRPr="00C92033">
        <w:rPr>
          <w:sz w:val="28"/>
        </w:rPr>
        <w:t>ài nguyên</w:t>
      </w:r>
      <w:r w:rsidR="002D69B1" w:rsidRPr="00C92033">
        <w:rPr>
          <w:sz w:val="28"/>
        </w:rPr>
        <w:t xml:space="preserve"> </w:t>
      </w:r>
      <w:r w:rsidR="008353E9" w:rsidRPr="00C92033">
        <w:rPr>
          <w:sz w:val="28"/>
        </w:rPr>
        <w:t>-</w:t>
      </w:r>
      <w:r w:rsidR="002D69B1" w:rsidRPr="00C92033">
        <w:rPr>
          <w:sz w:val="28"/>
        </w:rPr>
        <w:t xml:space="preserve"> m</w:t>
      </w:r>
      <w:r w:rsidR="008353E9" w:rsidRPr="00C92033">
        <w:rPr>
          <w:sz w:val="28"/>
        </w:rPr>
        <w:t>ôi trường</w:t>
      </w:r>
    </w:p>
    <w:p w14:paraId="4DF6CB85" w14:textId="77777777" w:rsidR="007F18D1" w:rsidRPr="00C92033" w:rsidRDefault="007F18D1" w:rsidP="00DE72B2">
      <w:pPr>
        <w:spacing w:before="80" w:after="120" w:line="271" w:lineRule="auto"/>
        <w:ind w:firstLine="720"/>
        <w:jc w:val="both"/>
        <w:rPr>
          <w:b/>
          <w:lang w:val="en-GB"/>
        </w:rPr>
      </w:pPr>
      <w:r w:rsidRPr="00C92033">
        <w:rPr>
          <w:spacing w:val="-4"/>
        </w:rPr>
        <w:t xml:space="preserve">Trong năm cấp 293 giấy CNQSDĐ lần đầu </w:t>
      </w:r>
      <w:r w:rsidRPr="00C92033">
        <w:rPr>
          <w:i/>
          <w:spacing w:val="-4"/>
        </w:rPr>
        <w:t xml:space="preserve">(Lũy kế đến nay cấp giấy chứng nhận đất ở đô thị đạt 99,32%; đất ở nông thôn đạt 96,13%; đất nông nghiệp đạt 96,66% diện tích cần cấp); </w:t>
      </w:r>
      <w:r w:rsidRPr="00C92033">
        <w:rPr>
          <w:spacing w:val="-4"/>
        </w:rPr>
        <w:t>chuyển mục đích sử dụng đất 87 trường hợp với tổng diện tích chuyển đổi 217.893m</w:t>
      </w:r>
      <w:r w:rsidRPr="00C92033">
        <w:rPr>
          <w:spacing w:val="-4"/>
          <w:vertAlign w:val="superscript"/>
        </w:rPr>
        <w:t>2</w:t>
      </w:r>
      <w:r w:rsidRPr="00C92033">
        <w:rPr>
          <w:spacing w:val="-4"/>
        </w:rPr>
        <w:t xml:space="preserve">; </w:t>
      </w:r>
      <w:r w:rsidRPr="00C92033">
        <w:rPr>
          <w:i/>
          <w:lang w:val="vi-VN"/>
        </w:rPr>
        <w:t>Cấp đổi GCNQSDĐ tăng diện tích</w:t>
      </w:r>
      <w:r w:rsidRPr="00C92033">
        <w:rPr>
          <w:i/>
          <w:lang w:val="en-GB"/>
        </w:rPr>
        <w:t xml:space="preserve"> ranh giới thay đổi</w:t>
      </w:r>
      <w:r w:rsidRPr="00C92033">
        <w:rPr>
          <w:i/>
          <w:lang w:val="vi-VN"/>
        </w:rPr>
        <w:t>:</w:t>
      </w:r>
      <w:r w:rsidRPr="00C92033">
        <w:rPr>
          <w:lang w:val="vi-VN"/>
        </w:rPr>
        <w:t xml:space="preserve"> 336 </w:t>
      </w:r>
      <w:r w:rsidRPr="00C92033">
        <w:rPr>
          <w:lang w:val="en-GB"/>
        </w:rPr>
        <w:t xml:space="preserve">giấy; </w:t>
      </w:r>
      <w:r w:rsidRPr="00C92033">
        <w:rPr>
          <w:i/>
          <w:lang w:val="vi-VN"/>
        </w:rPr>
        <w:t>Thu hồi</w:t>
      </w:r>
      <w:r w:rsidRPr="00C92033">
        <w:rPr>
          <w:i/>
          <w:lang w:val="en-GB"/>
        </w:rPr>
        <w:t xml:space="preserve"> diện tích trong giấy CNQSDĐ</w:t>
      </w:r>
      <w:r w:rsidRPr="00C92033">
        <w:rPr>
          <w:i/>
          <w:lang w:val="vi-VN"/>
        </w:rPr>
        <w:t xml:space="preserve">: </w:t>
      </w:r>
      <w:r w:rsidRPr="00C92033">
        <w:rPr>
          <w:lang w:val="vi-VN"/>
        </w:rPr>
        <w:t xml:space="preserve">59 giấy; </w:t>
      </w:r>
      <w:r w:rsidRPr="00C92033">
        <w:rPr>
          <w:i/>
          <w:lang w:val="vi-VN"/>
        </w:rPr>
        <w:t>Điều chỉnh, đính chính giấy CNQSDĐ:</w:t>
      </w:r>
      <w:r w:rsidRPr="00C92033">
        <w:rPr>
          <w:lang w:val="vi-VN"/>
        </w:rPr>
        <w:t xml:space="preserve"> 47 giấy (trong đó: 09 trường hợp điều chỉnh Quyết định, 38 hồ sơ đính chính)</w:t>
      </w:r>
      <w:r w:rsidRPr="00C92033">
        <w:rPr>
          <w:lang w:val="en-GB"/>
        </w:rPr>
        <w:t xml:space="preserve">, </w:t>
      </w:r>
      <w:r w:rsidRPr="00C92033">
        <w:rPr>
          <w:i/>
          <w:lang w:val="vi-VN"/>
        </w:rPr>
        <w:t xml:space="preserve">Hủy giấy CNQSDĐ: </w:t>
      </w:r>
      <w:r w:rsidRPr="00C92033">
        <w:rPr>
          <w:lang w:val="vi-VN"/>
        </w:rPr>
        <w:t xml:space="preserve">01 </w:t>
      </w:r>
      <w:r w:rsidRPr="00C92033">
        <w:rPr>
          <w:lang w:val="en-GB"/>
        </w:rPr>
        <w:t>giấy.</w:t>
      </w:r>
    </w:p>
    <w:p w14:paraId="0FEA91F3" w14:textId="77777777" w:rsidR="007F18D1" w:rsidRPr="00C92033" w:rsidRDefault="007F18D1" w:rsidP="00DE72B2">
      <w:pPr>
        <w:spacing w:before="80" w:line="271" w:lineRule="auto"/>
        <w:ind w:firstLine="720"/>
        <w:jc w:val="both"/>
      </w:pPr>
      <w:r w:rsidRPr="00C92033">
        <w:t>Công tác đo đạc chính quy: 05 xã được nghiệm thu bản đồ tiếp tục triển khai cấp mới, cấp đổi giấy CNQSDĐ</w:t>
      </w:r>
      <w:r w:rsidRPr="00C92033">
        <w:rPr>
          <w:rStyle w:val="FootnoteReference"/>
        </w:rPr>
        <w:footnoteReference w:id="12"/>
      </w:r>
      <w:r w:rsidRPr="00C92033">
        <w:t>; 05 xã, thị trấn đã hoàn thành công tác đo đạc, đang triển khai kê khai, đăng ký cấp mới, cấp đổi giấy CNQSDĐ</w:t>
      </w:r>
      <w:r w:rsidRPr="00C92033">
        <w:rPr>
          <w:rStyle w:val="FootnoteReference"/>
        </w:rPr>
        <w:footnoteReference w:id="13"/>
      </w:r>
      <w:r w:rsidRPr="00C92033">
        <w:t>.</w:t>
      </w:r>
    </w:p>
    <w:p w14:paraId="34EDC895" w14:textId="0342F9CB" w:rsidR="007F18D1" w:rsidRPr="00C92033" w:rsidRDefault="007F18D1" w:rsidP="00DE72B2">
      <w:pPr>
        <w:spacing w:before="80" w:line="271" w:lineRule="auto"/>
        <w:ind w:firstLine="720"/>
        <w:jc w:val="both"/>
      </w:pPr>
      <w:r w:rsidRPr="00C92033">
        <w:lastRenderedPageBreak/>
        <w:t xml:space="preserve">Quy hoạch sử dụng đất thời kỳ 2021-2030 và Kế hoạch sử dụng đất năm 2022 huyện Tân Biên đến nay cơ bản hoàn thiện, đã thông qua Hội đồng thẩm định quy hoạch sử dụng đất thời kỳ 2021-2030 cấp huyện, đang tiếp tục chỉnh sửa, bổ sung và thực hiện các bước tiếp theo trình cấp có thẩm quyền phê duyệt. </w:t>
      </w:r>
    </w:p>
    <w:p w14:paraId="2134C38A" w14:textId="77777777" w:rsidR="007F18D1" w:rsidRPr="00C92033" w:rsidRDefault="007F18D1" w:rsidP="00DE72B2">
      <w:pPr>
        <w:spacing w:before="80" w:line="271" w:lineRule="auto"/>
        <w:ind w:firstLine="720"/>
        <w:jc w:val="both"/>
      </w:pPr>
      <w:r w:rsidRPr="00C92033">
        <w:t xml:space="preserve">Đối với các khu đất nông lâm trường được UBND tỉnh giao về cho huyện quản lý: 10/16 khu đất đã có phương </w:t>
      </w:r>
      <w:proofErr w:type="gramStart"/>
      <w:r w:rsidRPr="00C92033">
        <w:t>án</w:t>
      </w:r>
      <w:proofErr w:type="gramEnd"/>
      <w:r w:rsidRPr="00C92033">
        <w:t xml:space="preserve"> sử dụng đất, 6/16 khu đất còn lại đang lập phương án sử dụng đất.</w:t>
      </w:r>
    </w:p>
    <w:p w14:paraId="7D94BBD5" w14:textId="316AF95D" w:rsidR="007F18D1" w:rsidRPr="00C92033" w:rsidRDefault="007F18D1" w:rsidP="00DE72B2">
      <w:pPr>
        <w:spacing w:before="80" w:line="271" w:lineRule="auto"/>
        <w:ind w:firstLine="720"/>
        <w:jc w:val="both"/>
      </w:pPr>
      <w:r w:rsidRPr="00C92033">
        <w:t>Tăng cường công tác quản lý hành chính về đất đai – bảo vệ môi trường</w:t>
      </w:r>
      <w:proofErr w:type="gramStart"/>
      <w:r w:rsidR="00752A39">
        <w:t xml:space="preserve">, </w:t>
      </w:r>
      <w:r w:rsidRPr="00C92033">
        <w:t xml:space="preserve"> xử</w:t>
      </w:r>
      <w:proofErr w:type="gramEnd"/>
      <w:r w:rsidRPr="00C92033">
        <w:t xml:space="preserve"> lý vi phạm hành chính 20 trường hợp với số tiền 189</w:t>
      </w:r>
      <w:r w:rsidR="00752A39">
        <w:t xml:space="preserve"> triệu</w:t>
      </w:r>
      <w:r w:rsidRPr="00C92033">
        <w:t xml:space="preserve"> đồng. Tiếp nhận 05 hồ sơ kế hoạch bảo vệ môi trường và cho ý kiến đối với 12 hồ sơ xin thăm dò khai thác vật liệu san lấp. Xây dựng và triển khai Kế hoạch phòng ngừa, ứng phó sự cố môi trường trên địa bàn huyện Tân Biên giai đoạn 2021-2025; Kế hoạch cắm mốc hành lang bảo vệ nguồn nước giai đoạn 2021-2025 trên địa bàn huyện; Kế hoạch thực hiện Quyết định số 1022/QĐ-UBND ngày 10/5/2021 của UBND tỉnh về việc ban hành Kế hoạch thực hiện Nghị quyết số 06/NQ-CP ngày 21/01/2021 của Chính phủ ban hành Chương trình hành động tiếp tục thực hiện Nghị quyết số 24-NQ/TW của Ban Chấp hành Trung ương Đảng khóa XI về chủ động ứng phó với biến đổi khí hậu, tăng cường quản lý tài nguyên và bảo vệ môi trường.</w:t>
      </w:r>
    </w:p>
    <w:p w14:paraId="31A964BA" w14:textId="77777777" w:rsidR="00474585" w:rsidRPr="00C92033" w:rsidRDefault="00474585" w:rsidP="00DE72B2">
      <w:pPr>
        <w:pStyle w:val="Heading3"/>
        <w:spacing w:before="80" w:line="271" w:lineRule="auto"/>
        <w:ind w:firstLine="720"/>
        <w:rPr>
          <w:sz w:val="28"/>
        </w:rPr>
      </w:pPr>
      <w:r w:rsidRPr="00C92033">
        <w:rPr>
          <w:sz w:val="28"/>
        </w:rPr>
        <w:t>7. Khoa học công nghệ</w:t>
      </w:r>
    </w:p>
    <w:p w14:paraId="589EFE40" w14:textId="67CF2A05" w:rsidR="00B32FD6" w:rsidRDefault="001D5F22" w:rsidP="00DE72B2">
      <w:pPr>
        <w:spacing w:before="80" w:line="271" w:lineRule="auto"/>
        <w:ind w:firstLine="720"/>
        <w:jc w:val="both"/>
      </w:pPr>
      <w:proofErr w:type="gramStart"/>
      <w:r w:rsidRPr="00C92033">
        <w:rPr>
          <w:spacing w:val="-2"/>
        </w:rPr>
        <w:t>Tuyên truyền triển khai thực hiện Chương trình quốc gia hỗ trợ doanh nghiệp nâng cao năng suất và chất lượng sản phẩm, hàng hóa trên địa bản tỉnh Tây Ninh giai đoạn 2021-2025 và định hướng đến năm 2030</w:t>
      </w:r>
      <w:r w:rsidR="004B60CE" w:rsidRPr="00C92033">
        <w:rPr>
          <w:rStyle w:val="FootnoteReference"/>
          <w:spacing w:val="-2"/>
        </w:rPr>
        <w:footnoteReference w:id="14"/>
      </w:r>
      <w:r w:rsidRPr="00C92033">
        <w:rPr>
          <w:spacing w:val="-2"/>
        </w:rPr>
        <w:t>.</w:t>
      </w:r>
      <w:proofErr w:type="gramEnd"/>
      <w:r w:rsidRPr="00C92033">
        <w:rPr>
          <w:spacing w:val="-2"/>
        </w:rPr>
        <w:t xml:space="preserve"> </w:t>
      </w:r>
      <w:r w:rsidRPr="00C92033">
        <w:t xml:space="preserve">Giới thiệu 05 doanh nghiệp để thực hiện khảo sát, </w:t>
      </w:r>
      <w:proofErr w:type="gramStart"/>
      <w:r w:rsidRPr="00C92033">
        <w:t>thu</w:t>
      </w:r>
      <w:proofErr w:type="gramEnd"/>
      <w:r w:rsidRPr="00C92033">
        <w:t xml:space="preserve"> thập thông tin và hỗ trợ xây dựng, áp dụng các hệ thống quản lý, công cụ cải tiến năng suất và chất lượng.</w:t>
      </w:r>
      <w:r w:rsidR="00050A40" w:rsidRPr="00C92033">
        <w:t xml:space="preserve"> Triển khai thực hiện Kế hoạch số 1962/KH-UBND ngày 20/8/2020 của UBND tỉnh Tây Ninh về triển khai Quyết định số 696/QĐ-TTg ngày 25/5/2020 </w:t>
      </w:r>
      <w:r w:rsidR="00050A40" w:rsidRPr="001316F6">
        <w:t>của Thủ tướng</w:t>
      </w:r>
      <w:r w:rsidR="00050A40" w:rsidRPr="00C92033">
        <w:t xml:space="preserve"> Chính phủ về việc ban hành Kế hoạch thực hiện Kết luận số 50-KL/TW ngày 30/5/2019 của Ban Bí thư về việc tiếp tục thực hiện Nghị quyết Hội nghị Trung ương 6 khóa XI về phát triển khoa học và công nghệ phục vụ sự nghiệp công nghiệp hóa, hiện đại hóa trong điều kiện kinh tế thị trường định hướng xã hội chủ nghĩa và hội nhập quốc tế. </w:t>
      </w:r>
    </w:p>
    <w:p w14:paraId="4CF424FF" w14:textId="668CB9B6" w:rsidR="005E66D5" w:rsidRPr="00EC0F81" w:rsidRDefault="00474585" w:rsidP="00DE72B2">
      <w:pPr>
        <w:pStyle w:val="Heading3"/>
        <w:spacing w:before="80" w:line="271" w:lineRule="auto"/>
        <w:ind w:firstLine="720"/>
        <w:rPr>
          <w:sz w:val="28"/>
        </w:rPr>
      </w:pPr>
      <w:r w:rsidRPr="00EC0F81">
        <w:rPr>
          <w:sz w:val="28"/>
        </w:rPr>
        <w:t>8</w:t>
      </w:r>
      <w:r w:rsidR="005E66D5" w:rsidRPr="00EC0F81">
        <w:rPr>
          <w:sz w:val="28"/>
        </w:rPr>
        <w:t xml:space="preserve">. </w:t>
      </w:r>
      <w:r w:rsidR="002D69B1" w:rsidRPr="00EC0F81">
        <w:rPr>
          <w:sz w:val="28"/>
        </w:rPr>
        <w:t>Chương trình</w:t>
      </w:r>
      <w:r w:rsidR="005E66D5" w:rsidRPr="00EC0F81">
        <w:rPr>
          <w:sz w:val="28"/>
        </w:rPr>
        <w:t xml:space="preserve"> xây dựng nông thôn mới</w:t>
      </w:r>
    </w:p>
    <w:p w14:paraId="4D3C2227" w14:textId="281F4C87" w:rsidR="004E2E32" w:rsidRPr="00C92033" w:rsidRDefault="004E2E32" w:rsidP="00DE72B2">
      <w:pPr>
        <w:pStyle w:val="Header"/>
        <w:spacing w:before="80" w:line="271" w:lineRule="auto"/>
        <w:ind w:firstLine="720"/>
        <w:jc w:val="both"/>
        <w:rPr>
          <w:rFonts w:ascii="Times New Roman" w:hAnsi="Times New Roman"/>
          <w:bCs/>
          <w:sz w:val="28"/>
          <w:szCs w:val="28"/>
        </w:rPr>
      </w:pPr>
      <w:r w:rsidRPr="00C92033">
        <w:rPr>
          <w:rFonts w:ascii="Times New Roman" w:hAnsi="Times New Roman"/>
          <w:bCs/>
          <w:sz w:val="28"/>
          <w:szCs w:val="28"/>
        </w:rPr>
        <w:t xml:space="preserve">Tổ chức </w:t>
      </w:r>
      <w:r w:rsidR="004D34E3" w:rsidRPr="00C92033">
        <w:rPr>
          <w:rFonts w:ascii="Times New Roman" w:hAnsi="Times New Roman"/>
          <w:bCs/>
          <w:sz w:val="28"/>
          <w:szCs w:val="28"/>
        </w:rPr>
        <w:t xml:space="preserve">tuyên truyền </w:t>
      </w:r>
      <w:r w:rsidRPr="00C92033">
        <w:rPr>
          <w:rFonts w:ascii="Times New Roman" w:hAnsi="Times New Roman"/>
          <w:bCs/>
          <w:sz w:val="28"/>
          <w:szCs w:val="28"/>
        </w:rPr>
        <w:t xml:space="preserve">được </w:t>
      </w:r>
      <w:r w:rsidR="000A0763" w:rsidRPr="00C92033">
        <w:rPr>
          <w:rFonts w:ascii="Times New Roman" w:hAnsi="Times New Roman"/>
          <w:bCs/>
          <w:sz w:val="28"/>
          <w:szCs w:val="28"/>
        </w:rPr>
        <w:t>985</w:t>
      </w:r>
      <w:r w:rsidR="004D34E3" w:rsidRPr="00C92033">
        <w:rPr>
          <w:rFonts w:ascii="Times New Roman" w:hAnsi="Times New Roman"/>
          <w:bCs/>
          <w:sz w:val="28"/>
          <w:szCs w:val="28"/>
        </w:rPr>
        <w:t xml:space="preserve"> cuộc/</w:t>
      </w:r>
      <w:proofErr w:type="gramStart"/>
      <w:r w:rsidR="000A0763" w:rsidRPr="00C92033">
        <w:rPr>
          <w:rFonts w:ascii="Times New Roman" w:hAnsi="Times New Roman"/>
          <w:bCs/>
          <w:sz w:val="28"/>
          <w:szCs w:val="28"/>
        </w:rPr>
        <w:t xml:space="preserve">18.608 </w:t>
      </w:r>
      <w:r w:rsidRPr="00C92033">
        <w:rPr>
          <w:rFonts w:ascii="Times New Roman" w:hAnsi="Times New Roman"/>
          <w:bCs/>
          <w:sz w:val="28"/>
          <w:szCs w:val="28"/>
        </w:rPr>
        <w:t xml:space="preserve"> lượt</w:t>
      </w:r>
      <w:proofErr w:type="gramEnd"/>
      <w:r w:rsidRPr="00C92033">
        <w:rPr>
          <w:rFonts w:ascii="Times New Roman" w:hAnsi="Times New Roman"/>
          <w:bCs/>
          <w:sz w:val="28"/>
          <w:szCs w:val="28"/>
        </w:rPr>
        <w:t xml:space="preserve"> người dự</w:t>
      </w:r>
      <w:r w:rsidR="006523C8" w:rsidRPr="00C92033">
        <w:rPr>
          <w:rFonts w:ascii="Times New Roman" w:hAnsi="Times New Roman"/>
          <w:bCs/>
          <w:sz w:val="28"/>
          <w:szCs w:val="28"/>
        </w:rPr>
        <w:t>.</w:t>
      </w:r>
      <w:r w:rsidRPr="00C92033">
        <w:rPr>
          <w:rFonts w:ascii="Times New Roman" w:hAnsi="Times New Roman"/>
          <w:bCs/>
          <w:sz w:val="28"/>
          <w:szCs w:val="28"/>
        </w:rPr>
        <w:t xml:space="preserve"> </w:t>
      </w:r>
      <w:proofErr w:type="gramStart"/>
      <w:r w:rsidR="00DA48B2" w:rsidRPr="00C92033">
        <w:rPr>
          <w:rFonts w:ascii="Times New Roman" w:hAnsi="Times New Roman"/>
          <w:bCs/>
          <w:sz w:val="28"/>
          <w:szCs w:val="28"/>
        </w:rPr>
        <w:t>V</w:t>
      </w:r>
      <w:r w:rsidRPr="00C92033">
        <w:rPr>
          <w:rFonts w:ascii="Times New Roman" w:hAnsi="Times New Roman"/>
          <w:bCs/>
          <w:sz w:val="28"/>
          <w:szCs w:val="28"/>
        </w:rPr>
        <w:t xml:space="preserve">ận động được </w:t>
      </w:r>
      <w:r w:rsidR="000A0763" w:rsidRPr="00C92033">
        <w:rPr>
          <w:rFonts w:ascii="Times New Roman" w:hAnsi="Times New Roman"/>
          <w:bCs/>
          <w:sz w:val="28"/>
          <w:szCs w:val="28"/>
        </w:rPr>
        <w:t>9.336</w:t>
      </w:r>
      <w:r w:rsidR="00DF30AC" w:rsidRPr="00C92033">
        <w:rPr>
          <w:rFonts w:ascii="Times New Roman" w:hAnsi="Times New Roman"/>
          <w:bCs/>
          <w:sz w:val="28"/>
          <w:szCs w:val="28"/>
        </w:rPr>
        <w:t xml:space="preserve"> </w:t>
      </w:r>
      <w:r w:rsidR="00AB4A2D" w:rsidRPr="00C92033">
        <w:rPr>
          <w:rFonts w:ascii="Times New Roman" w:hAnsi="Times New Roman"/>
          <w:bCs/>
          <w:sz w:val="28"/>
          <w:szCs w:val="28"/>
        </w:rPr>
        <w:t xml:space="preserve">triệu </w:t>
      </w:r>
      <w:r w:rsidR="004D34E3" w:rsidRPr="00C92033">
        <w:rPr>
          <w:rFonts w:ascii="Times New Roman" w:hAnsi="Times New Roman"/>
          <w:bCs/>
          <w:sz w:val="28"/>
          <w:szCs w:val="28"/>
        </w:rPr>
        <w:t xml:space="preserve">đồng </w:t>
      </w:r>
      <w:r w:rsidRPr="00C92033">
        <w:rPr>
          <w:rFonts w:ascii="Times New Roman" w:hAnsi="Times New Roman"/>
          <w:bCs/>
          <w:sz w:val="28"/>
          <w:szCs w:val="28"/>
        </w:rPr>
        <w:t>để nâng cấp sửa chữa đường giao thông nông thôn, xây dựng nhà đại đoàn kết, lắp đặt đèn đường.</w:t>
      </w:r>
      <w:proofErr w:type="gramEnd"/>
    </w:p>
    <w:p w14:paraId="081ACD94" w14:textId="673038BC" w:rsidR="000A0763" w:rsidRPr="00C92033" w:rsidRDefault="000A0763" w:rsidP="00DE72B2">
      <w:pPr>
        <w:spacing w:before="80" w:line="271" w:lineRule="auto"/>
        <w:ind w:firstLine="720"/>
        <w:jc w:val="both"/>
        <w:rPr>
          <w:bCs/>
          <w:spacing w:val="-2"/>
        </w:rPr>
      </w:pPr>
      <w:r w:rsidRPr="00C92033">
        <w:rPr>
          <w:bCs/>
          <w:spacing w:val="-2"/>
        </w:rPr>
        <w:t xml:space="preserve">Tiến độ xây dựng xã nông thôn mới: đến nay toàn huyện đạt 419/441 chỉ tiêu và 154/171 tiêu chí </w:t>
      </w:r>
      <w:r w:rsidRPr="00C92033">
        <w:rPr>
          <w:bCs/>
          <w:i/>
          <w:spacing w:val="-2"/>
        </w:rPr>
        <w:t xml:space="preserve">(tăng 05 </w:t>
      </w:r>
      <w:r w:rsidR="007B18A6" w:rsidRPr="00C92033">
        <w:rPr>
          <w:bCs/>
          <w:i/>
          <w:spacing w:val="-2"/>
        </w:rPr>
        <w:t xml:space="preserve">chỉ tiêu và 05 </w:t>
      </w:r>
      <w:r w:rsidRPr="00C92033">
        <w:rPr>
          <w:bCs/>
          <w:i/>
          <w:spacing w:val="-2"/>
        </w:rPr>
        <w:t>tiêu chí so với năm 2020)</w:t>
      </w:r>
      <w:r w:rsidR="00B32FD6">
        <w:rPr>
          <w:bCs/>
          <w:spacing w:val="-2"/>
        </w:rPr>
        <w:t>.T</w:t>
      </w:r>
      <w:r w:rsidRPr="00C92033">
        <w:rPr>
          <w:bCs/>
          <w:spacing w:val="-2"/>
        </w:rPr>
        <w:t>rong đó:</w:t>
      </w:r>
    </w:p>
    <w:p w14:paraId="2EF56282" w14:textId="3FFD7763" w:rsidR="000A0763" w:rsidRPr="00C92033" w:rsidRDefault="00B32FD6" w:rsidP="00DE72B2">
      <w:pPr>
        <w:spacing w:before="80" w:line="271" w:lineRule="auto"/>
        <w:ind w:firstLine="720"/>
        <w:jc w:val="both"/>
        <w:rPr>
          <w:bCs/>
        </w:rPr>
      </w:pPr>
      <w:r>
        <w:rPr>
          <w:bCs/>
        </w:rPr>
        <w:lastRenderedPageBreak/>
        <w:t xml:space="preserve">- </w:t>
      </w:r>
      <w:r w:rsidR="000A0763" w:rsidRPr="00C92033">
        <w:rPr>
          <w:bCs/>
        </w:rPr>
        <w:t xml:space="preserve">Đối với 06 xã đã được công nhận đạt chuẩn nông thôn mới: xã </w:t>
      </w:r>
      <w:r>
        <w:rPr>
          <w:bCs/>
        </w:rPr>
        <w:t xml:space="preserve">Thạnh Bình đạt 19 TC; </w:t>
      </w:r>
      <w:r w:rsidRPr="00B32FD6">
        <w:rPr>
          <w:bCs/>
        </w:rPr>
        <w:t xml:space="preserve">xã </w:t>
      </w:r>
      <w:r w:rsidR="000A0763" w:rsidRPr="00B32FD6">
        <w:rPr>
          <w:bCs/>
        </w:rPr>
        <w:t>Tân P</w:t>
      </w:r>
      <w:r>
        <w:rPr>
          <w:bCs/>
        </w:rPr>
        <w:t>hong, Tân Lập, Mỏ Công, Hòa Hiệp đạt 18 TC (</w:t>
      </w:r>
      <w:r w:rsidRPr="00B32FD6">
        <w:rPr>
          <w:bCs/>
          <w:i/>
        </w:rPr>
        <w:t>k</w:t>
      </w:r>
      <w:r w:rsidR="00806AEA" w:rsidRPr="00C92033">
        <w:rPr>
          <w:bCs/>
          <w:i/>
        </w:rPr>
        <w:t>hông duy trì được chỉ tiêu BHYT</w:t>
      </w:r>
      <w:r w:rsidR="000A0763" w:rsidRPr="00C92033">
        <w:rPr>
          <w:bCs/>
          <w:i/>
        </w:rPr>
        <w:t>)</w:t>
      </w:r>
      <w:r>
        <w:rPr>
          <w:bCs/>
        </w:rPr>
        <w:t xml:space="preserve">; </w:t>
      </w:r>
      <w:r w:rsidRPr="00B32FD6">
        <w:rPr>
          <w:bCs/>
        </w:rPr>
        <w:t xml:space="preserve">xã </w:t>
      </w:r>
      <w:r w:rsidR="000A0763" w:rsidRPr="00B32FD6">
        <w:rPr>
          <w:bCs/>
        </w:rPr>
        <w:t>Tân Bình</w:t>
      </w:r>
      <w:r w:rsidRPr="00B32FD6">
        <w:rPr>
          <w:bCs/>
        </w:rPr>
        <w:t xml:space="preserve"> đạt 16 TC (</w:t>
      </w:r>
      <w:r>
        <w:rPr>
          <w:bCs/>
          <w:i/>
        </w:rPr>
        <w:t>không duy trì được</w:t>
      </w:r>
      <w:r w:rsidR="00806AEA" w:rsidRPr="00C92033">
        <w:rPr>
          <w:bCs/>
          <w:i/>
        </w:rPr>
        <w:t xml:space="preserve"> chỉ tiêu tỷ lệ tham gia BHYT; quốc phòng; xây dựng đảng bộ TSVM và tiếp cận pháp luật</w:t>
      </w:r>
      <w:r w:rsidR="000A0763" w:rsidRPr="00C92033">
        <w:rPr>
          <w:bCs/>
          <w:i/>
        </w:rPr>
        <w:t>)</w:t>
      </w:r>
      <w:r w:rsidR="000A0763" w:rsidRPr="00C92033">
        <w:rPr>
          <w:bCs/>
        </w:rPr>
        <w:t>.</w:t>
      </w:r>
    </w:p>
    <w:p w14:paraId="46D910DE" w14:textId="303B6E69" w:rsidR="000A0763" w:rsidRPr="00B32FD6" w:rsidRDefault="000A0763" w:rsidP="00DE72B2">
      <w:pPr>
        <w:spacing w:before="80" w:line="271" w:lineRule="auto"/>
        <w:ind w:firstLine="720"/>
        <w:jc w:val="both"/>
        <w:rPr>
          <w:bCs/>
        </w:rPr>
      </w:pPr>
      <w:proofErr w:type="gramStart"/>
      <w:r w:rsidRPr="00C92033">
        <w:rPr>
          <w:bCs/>
        </w:rPr>
        <w:t>- Đối với 03 xã phấn đấu xây dựng nông thôn mới</w:t>
      </w:r>
      <w:r w:rsidR="00B32FD6">
        <w:rPr>
          <w:bCs/>
        </w:rPr>
        <w:t>:</w:t>
      </w:r>
      <w:r w:rsidRPr="00C92033">
        <w:rPr>
          <w:bCs/>
        </w:rPr>
        <w:t xml:space="preserve"> </w:t>
      </w:r>
      <w:r w:rsidR="00B32FD6" w:rsidRPr="00B32FD6">
        <w:rPr>
          <w:bCs/>
        </w:rPr>
        <w:t xml:space="preserve">xã </w:t>
      </w:r>
      <w:r w:rsidRPr="00B32FD6">
        <w:rPr>
          <w:bCs/>
        </w:rPr>
        <w:t>Trà Vong</w:t>
      </w:r>
      <w:r w:rsidR="00B32FD6" w:rsidRPr="00B32FD6">
        <w:rPr>
          <w:bCs/>
        </w:rPr>
        <w:t xml:space="preserve"> đạt</w:t>
      </w:r>
      <w:r w:rsidR="00806AEA" w:rsidRPr="00B32FD6">
        <w:rPr>
          <w:bCs/>
        </w:rPr>
        <w:t xml:space="preserve"> </w:t>
      </w:r>
      <w:r w:rsidR="00B32FD6" w:rsidRPr="00B32FD6">
        <w:rPr>
          <w:bCs/>
        </w:rPr>
        <w:t>19 TC</w:t>
      </w:r>
      <w:r w:rsidR="00B32FD6">
        <w:rPr>
          <w:bCs/>
          <w:i/>
        </w:rPr>
        <w:t xml:space="preserve">; </w:t>
      </w:r>
      <w:r w:rsidR="00B32FD6">
        <w:rPr>
          <w:bCs/>
        </w:rPr>
        <w:t xml:space="preserve">xã </w:t>
      </w:r>
      <w:r w:rsidRPr="00B32FD6">
        <w:rPr>
          <w:bCs/>
        </w:rPr>
        <w:t>Thạnh Tây, Thạnh Bắc</w:t>
      </w:r>
      <w:r w:rsidR="00B32FD6" w:rsidRPr="00B32FD6">
        <w:rPr>
          <w:bCs/>
        </w:rPr>
        <w:t xml:space="preserve"> đạt 14 TC</w:t>
      </w:r>
      <w:r w:rsidRPr="00B32FD6">
        <w:rPr>
          <w:bCs/>
        </w:rPr>
        <w:t>.</w:t>
      </w:r>
      <w:proofErr w:type="gramEnd"/>
      <w:r w:rsidRPr="00B32FD6">
        <w:rPr>
          <w:bCs/>
        </w:rPr>
        <w:t xml:space="preserve"> </w:t>
      </w:r>
    </w:p>
    <w:p w14:paraId="6D67991E" w14:textId="77FCC049" w:rsidR="000A0763" w:rsidRPr="00C92033" w:rsidRDefault="000A0763" w:rsidP="00DE72B2">
      <w:pPr>
        <w:spacing w:before="80" w:line="271" w:lineRule="auto"/>
        <w:ind w:firstLine="720"/>
        <w:jc w:val="both"/>
        <w:rPr>
          <w:bCs/>
          <w:spacing w:val="-4"/>
        </w:rPr>
      </w:pPr>
      <w:r w:rsidRPr="00C92033">
        <w:rPr>
          <w:bCs/>
          <w:spacing w:val="-4"/>
        </w:rPr>
        <w:t xml:space="preserve">Tiến độ 04 xã phấn đấu xây dựng nông thôn mới nâng cao: xã Thạnh Bình </w:t>
      </w:r>
      <w:r w:rsidR="00806AEA" w:rsidRPr="00C92033">
        <w:rPr>
          <w:bCs/>
          <w:spacing w:val="-4"/>
        </w:rPr>
        <w:t xml:space="preserve"> </w:t>
      </w:r>
      <w:r w:rsidRPr="00C92033">
        <w:rPr>
          <w:bCs/>
          <w:spacing w:val="-4"/>
        </w:rPr>
        <w:t xml:space="preserve">ước đạt </w:t>
      </w:r>
      <w:r w:rsidR="001D5F22" w:rsidRPr="00C92033">
        <w:rPr>
          <w:bCs/>
          <w:spacing w:val="-4"/>
        </w:rPr>
        <w:t>16/16 tiêu chí</w:t>
      </w:r>
      <w:r w:rsidRPr="00C92033">
        <w:rPr>
          <w:bCs/>
          <w:spacing w:val="-4"/>
        </w:rPr>
        <w:t>; xã Tân đạt 1</w:t>
      </w:r>
      <w:r w:rsidR="001D5F22" w:rsidRPr="00C92033">
        <w:rPr>
          <w:bCs/>
          <w:spacing w:val="-4"/>
        </w:rPr>
        <w:t>3</w:t>
      </w:r>
      <w:r w:rsidRPr="00C92033">
        <w:rPr>
          <w:bCs/>
          <w:spacing w:val="-4"/>
        </w:rPr>
        <w:t>/16 tiêu chí; xã Tân Phong đạt 13/16 tiêu chí; xã Mỏ Công đạt 11/16 tiêu chí.</w:t>
      </w:r>
      <w:r w:rsidR="00806AEA" w:rsidRPr="00C92033">
        <w:rPr>
          <w:bCs/>
          <w:spacing w:val="-4"/>
        </w:rPr>
        <w:t xml:space="preserve"> </w:t>
      </w:r>
    </w:p>
    <w:p w14:paraId="37298BB3" w14:textId="26E46F2F" w:rsidR="007F25B4" w:rsidRPr="00C92033" w:rsidRDefault="00357398" w:rsidP="00DE72B2">
      <w:pPr>
        <w:pStyle w:val="Heading2"/>
        <w:spacing w:before="80" w:line="271" w:lineRule="auto"/>
        <w:ind w:firstLine="720"/>
        <w:rPr>
          <w:color w:val="auto"/>
        </w:rPr>
      </w:pPr>
      <w:r w:rsidRPr="001316F6">
        <w:rPr>
          <w:color w:val="auto"/>
        </w:rPr>
        <w:t>I</w:t>
      </w:r>
      <w:r w:rsidR="00E25B72" w:rsidRPr="001316F6">
        <w:rPr>
          <w:color w:val="auto"/>
        </w:rPr>
        <w:t>V</w:t>
      </w:r>
      <w:r w:rsidR="007F25B4" w:rsidRPr="001316F6">
        <w:rPr>
          <w:color w:val="auto"/>
        </w:rPr>
        <w:t>.</w:t>
      </w:r>
      <w:r w:rsidR="007F25B4" w:rsidRPr="00C92033">
        <w:rPr>
          <w:color w:val="auto"/>
        </w:rPr>
        <w:t xml:space="preserve"> VỀ VĂN HÓA</w:t>
      </w:r>
      <w:r w:rsidR="008353E9" w:rsidRPr="00C92033">
        <w:rPr>
          <w:color w:val="auto"/>
        </w:rPr>
        <w:t xml:space="preserve"> </w:t>
      </w:r>
      <w:r w:rsidR="007F25B4" w:rsidRPr="00C92033">
        <w:rPr>
          <w:color w:val="auto"/>
        </w:rPr>
        <w:t>-</w:t>
      </w:r>
      <w:r w:rsidR="008353E9" w:rsidRPr="00C92033">
        <w:rPr>
          <w:color w:val="auto"/>
        </w:rPr>
        <w:t xml:space="preserve"> </w:t>
      </w:r>
      <w:r w:rsidR="007F25B4" w:rsidRPr="00C92033">
        <w:rPr>
          <w:color w:val="auto"/>
        </w:rPr>
        <w:t>XÃ HỘI</w:t>
      </w:r>
    </w:p>
    <w:p w14:paraId="6F72EEBE" w14:textId="0AED9AB1" w:rsidR="0066618B" w:rsidRPr="00C92033" w:rsidRDefault="0066618B" w:rsidP="00DE72B2">
      <w:pPr>
        <w:pStyle w:val="Heading3"/>
        <w:spacing w:before="80" w:line="271" w:lineRule="auto"/>
        <w:ind w:firstLine="720"/>
        <w:rPr>
          <w:sz w:val="28"/>
        </w:rPr>
      </w:pPr>
      <w:r w:rsidRPr="00C92033">
        <w:rPr>
          <w:sz w:val="28"/>
        </w:rPr>
        <w:t>1. Văn hóa và Thông tin</w:t>
      </w:r>
    </w:p>
    <w:p w14:paraId="0B969B46" w14:textId="52EC307A" w:rsidR="0008605B" w:rsidRPr="00C92033" w:rsidRDefault="008C555E" w:rsidP="00DE72B2">
      <w:pPr>
        <w:spacing w:before="80" w:line="271" w:lineRule="auto"/>
        <w:ind w:firstLine="720"/>
        <w:jc w:val="both"/>
      </w:pPr>
      <w:r w:rsidRPr="00C92033">
        <w:t xml:space="preserve">Tập trung tuyên truyền phục vụ nhiệm vụ chính trị của địa phương như: tuyên truyền Đại hội Đại biểu toàn quốc lần thứ XIII của Đảng, tuyên truyền cuộc bầu cử đại biểu Quốc hội khóa XV và đại biểu HĐND các cấp nhiệm kỳ 2021-2026; về công tác tuyển quân năm 2021 và các ngày lễ lớn và sự kiện lịch sử quan </w:t>
      </w:r>
      <w:proofErr w:type="gramStart"/>
      <w:r w:rsidRPr="00C92033">
        <w:t>trọng .</w:t>
      </w:r>
      <w:proofErr w:type="gramEnd"/>
      <w:r w:rsidRPr="00C92033">
        <w:t xml:space="preserve"> Tiếp tục tuyên truyền “Đẩy mạnh học tập và làm </w:t>
      </w:r>
      <w:proofErr w:type="gramStart"/>
      <w:r w:rsidRPr="00C92033">
        <w:t>theo</w:t>
      </w:r>
      <w:proofErr w:type="gramEnd"/>
      <w:r w:rsidRPr="00C92033">
        <w:t xml:space="preserve"> tư tưởng, đạo đức, phong cách Hồ Chí Minh”, Chương trình mục tiêu quốc gia về xây dựng nông thôn mới, thực hiện chương trình mục tiêu 04 giảm của Tỉnh.</w:t>
      </w:r>
    </w:p>
    <w:p w14:paraId="564A8818" w14:textId="0A5F9898" w:rsidR="0066618B" w:rsidRPr="00C92033" w:rsidRDefault="0066618B" w:rsidP="00DE72B2">
      <w:pPr>
        <w:spacing w:before="80" w:line="271" w:lineRule="auto"/>
        <w:ind w:firstLine="720"/>
        <w:jc w:val="both"/>
      </w:pPr>
      <w:proofErr w:type="gramStart"/>
      <w:r w:rsidRPr="00C92033">
        <w:t>Tổ chức nhiều hoạt động, phong trào về văn hóa, văn nghệ, thể dục thể thao trong dịp đón xuân Tân Sửu 2021.</w:t>
      </w:r>
      <w:proofErr w:type="gramEnd"/>
      <w:r w:rsidRPr="00C92033">
        <w:t xml:space="preserve"> </w:t>
      </w:r>
      <w:proofErr w:type="gramStart"/>
      <w:r w:rsidRPr="00C92033">
        <w:t xml:space="preserve">Tiềm năng du lịch từng bước được khai thác, phát triển, 6 tháng đầu năm có 21.370 lượt khách tham quan </w:t>
      </w:r>
      <w:r w:rsidRPr="00C92033">
        <w:rPr>
          <w:i/>
        </w:rPr>
        <w:t>(tăng gấp 2 lần so với cùng kỳ năm 2020)</w:t>
      </w:r>
      <w:r w:rsidRPr="00C92033">
        <w:t>.</w:t>
      </w:r>
      <w:proofErr w:type="gramEnd"/>
      <w:r w:rsidRPr="00C92033">
        <w:t xml:space="preserve"> Khi dịch bệnh Covid diễn biến phức tạp trở lại, huyện tạm dừng các hội thi, hội diễn, </w:t>
      </w:r>
      <w:r w:rsidR="004A1D5D" w:rsidRPr="00C92033">
        <w:t xml:space="preserve">lễ hội, </w:t>
      </w:r>
      <w:r w:rsidRPr="00C92033">
        <w:t>hoạt động thể thao; tạm dừng đón khách tham quan tại các khu di tích lịch sử, văn hóa</w:t>
      </w:r>
      <w:r w:rsidR="004A1D5D" w:rsidRPr="00C92033">
        <w:t xml:space="preserve"> </w:t>
      </w:r>
      <w:proofErr w:type="gramStart"/>
      <w:r w:rsidR="004A1D5D" w:rsidRPr="00C92033">
        <w:t>theo</w:t>
      </w:r>
      <w:proofErr w:type="gramEnd"/>
      <w:r w:rsidR="004A1D5D" w:rsidRPr="00C92033">
        <w:t xml:space="preserve"> Chỉ thị 16 của Chính phủ</w:t>
      </w:r>
      <w:r w:rsidRPr="00C92033">
        <w:t>.</w:t>
      </w:r>
    </w:p>
    <w:p w14:paraId="5834735F" w14:textId="7EE03A56" w:rsidR="00F70BED" w:rsidRPr="00C92033" w:rsidRDefault="0066618B" w:rsidP="00DE72B2">
      <w:pPr>
        <w:spacing w:before="80" w:line="271" w:lineRule="auto"/>
        <w:ind w:firstLine="720"/>
        <w:jc w:val="both"/>
      </w:pPr>
      <w:r w:rsidRPr="00C92033">
        <w:t xml:space="preserve"> </w:t>
      </w:r>
      <w:r w:rsidR="00386B25" w:rsidRPr="00C92033">
        <w:t xml:space="preserve">Thường xuyên mở cửa </w:t>
      </w:r>
      <w:proofErr w:type="gramStart"/>
      <w:r w:rsidR="00386B25" w:rsidRPr="00C92033">
        <w:t>thư</w:t>
      </w:r>
      <w:proofErr w:type="gramEnd"/>
      <w:r w:rsidR="00386B25" w:rsidRPr="00C92033">
        <w:t xml:space="preserve"> viện phục vụ bạn đọc, t</w:t>
      </w:r>
      <w:r w:rsidR="009D7A71" w:rsidRPr="00C92033">
        <w:t>hực hiện bổ sung sách báo, tài liệu đúng quy định</w:t>
      </w:r>
      <w:r w:rsidR="009D7A71" w:rsidRPr="00C92033">
        <w:rPr>
          <w:rStyle w:val="FootnoteReference"/>
        </w:rPr>
        <w:footnoteReference w:id="15"/>
      </w:r>
      <w:r w:rsidR="009D7A71" w:rsidRPr="00C92033">
        <w:t xml:space="preserve">. </w:t>
      </w:r>
      <w:r w:rsidR="00CA4261" w:rsidRPr="00C92033">
        <w:t>Công tác quản lý các di tích lịch sử văn hóa trên địa bàn huyện được quan tâm thực hiện</w:t>
      </w:r>
      <w:r w:rsidR="000E5465" w:rsidRPr="00C92033">
        <w:t xml:space="preserve">; vận động người dân hiến đất để mở rộng, tôn tạo di tích </w:t>
      </w:r>
      <w:r w:rsidR="000E5465" w:rsidRPr="00C92033">
        <w:rPr>
          <w:i/>
        </w:rPr>
        <w:t>(Lăng mộ Quan lớn Trà Vong Huỳnh Công Giản với diện tích 1.000m</w:t>
      </w:r>
      <w:r w:rsidR="000E5465" w:rsidRPr="00C92033">
        <w:rPr>
          <w:i/>
          <w:vertAlign w:val="superscript"/>
        </w:rPr>
        <w:t>2</w:t>
      </w:r>
      <w:r w:rsidR="000E5465" w:rsidRPr="00C92033">
        <w:rPr>
          <w:i/>
        </w:rPr>
        <w:t>, Đền thờ Quan lớn Trà Vong Huỳnh Công Giản với diện tích 100m</w:t>
      </w:r>
      <w:r w:rsidR="000E5465" w:rsidRPr="00C92033">
        <w:rPr>
          <w:i/>
          <w:vertAlign w:val="superscript"/>
        </w:rPr>
        <w:t>2</w:t>
      </w:r>
      <w:r w:rsidR="000E5465" w:rsidRPr="00C92033">
        <w:rPr>
          <w:i/>
        </w:rPr>
        <w:t>)</w:t>
      </w:r>
      <w:r w:rsidR="009D7A71" w:rsidRPr="00C92033">
        <w:t>.</w:t>
      </w:r>
    </w:p>
    <w:p w14:paraId="30075C7A" w14:textId="4E481513" w:rsidR="006A674C" w:rsidRPr="00C92033" w:rsidRDefault="00CB120F" w:rsidP="00DE72B2">
      <w:pPr>
        <w:spacing w:before="80" w:line="271" w:lineRule="auto"/>
        <w:ind w:firstLine="720"/>
        <w:jc w:val="both"/>
      </w:pPr>
      <w:r w:rsidRPr="00C92033">
        <w:t>T</w:t>
      </w:r>
      <w:r w:rsidR="00F70BED" w:rsidRPr="00C92033">
        <w:t>hực hiện tốt phong trào “Toàn dân đoàn kết xây dựng đời sống văn hóa” huyện Tân Biên năm 20</w:t>
      </w:r>
      <w:r w:rsidR="006A674C" w:rsidRPr="00C92033">
        <w:t>2</w:t>
      </w:r>
      <w:r w:rsidR="000E5465" w:rsidRPr="00C92033">
        <w:t>1</w:t>
      </w:r>
      <w:r w:rsidRPr="00C92033">
        <w:t xml:space="preserve">, </w:t>
      </w:r>
      <w:r w:rsidR="00167054" w:rsidRPr="00C92033">
        <w:t xml:space="preserve">có </w:t>
      </w:r>
      <w:r w:rsidR="002466DA" w:rsidRPr="00C92033">
        <w:t xml:space="preserve">trên </w:t>
      </w:r>
      <w:r w:rsidR="000E5465" w:rsidRPr="00C92033">
        <w:t>8</w:t>
      </w:r>
      <w:r w:rsidR="002466DA" w:rsidRPr="00C92033">
        <w:t>0% ấp, khu phố đạt chuẩn văn hóa</w:t>
      </w:r>
      <w:r w:rsidR="00167054" w:rsidRPr="00C92033">
        <w:t xml:space="preserve">, </w:t>
      </w:r>
      <w:r w:rsidR="002466DA" w:rsidRPr="00C92033">
        <w:t>trên 70% hộ gia đình là “Gia đình văn hóa”</w:t>
      </w:r>
      <w:r w:rsidRPr="00C92033">
        <w:t>; nâng cao chất lượng hoạt động 10/10 Trung tâm VHTT – HTCĐ các xã, thị trấn</w:t>
      </w:r>
      <w:r w:rsidR="002466DA" w:rsidRPr="00C92033">
        <w:t xml:space="preserve">. </w:t>
      </w:r>
    </w:p>
    <w:p w14:paraId="6F3AE0CB" w14:textId="40A9C8D8" w:rsidR="002D69B1" w:rsidRPr="00C92033" w:rsidRDefault="0066618B" w:rsidP="00DE72B2">
      <w:pPr>
        <w:spacing w:before="80" w:line="271" w:lineRule="auto"/>
        <w:ind w:firstLine="720"/>
        <w:jc w:val="both"/>
      </w:pPr>
      <w:r w:rsidRPr="00C92033">
        <w:t>Kiểm tra liên ngành Văn hóa - Xã hội được 108 lượt, trong đó kiểm tra 31 cơ sở, nhắc nhở về phòng cháy chữa cháy, niêm yết, treo băng ron, pano và đặc biệt về việc tạm ng</w:t>
      </w:r>
      <w:r w:rsidR="002F3628">
        <w:t>ừ</w:t>
      </w:r>
      <w:r w:rsidRPr="00C92033">
        <w:t>ng hoạt động, thực hiện nghiêm giãn cách xã hội.</w:t>
      </w:r>
    </w:p>
    <w:p w14:paraId="40CED16B" w14:textId="5C917324" w:rsidR="008353E9" w:rsidRPr="00C92033" w:rsidRDefault="00DB24C1" w:rsidP="00DE72B2">
      <w:pPr>
        <w:pStyle w:val="Heading3"/>
        <w:spacing w:before="80" w:line="271" w:lineRule="auto"/>
        <w:ind w:firstLine="720"/>
        <w:rPr>
          <w:sz w:val="28"/>
        </w:rPr>
      </w:pPr>
      <w:r w:rsidRPr="00C92033">
        <w:rPr>
          <w:sz w:val="28"/>
        </w:rPr>
        <w:lastRenderedPageBreak/>
        <w:t>2</w:t>
      </w:r>
      <w:r w:rsidR="008353E9" w:rsidRPr="00C92033">
        <w:rPr>
          <w:sz w:val="28"/>
        </w:rPr>
        <w:t>. Giáo dục</w:t>
      </w:r>
    </w:p>
    <w:p w14:paraId="7098512D" w14:textId="717F20E7" w:rsidR="004E20FF" w:rsidRPr="00C92033" w:rsidRDefault="00B928AF" w:rsidP="00DE72B2">
      <w:pPr>
        <w:spacing w:before="80" w:line="271" w:lineRule="auto"/>
        <w:ind w:firstLine="720"/>
        <w:jc w:val="both"/>
      </w:pPr>
      <w:r w:rsidRPr="00C92033">
        <w:t xml:space="preserve">Tổng số trường đạt chuẩn quốc gia: </w:t>
      </w:r>
      <w:r w:rsidR="00A23FAF" w:rsidRPr="00C92033">
        <w:t>25</w:t>
      </w:r>
      <w:r w:rsidRPr="00C92033">
        <w:t>/</w:t>
      </w:r>
      <w:r w:rsidR="00A26D4A" w:rsidRPr="00C92033">
        <w:t>47</w:t>
      </w:r>
      <w:r w:rsidRPr="00C92033">
        <w:t xml:space="preserve"> trường</w:t>
      </w:r>
      <w:r w:rsidR="00A23FAF" w:rsidRPr="00C92033">
        <w:t xml:space="preserve"> </w:t>
      </w:r>
      <w:r w:rsidR="00A23FAF" w:rsidRPr="00C92033">
        <w:rPr>
          <w:i/>
        </w:rPr>
        <w:t>(tăng 03 trường)</w:t>
      </w:r>
      <w:r w:rsidRPr="00C92033">
        <w:t>; 10/10 xã, thị trấn duy trì chuẩn quốc gia công tác xóa mù chữ, phổ cập giáo dục mầm non cho trẻ 5 tuổi, phổ cập giáo dục tiểu học, phổ cập giáo dục THCS năm 202</w:t>
      </w:r>
      <w:r w:rsidR="004B60CE" w:rsidRPr="00C92033">
        <w:t>1</w:t>
      </w:r>
      <w:r w:rsidRPr="00AC788C">
        <w:rPr>
          <w:highlight w:val="cyan"/>
        </w:rPr>
        <w:t>.</w:t>
      </w:r>
    </w:p>
    <w:p w14:paraId="5112FC76" w14:textId="434CE63C" w:rsidR="004E20FF" w:rsidRPr="00C92033" w:rsidRDefault="004B60CE" w:rsidP="00DE72B2">
      <w:pPr>
        <w:spacing w:before="80" w:line="271" w:lineRule="auto"/>
        <w:ind w:firstLine="720"/>
        <w:jc w:val="both"/>
      </w:pPr>
      <w:proofErr w:type="gramStart"/>
      <w:r w:rsidRPr="00C92033">
        <w:t>Chất lượng giáo dục toàn diện các bậc học được giữ vững và được đánh giá khách quan, đúng thực chất.</w:t>
      </w:r>
      <w:proofErr w:type="gramEnd"/>
      <w:r w:rsidRPr="00C92033">
        <w:t xml:space="preserve"> Tỉ lệ học sinh lên lớp tăng ở cả 3 cấp học. </w:t>
      </w:r>
      <w:r w:rsidR="00A23FAF" w:rsidRPr="00C92033">
        <w:t xml:space="preserve">Xét hoàn thành chương trình tiểu học và tuyển vào lớp 6: 1.516/1.516 học sinh, đạt tỷ lệ 100% </w:t>
      </w:r>
      <w:r w:rsidR="00A23FAF" w:rsidRPr="00C92033">
        <w:rPr>
          <w:i/>
        </w:rPr>
        <w:t>(năm học trước 100%)</w:t>
      </w:r>
      <w:r w:rsidR="00A23FAF" w:rsidRPr="00C92033">
        <w:t xml:space="preserve">, xét tốt nghiệp THCS năm học 2020-2021 cho 1.209/1.209 học sinh lớp 9, đạt tỷ lệ 100% </w:t>
      </w:r>
      <w:r w:rsidR="00A23FAF" w:rsidRPr="00C92033">
        <w:rPr>
          <w:i/>
        </w:rPr>
        <w:t>(năm học trước 100%)</w:t>
      </w:r>
      <w:r w:rsidR="00A23FAF" w:rsidRPr="00C92033">
        <w:t xml:space="preserve">, tỷ lệ đậu tốt nghiệp THPT năm 2021 là 99,03% </w:t>
      </w:r>
      <w:r w:rsidR="00A23FAF" w:rsidRPr="00C92033">
        <w:rPr>
          <w:i/>
        </w:rPr>
        <w:t>(năm học trước 98%)</w:t>
      </w:r>
      <w:r w:rsidR="00A23FAF" w:rsidRPr="00C92033">
        <w:t xml:space="preserve">. </w:t>
      </w:r>
    </w:p>
    <w:p w14:paraId="11FC2740" w14:textId="3A826AF8" w:rsidR="00A23FAF" w:rsidRPr="00C92033" w:rsidRDefault="004B60CE" w:rsidP="00DE72B2">
      <w:pPr>
        <w:spacing w:before="80" w:line="271" w:lineRule="auto"/>
        <w:ind w:firstLine="720"/>
        <w:jc w:val="both"/>
      </w:pPr>
      <w:proofErr w:type="gramStart"/>
      <w:r w:rsidRPr="00C92033">
        <w:t>Việc huy động trẻ trong độ tuổi đến lớp được thực hiện khá tốt.</w:t>
      </w:r>
      <w:proofErr w:type="gramEnd"/>
      <w:r w:rsidRPr="00C92033">
        <w:t xml:space="preserve"> Trẻ 5 tuổi đến lớp đạt tỉ </w:t>
      </w:r>
      <w:proofErr w:type="gramStart"/>
      <w:r w:rsidRPr="00C92033">
        <w:t>lệ :</w:t>
      </w:r>
      <w:proofErr w:type="gramEnd"/>
      <w:r w:rsidRPr="00C92033">
        <w:t xml:space="preserve"> 99,8% </w:t>
      </w:r>
      <w:r w:rsidRPr="00C92033">
        <w:rPr>
          <w:i/>
        </w:rPr>
        <w:t>(chỉ tiêu 95%)</w:t>
      </w:r>
      <w:r w:rsidRPr="00C92033">
        <w:t xml:space="preserve">. </w:t>
      </w:r>
      <w:proofErr w:type="gramStart"/>
      <w:r w:rsidRPr="00C92033">
        <w:t xml:space="preserve">Trẻ 6 tuổi đến lớp đạt 100% </w:t>
      </w:r>
      <w:r w:rsidRPr="00C92033">
        <w:rPr>
          <w:i/>
        </w:rPr>
        <w:t>(chỉ tiêu 99%)</w:t>
      </w:r>
      <w:r w:rsidRPr="00C92033">
        <w:t>.</w:t>
      </w:r>
      <w:proofErr w:type="gramEnd"/>
      <w:r w:rsidRPr="00C92033">
        <w:t xml:space="preserve"> Số học sinh được tuyển vào lớp 6 ra lớp đạt tỉ lệ: 98</w:t>
      </w:r>
      <w:proofErr w:type="gramStart"/>
      <w:r w:rsidRPr="00C92033">
        <w:t>,66</w:t>
      </w:r>
      <w:proofErr w:type="gramEnd"/>
      <w:r w:rsidRPr="00C92033">
        <w:t xml:space="preserve">% </w:t>
      </w:r>
      <w:r w:rsidRPr="00C92033">
        <w:rPr>
          <w:i/>
        </w:rPr>
        <w:t>(chỉ tiêu từ 97% trở lên)</w:t>
      </w:r>
      <w:r w:rsidRPr="00C92033">
        <w:t>. Tỉ lệ học sinh bỏ học giảm 0</w:t>
      </w:r>
      <w:proofErr w:type="gramStart"/>
      <w:r w:rsidRPr="00C92033">
        <w:t>,04</w:t>
      </w:r>
      <w:proofErr w:type="gramEnd"/>
      <w:r w:rsidRPr="00C92033">
        <w:t xml:space="preserve">%. </w:t>
      </w:r>
      <w:r w:rsidR="00A23FAF" w:rsidRPr="00C92033">
        <w:t xml:space="preserve">Tổ chức dạy học trực tuyến, qua truyền hình trong điều kiện dịch bệnh diễn biến phức tạp và đảm bảo tiến độ kế hoạch năm học </w:t>
      </w:r>
      <w:r w:rsidR="00A23FAF" w:rsidRPr="00C92033">
        <w:rPr>
          <w:i/>
        </w:rPr>
        <w:t>(tỷ lệ học sinh tham gia học trực tuyến đạt tỷ lệ 88</w:t>
      </w:r>
      <w:proofErr w:type="gramStart"/>
      <w:r w:rsidR="00A23FAF" w:rsidRPr="00C92033">
        <w:rPr>
          <w:i/>
        </w:rPr>
        <w:t>,8</w:t>
      </w:r>
      <w:proofErr w:type="gramEnd"/>
      <w:r w:rsidR="00A23FAF" w:rsidRPr="00C92033">
        <w:rPr>
          <w:i/>
        </w:rPr>
        <w:t>% ở cấp THCS và 91,04% ở cấp Tiểu học; ưu tiên dạy môn toán, tiếng Việt, tiếng anh đối với cấp TH)</w:t>
      </w:r>
      <w:r w:rsidR="00A23FAF" w:rsidRPr="00C92033">
        <w:t>.</w:t>
      </w:r>
      <w:r w:rsidR="00051349" w:rsidRPr="00C92033">
        <w:t xml:space="preserve"> </w:t>
      </w:r>
      <w:r w:rsidR="00A23FAF" w:rsidRPr="00C92033">
        <w:t xml:space="preserve">Thực hiện không </w:t>
      </w:r>
      <w:proofErr w:type="gramStart"/>
      <w:r w:rsidR="00A23FAF" w:rsidRPr="00C92033">
        <w:t>thu</w:t>
      </w:r>
      <w:proofErr w:type="gramEnd"/>
      <w:r w:rsidR="00A23FAF" w:rsidRPr="00C92033">
        <w:t xml:space="preserve"> học phí học kỳ I năm học 2021-2022 tại các cơ sở giáo dục mầ</w:t>
      </w:r>
      <w:r w:rsidRPr="00C92033">
        <w:t>m non và phổ thông công lập</w:t>
      </w:r>
      <w:r w:rsidRPr="00C92033">
        <w:rPr>
          <w:rStyle w:val="FootnoteReference"/>
        </w:rPr>
        <w:footnoteReference w:id="16"/>
      </w:r>
      <w:r w:rsidR="00A23FAF" w:rsidRPr="00C92033">
        <w:t xml:space="preserve">. </w:t>
      </w:r>
      <w:proofErr w:type="gramStart"/>
      <w:r w:rsidR="00914639" w:rsidRPr="00C92033">
        <w:t>Công tác khuyến học, khuyến tài, xã hội hóa giáo dục được quan tâm</w:t>
      </w:r>
      <w:r w:rsidR="00914639" w:rsidRPr="00C92033">
        <w:rPr>
          <w:rStyle w:val="FootnoteReference"/>
        </w:rPr>
        <w:footnoteReference w:id="17"/>
      </w:r>
      <w:r w:rsidR="00914639" w:rsidRPr="00C92033">
        <w:t>.</w:t>
      </w:r>
      <w:proofErr w:type="gramEnd"/>
    </w:p>
    <w:p w14:paraId="402647AF" w14:textId="030D9AD3" w:rsidR="002D69B1" w:rsidRPr="00C92033" w:rsidRDefault="00DB24C1" w:rsidP="00DE72B2">
      <w:pPr>
        <w:pStyle w:val="Heading3"/>
        <w:spacing w:before="80" w:line="271" w:lineRule="auto"/>
        <w:ind w:firstLine="720"/>
        <w:rPr>
          <w:sz w:val="28"/>
        </w:rPr>
      </w:pPr>
      <w:r w:rsidRPr="00C92033">
        <w:rPr>
          <w:sz w:val="28"/>
        </w:rPr>
        <w:t>3</w:t>
      </w:r>
      <w:r w:rsidR="002D69B1" w:rsidRPr="00C92033">
        <w:rPr>
          <w:sz w:val="28"/>
        </w:rPr>
        <w:t xml:space="preserve">. Công tác Y tế </w:t>
      </w:r>
    </w:p>
    <w:p w14:paraId="1479D2EF" w14:textId="428F0562" w:rsidR="00B2130C" w:rsidRPr="00C92033" w:rsidRDefault="00B2130C" w:rsidP="00DE72B2">
      <w:pPr>
        <w:spacing w:before="80" w:line="271" w:lineRule="auto"/>
        <w:ind w:firstLine="720"/>
        <w:jc w:val="both"/>
      </w:pPr>
      <w:r w:rsidRPr="00C92033">
        <w:t xml:space="preserve">Công tác khám chữa bệnh: 76.639 lượt người đến khám và điều trị. Tỷ lệ người dân tham gia BHYT trên địa bàn huyện đến ngày </w:t>
      </w:r>
      <w:r w:rsidR="00DB24C1" w:rsidRPr="00C92033">
        <w:t>31/10</w:t>
      </w:r>
      <w:r w:rsidRPr="00C92033">
        <w:t>/2021 đạt</w:t>
      </w:r>
      <w:r w:rsidR="001F5D66" w:rsidRPr="00C92033">
        <w:t xml:space="preserve"> 80</w:t>
      </w:r>
      <w:proofErr w:type="gramStart"/>
      <w:r w:rsidR="001F5D66" w:rsidRPr="00C92033">
        <w:t>,08</w:t>
      </w:r>
      <w:proofErr w:type="gramEnd"/>
      <w:r w:rsidR="001F5D66" w:rsidRPr="00C92033">
        <w:t>%</w:t>
      </w:r>
      <w:r w:rsidRPr="00C92033">
        <w:t xml:space="preserve">. Tỷ lệ trẻ em dưới 5 tuổi suy dinh dưỡng thể chiều cao </w:t>
      </w:r>
      <w:r w:rsidR="001F5D66" w:rsidRPr="00C92033">
        <w:t>12</w:t>
      </w:r>
      <w:proofErr w:type="gramStart"/>
      <w:r w:rsidR="001F5D66" w:rsidRPr="00C92033">
        <w:t>,59</w:t>
      </w:r>
      <w:proofErr w:type="gramEnd"/>
      <w:r w:rsidRPr="00C92033">
        <w:t xml:space="preserve">% </w:t>
      </w:r>
      <w:r w:rsidRPr="00C92033">
        <w:rPr>
          <w:i/>
        </w:rPr>
        <w:t>(KH 2021: 12,7%)</w:t>
      </w:r>
      <w:r w:rsidRPr="00C92033">
        <w:t xml:space="preserve">, tỷ lệ trẻ em dưới 5 tuổi suy dinh dưỡng thể cân nặng dưới </w:t>
      </w:r>
      <w:r w:rsidR="001F5D66" w:rsidRPr="00C92033">
        <w:t>10,88</w:t>
      </w:r>
      <w:r w:rsidRPr="00C92033">
        <w:t>%.</w:t>
      </w:r>
    </w:p>
    <w:p w14:paraId="5A8BFD21" w14:textId="2D05BADE" w:rsidR="00393D0E" w:rsidRPr="00C92033" w:rsidRDefault="00B2130C" w:rsidP="00DE72B2">
      <w:pPr>
        <w:spacing w:before="80" w:line="271" w:lineRule="auto"/>
        <w:ind w:firstLine="720"/>
        <w:jc w:val="both"/>
      </w:pPr>
      <w:r w:rsidRPr="00C92033">
        <w:t>Tỷ lệ bác sĩ/vạn dân đạt 3,4 bác sĩ/vạn dân</w:t>
      </w:r>
      <w:r w:rsidR="001F5D66" w:rsidRPr="00C92033">
        <w:t>; tỷ lệ giường bệnh/vạn dân đạt 10 giường/vạn dân</w:t>
      </w:r>
      <w:r w:rsidR="00DB24C1" w:rsidRPr="00C92033">
        <w:t>; 01 trạm y tế có bác sĩ công tác ổn định</w:t>
      </w:r>
      <w:r w:rsidRPr="00C92033">
        <w:t>; 08 trạm</w:t>
      </w:r>
      <w:r w:rsidR="00DB24C1" w:rsidRPr="00C92033">
        <w:t xml:space="preserve"> y tế có bác sĩ tăng cường. </w:t>
      </w:r>
      <w:proofErr w:type="gramStart"/>
      <w:r w:rsidRPr="00C92033">
        <w:t>Thực hiện tốt các Chương trình mục tiêu quốc gia y tế.</w:t>
      </w:r>
      <w:proofErr w:type="gramEnd"/>
    </w:p>
    <w:p w14:paraId="31E84D24" w14:textId="2D2B3CD3" w:rsidR="00267F3F" w:rsidRPr="00C92033" w:rsidRDefault="001F5D66" w:rsidP="00DE72B2">
      <w:pPr>
        <w:spacing w:before="80" w:line="271" w:lineRule="auto"/>
        <w:ind w:firstLine="720"/>
        <w:jc w:val="both"/>
      </w:pPr>
      <w:r w:rsidRPr="00C92033">
        <w:t>T</w:t>
      </w:r>
      <w:r w:rsidR="00393D0E" w:rsidRPr="00C92033">
        <w:t xml:space="preserve">hanh kiểm tra vệ sinh an toàn thực phẩm </w:t>
      </w:r>
      <w:r w:rsidRPr="00C92033">
        <w:t>202</w:t>
      </w:r>
      <w:r w:rsidR="00393D0E" w:rsidRPr="00C92033">
        <w:t xml:space="preserve"> cơ sở sản xuất kinh doanh, dịch vụ ăn uống, kết quả </w:t>
      </w:r>
      <w:r w:rsidRPr="00C92033">
        <w:t>nhắc nhở</w:t>
      </w:r>
      <w:r w:rsidR="00393D0E" w:rsidRPr="00C92033">
        <w:t xml:space="preserve"> </w:t>
      </w:r>
      <w:r w:rsidRPr="00C92033">
        <w:t>10</w:t>
      </w:r>
      <w:r w:rsidR="00393D0E" w:rsidRPr="00C92033">
        <w:t xml:space="preserve"> cơ sở </w:t>
      </w:r>
      <w:r w:rsidRPr="00C92033">
        <w:t>vi phạm</w:t>
      </w:r>
      <w:r w:rsidR="00393D0E" w:rsidRPr="00C92033">
        <w:t xml:space="preserve">. </w:t>
      </w:r>
      <w:proofErr w:type="gramStart"/>
      <w:r w:rsidR="00393D0E" w:rsidRPr="00C92033">
        <w:t xml:space="preserve">Trong năm, không xảy </w:t>
      </w:r>
      <w:r w:rsidRPr="00C92033">
        <w:t>ra ngộ độc thực phẩm trên địa bàn huyện.</w:t>
      </w:r>
      <w:proofErr w:type="gramEnd"/>
    </w:p>
    <w:p w14:paraId="37E42E41" w14:textId="629B0FF9" w:rsidR="008353E9" w:rsidRPr="00C92033" w:rsidRDefault="00DB24C1" w:rsidP="00DE72B2">
      <w:pPr>
        <w:pStyle w:val="Heading3"/>
        <w:spacing w:before="80" w:line="271" w:lineRule="auto"/>
        <w:ind w:firstLine="720"/>
        <w:rPr>
          <w:sz w:val="28"/>
        </w:rPr>
      </w:pPr>
      <w:r w:rsidRPr="00C92033">
        <w:rPr>
          <w:sz w:val="28"/>
        </w:rPr>
        <w:t>4</w:t>
      </w:r>
      <w:r w:rsidR="008353E9" w:rsidRPr="00C92033">
        <w:rPr>
          <w:sz w:val="28"/>
        </w:rPr>
        <w:t xml:space="preserve">. </w:t>
      </w:r>
      <w:r w:rsidR="00900D9A" w:rsidRPr="00C92033">
        <w:rPr>
          <w:sz w:val="28"/>
        </w:rPr>
        <w:t>An sinh xã hội</w:t>
      </w:r>
    </w:p>
    <w:p w14:paraId="71BBCD15" w14:textId="1A8D1B38" w:rsidR="00F437C3" w:rsidRPr="00C92033" w:rsidRDefault="00F437C3" w:rsidP="00DE72B2">
      <w:pPr>
        <w:spacing w:before="80" w:line="271" w:lineRule="auto"/>
        <w:ind w:firstLine="720"/>
        <w:jc w:val="both"/>
      </w:pPr>
      <w:r w:rsidRPr="00C92033">
        <w:t xml:space="preserve">Chi trợ cấp thường xuyên cho </w:t>
      </w:r>
      <w:r w:rsidR="00DC0111" w:rsidRPr="00C92033">
        <w:t xml:space="preserve">40.686 </w:t>
      </w:r>
      <w:r w:rsidRPr="00C92033">
        <w:t xml:space="preserve">lượt đối tượng chính sách, bảo trợ xã hội với tổng số tiền là </w:t>
      </w:r>
      <w:r w:rsidR="00DC0111" w:rsidRPr="00C92033">
        <w:t xml:space="preserve">27.427 </w:t>
      </w:r>
      <w:r w:rsidRPr="00C92033">
        <w:t>triệu đồng;</w:t>
      </w:r>
      <w:r w:rsidR="00DC0111" w:rsidRPr="00C92033">
        <w:t xml:space="preserve"> </w:t>
      </w:r>
      <w:r w:rsidRPr="00C92033">
        <w:t xml:space="preserve">chi mua thẻ BHYT cho </w:t>
      </w:r>
      <w:r w:rsidR="00DC0111" w:rsidRPr="00C92033">
        <w:t>27.764</w:t>
      </w:r>
      <w:r w:rsidRPr="00C92033">
        <w:t xml:space="preserve"> lượt đối tượng bảo trợ xã hội, cấp </w:t>
      </w:r>
      <w:r w:rsidR="00DC0111" w:rsidRPr="00C92033">
        <w:t>313</w:t>
      </w:r>
      <w:r w:rsidRPr="00C92033">
        <w:t xml:space="preserve"> thẻ BHYT cho hộ cận nghèo, hộ nông dân – ngư nghiệp và </w:t>
      </w:r>
      <w:r w:rsidR="00DC0111" w:rsidRPr="00C92033">
        <w:t>8.902</w:t>
      </w:r>
      <w:r w:rsidRPr="00C92033">
        <w:t xml:space="preserve"> thẻ cho trẻ dưới 6 tuổi. Tiếp nhận và giải quyết </w:t>
      </w:r>
      <w:r w:rsidR="00654B35" w:rsidRPr="00C92033">
        <w:t>153</w:t>
      </w:r>
      <w:r w:rsidRPr="00C92033">
        <w:t xml:space="preserve"> hồ sơ cho </w:t>
      </w:r>
      <w:r w:rsidRPr="00C92033">
        <w:lastRenderedPageBreak/>
        <w:t xml:space="preserve">người có công với cách mạng (hồ sơ mai táng phí, chuyển chế độ, thờ cúng liệt sỹ, ưu đãi giáo dục…); tiếp nhận và thẩm định </w:t>
      </w:r>
      <w:r w:rsidR="00654B35" w:rsidRPr="00C92033">
        <w:t>264</w:t>
      </w:r>
      <w:r w:rsidRPr="00C92033">
        <w:t xml:space="preserve"> hồ sơ hưởng chế độ trợ cấp hàng tháng của các đối tượng bảo trợ xã hội.</w:t>
      </w:r>
    </w:p>
    <w:p w14:paraId="3BF33C17" w14:textId="1163ED41" w:rsidR="00F437C3" w:rsidRPr="00C92033" w:rsidRDefault="00F437C3" w:rsidP="00DE72B2">
      <w:pPr>
        <w:spacing w:before="80" w:line="271" w:lineRule="auto"/>
        <w:ind w:firstLine="720"/>
        <w:jc w:val="both"/>
      </w:pPr>
      <w:r w:rsidRPr="00C92033">
        <w:t xml:space="preserve">Nhân dịp các ngày lễ lớn trong năm, tổ chức các hoạt động thiết thực tiếp tục quan tâm, chăm lo tết cho các gia đình chính sách, hộ nghèo, trẻ em, người </w:t>
      </w:r>
      <w:proofErr w:type="gramStart"/>
      <w:r w:rsidRPr="00C92033">
        <w:t>lao</w:t>
      </w:r>
      <w:proofErr w:type="gramEnd"/>
      <w:r w:rsidRPr="00C92033">
        <w:t xml:space="preserve"> động trên địa bàn huyện</w:t>
      </w:r>
      <w:r w:rsidR="00654B35" w:rsidRPr="00C92033">
        <w:rPr>
          <w:rStyle w:val="FootnoteReference"/>
        </w:rPr>
        <w:footnoteReference w:id="18"/>
      </w:r>
      <w:r w:rsidRPr="00C92033">
        <w:t>.</w:t>
      </w:r>
      <w:r w:rsidR="00944D00" w:rsidRPr="00C92033">
        <w:t xml:space="preserve"> Công tác giảm nghèo tiếp tục được quan tâm</w:t>
      </w:r>
      <w:r w:rsidR="00944D00" w:rsidRPr="00C92033">
        <w:rPr>
          <w:rStyle w:val="FootnoteReference"/>
        </w:rPr>
        <w:footnoteReference w:id="19"/>
      </w:r>
      <w:r w:rsidR="00944D00" w:rsidRPr="00C92033">
        <w:t>,</w:t>
      </w:r>
      <w:r w:rsidR="006638D4" w:rsidRPr="00C92033">
        <w:t xml:space="preserve"> t</w:t>
      </w:r>
      <w:r w:rsidRPr="00C92033">
        <w:t>rên địa bàn huyện không còn hộ nghèo chuẩn Trung ương, còn 260 hộ cận nghèo chiếm tỷ lệ 0,</w:t>
      </w:r>
      <w:r w:rsidR="00E84B0E">
        <w:t>7</w:t>
      </w:r>
      <w:r w:rsidRPr="00C92033">
        <w:t xml:space="preserve">1% </w:t>
      </w:r>
      <w:r w:rsidRPr="00C92033">
        <w:rPr>
          <w:i/>
        </w:rPr>
        <w:t>(KH</w:t>
      </w:r>
      <w:r w:rsidR="006638D4" w:rsidRPr="00C92033">
        <w:rPr>
          <w:i/>
        </w:rPr>
        <w:t xml:space="preserve"> 2021</w:t>
      </w:r>
      <w:r w:rsidRPr="00C92033">
        <w:rPr>
          <w:i/>
        </w:rPr>
        <w:t>: dưới 1,3%)</w:t>
      </w:r>
      <w:r w:rsidRPr="00C92033">
        <w:t xml:space="preserve">. </w:t>
      </w:r>
    </w:p>
    <w:p w14:paraId="415ACCB2" w14:textId="07266923" w:rsidR="00F437C3" w:rsidRPr="00C92033" w:rsidRDefault="00944D00" w:rsidP="00DE72B2">
      <w:pPr>
        <w:spacing w:before="80" w:line="271" w:lineRule="auto"/>
        <w:ind w:firstLine="720"/>
        <w:jc w:val="both"/>
      </w:pPr>
      <w:proofErr w:type="gramStart"/>
      <w:r w:rsidRPr="00C92033">
        <w:t>T</w:t>
      </w:r>
      <w:r w:rsidR="00F437C3" w:rsidRPr="00C92033">
        <w:t>riển khai thực hiện Chương trình hành động quốc gia vì trẻ em trên địa bàn huyện Tân Biên giai đoạn 2021-2030.</w:t>
      </w:r>
      <w:proofErr w:type="gramEnd"/>
      <w:r w:rsidR="00F437C3" w:rsidRPr="00C92033">
        <w:t xml:space="preserve"> Thực hiện rà soát thông tin trẻ em và điều tra sang sổ trẻ em giai đoạn 2021-2025.</w:t>
      </w:r>
      <w:r w:rsidR="006638D4" w:rsidRPr="00C92033">
        <w:t xml:space="preserve"> </w:t>
      </w:r>
      <w:proofErr w:type="gramStart"/>
      <w:r w:rsidR="006638D4" w:rsidRPr="00C92033">
        <w:t>T</w:t>
      </w:r>
      <w:r w:rsidR="00F437C3" w:rsidRPr="00C92033">
        <w:t>hực hiện Chương trình phòng ngừa và ứng phó với bạo lực trên cơ sở giới giai đoạn 2021-2025 và kế hoạch thực hiện Chiến lược Quốc gia về bình đẳng giới huyện Tân Biên giai đoạn 2021-2030.</w:t>
      </w:r>
      <w:proofErr w:type="gramEnd"/>
    </w:p>
    <w:p w14:paraId="2A8E8109" w14:textId="5B3D30C9" w:rsidR="009804EE" w:rsidRPr="00C92033" w:rsidRDefault="00F437C3" w:rsidP="00DE72B2">
      <w:pPr>
        <w:spacing w:before="80" w:line="271" w:lineRule="auto"/>
        <w:ind w:firstLine="720"/>
        <w:jc w:val="both"/>
      </w:pPr>
      <w:r w:rsidRPr="00C92033">
        <w:t xml:space="preserve">Tạo điều kiện cho </w:t>
      </w:r>
      <w:r w:rsidR="00DC0111" w:rsidRPr="00C92033">
        <w:t xml:space="preserve">2.100 </w:t>
      </w:r>
      <w:proofErr w:type="gramStart"/>
      <w:r w:rsidRPr="00C92033">
        <w:t>lao</w:t>
      </w:r>
      <w:proofErr w:type="gramEnd"/>
      <w:r w:rsidRPr="00C92033">
        <w:t xml:space="preserve"> động đến xin việc tại các khu công nghiệp trong và ngoài tỉnh.</w:t>
      </w:r>
      <w:r w:rsidR="00DC0111" w:rsidRPr="00C92033">
        <w:t xml:space="preserve"> </w:t>
      </w:r>
      <w:r w:rsidRPr="00C92033">
        <w:t xml:space="preserve">Số lao động có việc làm tăng thêm là </w:t>
      </w:r>
      <w:r w:rsidR="00E84B0E">
        <w:t>1.209</w:t>
      </w:r>
      <w:r w:rsidRPr="00C92033">
        <w:t xml:space="preserve"> người, đạt </w:t>
      </w:r>
      <w:r w:rsidR="00E84B0E">
        <w:t>109</w:t>
      </w:r>
      <w:proofErr w:type="gramStart"/>
      <w:r w:rsidR="00E84B0E">
        <w:t>,91</w:t>
      </w:r>
      <w:proofErr w:type="gramEnd"/>
      <w:r w:rsidRPr="00C92033">
        <w:t xml:space="preserve">% kế hoạch </w:t>
      </w:r>
      <w:r w:rsidRPr="00C92033">
        <w:rPr>
          <w:i/>
        </w:rPr>
        <w:t>(</w:t>
      </w:r>
      <w:r w:rsidR="00DC0111" w:rsidRPr="00C92033">
        <w:rPr>
          <w:i/>
        </w:rPr>
        <w:t xml:space="preserve">KH </w:t>
      </w:r>
      <w:r w:rsidRPr="00C92033">
        <w:rPr>
          <w:i/>
        </w:rPr>
        <w:t>2021: 1.100 lao động)</w:t>
      </w:r>
      <w:r w:rsidRPr="00C92033">
        <w:t>.</w:t>
      </w:r>
      <w:r w:rsidR="00DC0111" w:rsidRPr="00C92033">
        <w:t xml:space="preserve"> </w:t>
      </w:r>
      <w:r w:rsidRPr="00C92033">
        <w:t xml:space="preserve">Ban hành Kế hoạch đào tạo nghề cho </w:t>
      </w:r>
      <w:proofErr w:type="gramStart"/>
      <w:r w:rsidRPr="00C92033">
        <w:t>lao</w:t>
      </w:r>
      <w:proofErr w:type="gramEnd"/>
      <w:r w:rsidRPr="00C92033">
        <w:t xml:space="preserve"> động nông thôn trên địa bàn huyện Tân Biên giai đoạn 2021-2025.</w:t>
      </w:r>
      <w:r w:rsidR="00DC0111" w:rsidRPr="00C92033">
        <w:t xml:space="preserve"> </w:t>
      </w:r>
      <w:r w:rsidRPr="00C92033">
        <w:t>Tổ chức khai giảng 09 lớp đào tạo nghề/315 học viên, đạt tỷ lệ 20</w:t>
      </w:r>
      <w:proofErr w:type="gramStart"/>
      <w:r w:rsidRPr="00C92033">
        <w:t>,45</w:t>
      </w:r>
      <w:proofErr w:type="gramEnd"/>
      <w:r w:rsidRPr="00C92033">
        <w:t>%</w:t>
      </w:r>
      <w:r w:rsidR="00DC0111" w:rsidRPr="00C92033">
        <w:rPr>
          <w:rStyle w:val="FootnoteReference"/>
        </w:rPr>
        <w:footnoteReference w:id="20"/>
      </w:r>
      <w:r w:rsidRPr="00C92033">
        <w:t>.</w:t>
      </w:r>
    </w:p>
    <w:p w14:paraId="65E97680" w14:textId="09DFEA6D" w:rsidR="008353E9" w:rsidRPr="00C92033" w:rsidRDefault="00DB24C1" w:rsidP="00DE72B2">
      <w:pPr>
        <w:pStyle w:val="Heading3"/>
        <w:spacing w:before="80" w:line="271" w:lineRule="auto"/>
        <w:ind w:firstLine="720"/>
        <w:rPr>
          <w:sz w:val="28"/>
        </w:rPr>
      </w:pPr>
      <w:r w:rsidRPr="00C92033">
        <w:rPr>
          <w:sz w:val="28"/>
        </w:rPr>
        <w:t>5</w:t>
      </w:r>
      <w:r w:rsidR="008353E9" w:rsidRPr="00C92033">
        <w:rPr>
          <w:sz w:val="28"/>
        </w:rPr>
        <w:t xml:space="preserve">. Tôn giáo - Dân tộc </w:t>
      </w:r>
    </w:p>
    <w:p w14:paraId="3958B98B" w14:textId="2E84678A" w:rsidR="009061D0" w:rsidRPr="00C92033" w:rsidRDefault="009061D0" w:rsidP="00DE72B2">
      <w:pPr>
        <w:spacing w:before="80" w:line="271" w:lineRule="auto"/>
        <w:ind w:firstLine="720"/>
        <w:jc w:val="both"/>
      </w:pPr>
      <w:r w:rsidRPr="00C92033">
        <w:t>Tình hình hoạt động của các tôn giáo - dân tộc diễn ra bình thường, tổ chức sinh hoạt, nghi lễ tôn giáo</w:t>
      </w:r>
      <w:r w:rsidRPr="00C92033">
        <w:rPr>
          <w:rStyle w:val="FootnoteReference"/>
        </w:rPr>
        <w:footnoteReference w:id="21"/>
      </w:r>
      <w:r w:rsidRPr="00C92033">
        <w:t xml:space="preserve"> đúng theo quy định, đúng tinh thần các văn bản chỉ đạo của UBND tỉnh, Ban Tôn giáo – Dân tộc tỉnh, huyện về phòng chống dịch Covid-19. </w:t>
      </w:r>
    </w:p>
    <w:p w14:paraId="48740429" w14:textId="2BF9FD0B" w:rsidR="00671512" w:rsidRPr="00C92033" w:rsidRDefault="009061D0" w:rsidP="00DE72B2">
      <w:pPr>
        <w:spacing w:before="80" w:line="271" w:lineRule="auto"/>
        <w:ind w:firstLine="720"/>
        <w:jc w:val="both"/>
      </w:pPr>
      <w:r w:rsidRPr="00C92033">
        <w:t>Công tác tôn giáo - dân tộc được quan tâm, tập trung đầy đủ và kịp thời các chính sách đối với đồng bào tôn giáo - dân tộc tăng cường gắn kết</w:t>
      </w:r>
      <w:r w:rsidR="00050A40" w:rsidRPr="00C92033">
        <w:t xml:space="preserve"> khối đại đoàn kết toàn dân tộc</w:t>
      </w:r>
      <w:r w:rsidR="00050A40" w:rsidRPr="00C92033">
        <w:rPr>
          <w:rStyle w:val="FootnoteReference"/>
        </w:rPr>
        <w:footnoteReference w:id="22"/>
      </w:r>
      <w:r w:rsidRPr="00C92033">
        <w:t xml:space="preserve">. Huyện đã tổ chức họp mặt các đại biểu tôn giáo, dân tộc nhân </w:t>
      </w:r>
      <w:r w:rsidRPr="00C92033">
        <w:lastRenderedPageBreak/>
        <w:t xml:space="preserve">dịp mừng xuân </w:t>
      </w:r>
      <w:r w:rsidR="00E25B72" w:rsidRPr="001316F6">
        <w:t>Tân Sửu</w:t>
      </w:r>
      <w:r w:rsidRPr="001316F6">
        <w:t xml:space="preserve"> năm 2021</w:t>
      </w:r>
      <w:r w:rsidRPr="00C92033">
        <w:t xml:space="preserve">; tổ chức thăm hỏi, chúc tết, tặng quà các điểm tôn giáo, dân tộc trên địa bàn huyện. </w:t>
      </w:r>
    </w:p>
    <w:p w14:paraId="45459D7E" w14:textId="77777777" w:rsidR="00E47694" w:rsidRPr="00C92033" w:rsidRDefault="00A920E5" w:rsidP="00DE72B2">
      <w:pPr>
        <w:pStyle w:val="Heading3"/>
        <w:spacing w:before="80" w:line="271" w:lineRule="auto"/>
        <w:ind w:firstLine="720"/>
        <w:rPr>
          <w:sz w:val="28"/>
        </w:rPr>
      </w:pPr>
      <w:r w:rsidRPr="00C92033">
        <w:rPr>
          <w:sz w:val="28"/>
          <w:lang w:val="vi-VN"/>
        </w:rPr>
        <w:t>6. Công tác đối ngoại</w:t>
      </w:r>
      <w:r w:rsidR="00E47694" w:rsidRPr="00C92033">
        <w:rPr>
          <w:sz w:val="28"/>
        </w:rPr>
        <w:t xml:space="preserve"> </w:t>
      </w:r>
    </w:p>
    <w:p w14:paraId="33BAFB0E" w14:textId="5ECE3E7F" w:rsidR="00A920E5" w:rsidRPr="00E25B72" w:rsidRDefault="00A920E5" w:rsidP="00DE72B2">
      <w:pPr>
        <w:spacing w:before="80" w:line="271" w:lineRule="auto"/>
        <w:ind w:firstLine="720"/>
        <w:jc w:val="both"/>
      </w:pPr>
      <w:r w:rsidRPr="00E25B72">
        <w:t xml:space="preserve">Nhằm tăng cường tình đoàn kết, hữu nghị hợp tác, xây dựng, phát triển kinh tế - xã hội giữa huyện Tân Biên và các huyện giáp biên thuộc Vương quốc Campuchia, nhân dịp Tết Cổ truyền Chol Chnam Thmay 2021, huyện đã thành lập 04 đoàn gặp mặt, trao quà Tết và hỗ trợ vật tư y tế cho 04 huyện giáp biên thuộc Vương quốc Campuchia phòng, chống dịch Covid-19 tại cột mốc biên giới các cửa khẩu; chỉ đạo có hiệu quả các vấn đề liên quan công tác trao đổi thông tin, giải quyết các vấn đề phát sinh trên tuyến biên giới, chỉ đạo các lực lượng vũ trang phối hợp tốt với phía bạn trong việc bảo vệ an toàn đường biên, cột mốc; thực hiện tốt Kế hoạch số 912/KH-UBND ngày 06/5/2020 về thực hiện Quyết định số 402/QĐ-TTG ngày 20/3/2021 của Thủ tướng Chính phủ ban hành Kế hoạch triển khai Thỏa thuận toàn cầu về di cư hợp pháp, an toàn, trật tự của Liên Hiệp quốc; phối hợp với chính quyền nước bạn thực hiện công tác đo đạc, khảo sát kiểm đếm thực hiện phương án bồi thường, hỗ trợ các tổ chức, cá nhân bị ảnh hưởng sau phân giới cắm mốc đất liền Việt Nam - Campuchia. </w:t>
      </w:r>
    </w:p>
    <w:p w14:paraId="25D075CF" w14:textId="248A27E1" w:rsidR="008F08FE" w:rsidRPr="00C92033" w:rsidRDefault="00A568DF" w:rsidP="00DE72B2">
      <w:pPr>
        <w:pStyle w:val="Heading2"/>
        <w:spacing w:before="80" w:line="271" w:lineRule="auto"/>
        <w:ind w:firstLine="720"/>
        <w:rPr>
          <w:color w:val="auto"/>
        </w:rPr>
      </w:pPr>
      <w:r w:rsidRPr="001316F6">
        <w:rPr>
          <w:color w:val="auto"/>
        </w:rPr>
        <w:t>V</w:t>
      </w:r>
      <w:r w:rsidR="008F08FE" w:rsidRPr="001316F6">
        <w:rPr>
          <w:color w:val="auto"/>
        </w:rPr>
        <w:t>. CÔNG</w:t>
      </w:r>
      <w:r w:rsidR="008F08FE" w:rsidRPr="00C92033">
        <w:rPr>
          <w:color w:val="auto"/>
        </w:rPr>
        <w:t xml:space="preserve"> TÁC </w:t>
      </w:r>
      <w:proofErr w:type="gramStart"/>
      <w:r w:rsidR="008F08FE" w:rsidRPr="00C92033">
        <w:rPr>
          <w:color w:val="auto"/>
        </w:rPr>
        <w:t>NỘI  CHÍNH</w:t>
      </w:r>
      <w:proofErr w:type="gramEnd"/>
      <w:r w:rsidR="008F08FE" w:rsidRPr="00C92033">
        <w:rPr>
          <w:color w:val="auto"/>
        </w:rPr>
        <w:t>, XÂY DỰNG CHÍNH QUYỀN</w:t>
      </w:r>
    </w:p>
    <w:p w14:paraId="494442AB" w14:textId="77777777" w:rsidR="008F08FE" w:rsidRPr="00C92033" w:rsidRDefault="008F08FE" w:rsidP="00DE72B2">
      <w:pPr>
        <w:pStyle w:val="Heading3"/>
        <w:spacing w:before="80" w:line="271" w:lineRule="auto"/>
        <w:ind w:firstLine="720"/>
        <w:rPr>
          <w:sz w:val="28"/>
        </w:rPr>
      </w:pPr>
      <w:r w:rsidRPr="00C92033">
        <w:rPr>
          <w:sz w:val="28"/>
        </w:rPr>
        <w:t>1. Công tác quân sự - quốc phòng</w:t>
      </w:r>
    </w:p>
    <w:p w14:paraId="77111903" w14:textId="77777777" w:rsidR="001316F6" w:rsidRPr="001316F6" w:rsidRDefault="0072306D" w:rsidP="001316F6">
      <w:pPr>
        <w:pStyle w:val="NormalWeb"/>
        <w:spacing w:before="80" w:beforeAutospacing="0" w:after="0" w:afterAutospacing="0" w:line="360" w:lineRule="atLeast"/>
        <w:ind w:firstLine="567"/>
        <w:jc w:val="both"/>
        <w:rPr>
          <w:sz w:val="28"/>
          <w:szCs w:val="28"/>
          <w:lang w:val="pt-BR"/>
        </w:rPr>
      </w:pPr>
      <w:r w:rsidRPr="001316F6">
        <w:rPr>
          <w:sz w:val="28"/>
          <w:szCs w:val="28"/>
        </w:rPr>
        <w:t xml:space="preserve">Chỉ đạo thực hiện nghiêm công tác trực sẵn sàng chiến đấu, chủ động xử lý kịp thời các tình huống, nhất là bảo vệ cao điểm, an toàn tuyệt đối trong các ngày lễ lớn, diễn ra các sự kiện chính trị quan trọng; chỉ đạo, tổ chức quán triệt, thực hiện tốt công tác quân sự, quốc phòng địa phương. Công tác xây dựng lực lượng, huấn luyện, luyện tập sẵn sàng chiến đấu đúng </w:t>
      </w:r>
      <w:proofErr w:type="gramStart"/>
      <w:r w:rsidRPr="001316F6">
        <w:rPr>
          <w:sz w:val="28"/>
          <w:szCs w:val="28"/>
        </w:rPr>
        <w:t>theo</w:t>
      </w:r>
      <w:proofErr w:type="gramEnd"/>
      <w:r w:rsidRPr="001316F6">
        <w:rPr>
          <w:sz w:val="28"/>
          <w:szCs w:val="28"/>
        </w:rPr>
        <w:t xml:space="preserve"> quy định. Thực hiện tốt công tác giao nhận công dân tham gia nghĩa vụ Quân sự và Công an nhân dân năm 2021 đảm bảo chất lượng đạt chỉ tiêu 02 cấp huyện, xã </w:t>
      </w:r>
      <w:r w:rsidRPr="001316F6">
        <w:rPr>
          <w:i/>
          <w:sz w:val="28"/>
          <w:szCs w:val="28"/>
        </w:rPr>
        <w:t>(tổng số 170 công dân; tỷ lệ Đảng viên nhập ngũ 1,17%)</w:t>
      </w:r>
      <w:r w:rsidR="00E25B72" w:rsidRPr="001316F6">
        <w:rPr>
          <w:sz w:val="28"/>
          <w:szCs w:val="28"/>
        </w:rPr>
        <w:t xml:space="preserve">; tổ chức thực hiện </w:t>
      </w:r>
      <w:r w:rsidR="00AC788C" w:rsidRPr="001316F6">
        <w:rPr>
          <w:sz w:val="28"/>
          <w:szCs w:val="28"/>
        </w:rPr>
        <w:t xml:space="preserve">đúng quy trình </w:t>
      </w:r>
      <w:r w:rsidR="00E25B72" w:rsidRPr="001316F6">
        <w:rPr>
          <w:sz w:val="28"/>
          <w:szCs w:val="28"/>
        </w:rPr>
        <w:t>công tác tuyển chọn</w:t>
      </w:r>
      <w:r w:rsidR="00AC788C" w:rsidRPr="001316F6">
        <w:rPr>
          <w:sz w:val="28"/>
          <w:szCs w:val="28"/>
        </w:rPr>
        <w:t>, gọi công dân nhập ngũ thực hiện NVQS và nghĩa vụ tham gia CAND năm 2022</w:t>
      </w:r>
      <w:r w:rsidRPr="001316F6">
        <w:rPr>
          <w:sz w:val="28"/>
          <w:szCs w:val="28"/>
        </w:rPr>
        <w:t xml:space="preserve">; Phối hợp chặt chẽ giữa lực lượng Công an, Quân sự, Biên Phòng và các lực lượng chức năng theo dõi nắm bắt tình hình ngoại biên, biên giới và nội địa, giữ vững chủ quyền an ninh biên giới, đảm bảo ANCT-TTATXH ở địa phương; Xây dựng Đề án KVPT giai đoạn 2021-2025; xây dựng Đề án tổ chức lực lượng, huấn luyện, hoạt động và bảo đảm chế độ, chính sách cho Dân quân tự vệ giai đoạn 2021 – 2025. </w:t>
      </w:r>
      <w:r w:rsidR="001316F6" w:rsidRPr="001316F6">
        <w:rPr>
          <w:rStyle w:val="Bodytext2"/>
          <w:sz w:val="28"/>
          <w:szCs w:val="28"/>
          <w:lang w:val="pt-BR" w:eastAsia="vi-VN"/>
        </w:rPr>
        <w:t>T</w:t>
      </w:r>
      <w:r w:rsidR="001316F6" w:rsidRPr="001316F6">
        <w:rPr>
          <w:sz w:val="28"/>
          <w:szCs w:val="28"/>
        </w:rPr>
        <w:t>ổ chức thành công diễn tập khu vực phòng thủ huyện năm 2021 theo đúng quy định.</w:t>
      </w:r>
    </w:p>
    <w:p w14:paraId="42EE1C50" w14:textId="77777777" w:rsidR="002C7F7D" w:rsidRPr="00C92033" w:rsidRDefault="008F08FE" w:rsidP="00DE72B2">
      <w:pPr>
        <w:pStyle w:val="Heading3"/>
        <w:spacing w:before="80" w:line="271" w:lineRule="auto"/>
        <w:ind w:firstLine="720"/>
        <w:rPr>
          <w:sz w:val="28"/>
        </w:rPr>
      </w:pPr>
      <w:r w:rsidRPr="00C92033">
        <w:rPr>
          <w:sz w:val="28"/>
        </w:rPr>
        <w:t xml:space="preserve">2. Công tác bảo vệ </w:t>
      </w:r>
      <w:proofErr w:type="gramStart"/>
      <w:r w:rsidR="002C7F7D" w:rsidRPr="00C92033">
        <w:rPr>
          <w:sz w:val="28"/>
        </w:rPr>
        <w:t>an</w:t>
      </w:r>
      <w:proofErr w:type="gramEnd"/>
      <w:r w:rsidR="002C7F7D" w:rsidRPr="00C92033">
        <w:rPr>
          <w:sz w:val="28"/>
        </w:rPr>
        <w:t xml:space="preserve"> ninh chính trị - trật tự an toàn xã hội: </w:t>
      </w:r>
    </w:p>
    <w:p w14:paraId="43C0F437" w14:textId="77777777" w:rsidR="008F08FE" w:rsidRPr="00C92033" w:rsidRDefault="008F08FE" w:rsidP="00DE72B2">
      <w:pPr>
        <w:spacing w:before="80" w:line="271" w:lineRule="auto"/>
        <w:ind w:firstLine="720"/>
        <w:jc w:val="both"/>
        <w:rPr>
          <w:b/>
        </w:rPr>
      </w:pPr>
      <w:r w:rsidRPr="00C92033">
        <w:rPr>
          <w:b/>
        </w:rPr>
        <w:t>a</w:t>
      </w:r>
      <w:r w:rsidR="0095401F" w:rsidRPr="00C92033">
        <w:rPr>
          <w:b/>
        </w:rPr>
        <w:t>.</w:t>
      </w:r>
      <w:r w:rsidRPr="00C92033">
        <w:rPr>
          <w:b/>
        </w:rPr>
        <w:t xml:space="preserve"> Trên tuyến biên giới</w:t>
      </w:r>
    </w:p>
    <w:p w14:paraId="5C65C2F0" w14:textId="4EF47112" w:rsidR="00573579" w:rsidRPr="00C92033" w:rsidRDefault="001F4704" w:rsidP="00DE72B2">
      <w:pPr>
        <w:spacing w:before="80" w:line="271" w:lineRule="auto"/>
        <w:ind w:firstLine="720"/>
        <w:jc w:val="both"/>
      </w:pPr>
      <w:r w:rsidRPr="00C92033">
        <w:t>Đấu tranh, phòng chống tối phạm, xâm phạm an ninh quốc gia, trật tự an toàn xã hội khu vực biên giới.</w:t>
      </w:r>
      <w:r w:rsidR="00F4147A" w:rsidRPr="00C92033">
        <w:t xml:space="preserve"> </w:t>
      </w:r>
      <w:r w:rsidR="006D61BB" w:rsidRPr="00C92033">
        <w:t xml:space="preserve">Phối hợp chặt chẽ giữa lực lượng Công an, Quân sự, Biên Phòng và các lực lượng chức năng theo dõi nắm bắt tình hình ngoại biên, </w:t>
      </w:r>
      <w:r w:rsidR="006D61BB" w:rsidRPr="00C92033">
        <w:lastRenderedPageBreak/>
        <w:t xml:space="preserve">biên giới và nội địa. Quản lý chặt chẽ các cửa khẩu, đường mòn, lối mở; duy trì các chốt phòng, chống dịch bệnh Covid-19 trên tuyến biên giới; xử lý nghiêm </w:t>
      </w:r>
      <w:proofErr w:type="gramStart"/>
      <w:r w:rsidR="006D61BB" w:rsidRPr="00C92033">
        <w:t>theo</w:t>
      </w:r>
      <w:proofErr w:type="gramEnd"/>
      <w:r w:rsidR="006D61BB" w:rsidRPr="00C92033">
        <w:t xml:space="preserve"> quy định của pháp luật những trường hợp nhập cảnh trái phép.</w:t>
      </w:r>
      <w:r w:rsidR="001D0315" w:rsidRPr="00C92033">
        <w:t xml:space="preserve"> </w:t>
      </w:r>
    </w:p>
    <w:p w14:paraId="46F44CAD" w14:textId="77777777" w:rsidR="008F08FE" w:rsidRPr="00C92033" w:rsidRDefault="008F08FE" w:rsidP="00DE72B2">
      <w:pPr>
        <w:spacing w:before="80" w:line="271" w:lineRule="auto"/>
        <w:ind w:firstLine="720"/>
        <w:jc w:val="both"/>
        <w:rPr>
          <w:b/>
        </w:rPr>
      </w:pPr>
      <w:r w:rsidRPr="00C92033">
        <w:rPr>
          <w:b/>
        </w:rPr>
        <w:t>b</w:t>
      </w:r>
      <w:r w:rsidR="0095401F" w:rsidRPr="00C92033">
        <w:rPr>
          <w:b/>
        </w:rPr>
        <w:t>.</w:t>
      </w:r>
      <w:r w:rsidRPr="00C92033">
        <w:rPr>
          <w:b/>
        </w:rPr>
        <w:t xml:space="preserve"> Trong nội địa</w:t>
      </w:r>
    </w:p>
    <w:p w14:paraId="252E5A5F" w14:textId="7C30D01D" w:rsidR="00E46299" w:rsidRPr="00C92033" w:rsidRDefault="006D61BB" w:rsidP="00DE72B2">
      <w:pPr>
        <w:spacing w:before="80" w:line="271" w:lineRule="auto"/>
        <w:ind w:firstLine="720"/>
        <w:jc w:val="both"/>
      </w:pPr>
      <w:proofErr w:type="gramStart"/>
      <w:r w:rsidRPr="00C92033">
        <w:t>An</w:t>
      </w:r>
      <w:proofErr w:type="gramEnd"/>
      <w:r w:rsidRPr="00C92033">
        <w:t xml:space="preserve"> ninh nông thôn: có 15 lượt khiếu kiện của nhóm người dân trên địa bàn huyện đã đến trụ sở Ban tiếp công dân tỉnh Tây Ninh để khiếu kiện bản án 81, sự việc đã được giải quyết nên không được các cơ quan chức năng tiếp và nhận đơn.</w:t>
      </w:r>
    </w:p>
    <w:p w14:paraId="62B2D99F" w14:textId="4A6EAB52" w:rsidR="00C7385F" w:rsidRPr="00C92033" w:rsidRDefault="003134F0" w:rsidP="00DE72B2">
      <w:pPr>
        <w:spacing w:before="80" w:line="271" w:lineRule="auto"/>
        <w:ind w:firstLine="720"/>
        <w:jc w:val="both"/>
      </w:pPr>
      <w:r w:rsidRPr="00C92033">
        <w:t xml:space="preserve">Tình hình tội phạm hình sự: </w:t>
      </w:r>
      <w:r w:rsidRPr="00C92033">
        <w:rPr>
          <w:lang w:val="vi-VN"/>
        </w:rPr>
        <w:t xml:space="preserve">xảy ra </w:t>
      </w:r>
      <w:r w:rsidR="00734477" w:rsidRPr="00C92033">
        <w:t>117</w:t>
      </w:r>
      <w:r w:rsidRPr="00C92033">
        <w:t xml:space="preserve"> </w:t>
      </w:r>
      <w:r w:rsidRPr="00C92033">
        <w:rPr>
          <w:lang w:val="vi-VN"/>
        </w:rPr>
        <w:t>vụ</w:t>
      </w:r>
      <w:r w:rsidRPr="00C92033">
        <w:t>/</w:t>
      </w:r>
      <w:r w:rsidR="00734477" w:rsidRPr="00C92033">
        <w:t>343</w:t>
      </w:r>
      <w:r w:rsidRPr="00C92033">
        <w:t xml:space="preserve"> </w:t>
      </w:r>
      <w:r w:rsidRPr="00C92033">
        <w:rPr>
          <w:lang w:val="vi-VN"/>
        </w:rPr>
        <w:t xml:space="preserve">đối tượng </w:t>
      </w:r>
      <w:r w:rsidR="001D4A76" w:rsidRPr="00C92033">
        <w:rPr>
          <w:i/>
        </w:rPr>
        <w:t>(</w:t>
      </w:r>
      <w:r w:rsidR="00734477" w:rsidRPr="00C92033">
        <w:rPr>
          <w:i/>
        </w:rPr>
        <w:t>giảm 13</w:t>
      </w:r>
      <w:r w:rsidR="001D4A76" w:rsidRPr="00C92033">
        <w:rPr>
          <w:i/>
        </w:rPr>
        <w:t xml:space="preserve"> </w:t>
      </w:r>
      <w:proofErr w:type="gramStart"/>
      <w:r w:rsidR="001D4A76" w:rsidRPr="00C92033">
        <w:rPr>
          <w:i/>
        </w:rPr>
        <w:t>vụ  so</w:t>
      </w:r>
      <w:proofErr w:type="gramEnd"/>
      <w:r w:rsidR="001D4A76" w:rsidRPr="00C92033">
        <w:rPr>
          <w:i/>
        </w:rPr>
        <w:t xml:space="preserve"> với cùng kỳ)</w:t>
      </w:r>
      <w:r w:rsidR="001D4A76" w:rsidRPr="00C92033">
        <w:t xml:space="preserve"> </w:t>
      </w:r>
      <w:r w:rsidRPr="00C92033">
        <w:rPr>
          <w:lang w:val="vi-VN"/>
        </w:rPr>
        <w:t>có dấu hiệu vi phạm pháp luật hình sự</w:t>
      </w:r>
      <w:r w:rsidRPr="00C92033">
        <w:t>,</w:t>
      </w:r>
      <w:r w:rsidRPr="00C92033">
        <w:rPr>
          <w:lang w:val="vi-VN"/>
        </w:rPr>
        <w:t xml:space="preserve"> </w:t>
      </w:r>
      <w:r w:rsidR="00CF7E23" w:rsidRPr="00C92033">
        <w:t>đ</w:t>
      </w:r>
      <w:r w:rsidR="00CF7E23" w:rsidRPr="00C92033">
        <w:rPr>
          <w:lang w:val="vi-VN"/>
        </w:rPr>
        <w:t xml:space="preserve">iều tra làm rõ </w:t>
      </w:r>
      <w:r w:rsidR="00734477" w:rsidRPr="00C92033">
        <w:t>113</w:t>
      </w:r>
      <w:r w:rsidR="00CF7E23" w:rsidRPr="00C92033">
        <w:rPr>
          <w:lang w:val="vi-VN"/>
        </w:rPr>
        <w:t>/</w:t>
      </w:r>
      <w:r w:rsidR="00734477" w:rsidRPr="00C92033">
        <w:t>343</w:t>
      </w:r>
      <w:r w:rsidR="00B721C9" w:rsidRPr="00C92033">
        <w:t xml:space="preserve"> vụ</w:t>
      </w:r>
      <w:r w:rsidR="00213347" w:rsidRPr="00C92033">
        <w:rPr>
          <w:lang w:val="vi-VN"/>
        </w:rPr>
        <w:t xml:space="preserve"> </w:t>
      </w:r>
      <w:r w:rsidR="00CF7E23" w:rsidRPr="00C92033">
        <w:rPr>
          <w:lang w:val="vi-VN"/>
        </w:rPr>
        <w:t xml:space="preserve">đạt </w:t>
      </w:r>
      <w:r w:rsidR="00734477" w:rsidRPr="00C92033">
        <w:t>96,58</w:t>
      </w:r>
      <w:r w:rsidR="00CF7E23" w:rsidRPr="00C92033">
        <w:rPr>
          <w:lang w:val="vi-VN"/>
        </w:rPr>
        <w:t>%</w:t>
      </w:r>
      <w:r w:rsidR="00213347" w:rsidRPr="00C92033">
        <w:t xml:space="preserve"> </w:t>
      </w:r>
      <w:r w:rsidR="00213347" w:rsidRPr="00C92033">
        <w:rPr>
          <w:i/>
        </w:rPr>
        <w:t>(</w:t>
      </w:r>
      <w:r w:rsidR="00734477" w:rsidRPr="00C92033">
        <w:rPr>
          <w:i/>
        </w:rPr>
        <w:t>giảm 1,11</w:t>
      </w:r>
      <w:r w:rsidR="00213347" w:rsidRPr="00C92033">
        <w:rPr>
          <w:i/>
        </w:rPr>
        <w:t xml:space="preserve"> so với cùng kỳ)</w:t>
      </w:r>
      <w:r w:rsidR="00001A57" w:rsidRPr="00C92033">
        <w:rPr>
          <w:lang w:val="vi-VN"/>
        </w:rPr>
        <w:t xml:space="preserve">; trong đó án rất nghiêm trọng và đặc biệt nghiêm trọng là 31 vụ </w:t>
      </w:r>
      <w:r w:rsidR="00001A57" w:rsidRPr="00C92033">
        <w:rPr>
          <w:i/>
        </w:rPr>
        <w:t>(</w:t>
      </w:r>
      <w:r w:rsidR="00734477" w:rsidRPr="00C92033">
        <w:rPr>
          <w:i/>
        </w:rPr>
        <w:t xml:space="preserve">không tăng không giảm </w:t>
      </w:r>
      <w:r w:rsidR="00001A57" w:rsidRPr="00C92033">
        <w:rPr>
          <w:i/>
        </w:rPr>
        <w:t>so với cùng kỳ)</w:t>
      </w:r>
      <w:r w:rsidR="00001A57" w:rsidRPr="00C92033">
        <w:t>, điều tra làm rõ 31 vụ, đạt 100%</w:t>
      </w:r>
      <w:r w:rsidR="004B60CE" w:rsidRPr="00C92033">
        <w:rPr>
          <w:rStyle w:val="FootnoteReference"/>
        </w:rPr>
        <w:footnoteReference w:id="23"/>
      </w:r>
      <w:r w:rsidR="00001A57" w:rsidRPr="00C92033">
        <w:t xml:space="preserve">. </w:t>
      </w:r>
    </w:p>
    <w:p w14:paraId="5E7AF15D" w14:textId="48FEF3B2" w:rsidR="00C7385F" w:rsidRPr="00C92033" w:rsidRDefault="00C7385F" w:rsidP="00DE72B2">
      <w:pPr>
        <w:spacing w:before="80" w:line="271" w:lineRule="auto"/>
        <w:ind w:firstLine="720"/>
        <w:jc w:val="both"/>
      </w:pPr>
      <w:r w:rsidRPr="00C92033">
        <w:t>Thực hiện mục tiêu 4 giảm của UBND tỉnh: đạt 0</w:t>
      </w:r>
      <w:r w:rsidR="00A575A4" w:rsidRPr="00C92033">
        <w:t>4</w:t>
      </w:r>
      <w:r w:rsidRPr="00C92033">
        <w:t xml:space="preserve">/04 tiêu chí 4 giảm của tỉnh, cụ thể: giảm tội phạm trộm cắp tài sản </w:t>
      </w:r>
      <w:r w:rsidRPr="00C92033">
        <w:rPr>
          <w:i/>
        </w:rPr>
        <w:t>(</w:t>
      </w:r>
      <w:r w:rsidR="00A575A4" w:rsidRPr="00C92033">
        <w:rPr>
          <w:i/>
        </w:rPr>
        <w:t>13</w:t>
      </w:r>
      <w:r w:rsidRPr="00C92033">
        <w:rPr>
          <w:i/>
        </w:rPr>
        <w:t>/</w:t>
      </w:r>
      <w:r w:rsidR="00A575A4" w:rsidRPr="00C92033">
        <w:rPr>
          <w:i/>
        </w:rPr>
        <w:t>18</w:t>
      </w:r>
      <w:r w:rsidRPr="00C92033">
        <w:rPr>
          <w:i/>
        </w:rPr>
        <w:t xml:space="preserve"> vụ, giảm 0</w:t>
      </w:r>
      <w:r w:rsidR="00A575A4" w:rsidRPr="00C92033">
        <w:rPr>
          <w:i/>
        </w:rPr>
        <w:t>5</w:t>
      </w:r>
      <w:r w:rsidRPr="00C92033">
        <w:rPr>
          <w:i/>
        </w:rPr>
        <w:t xml:space="preserve"> vụ)</w:t>
      </w:r>
      <w:r w:rsidR="00A575A4" w:rsidRPr="00C92033">
        <w:t>;</w:t>
      </w:r>
      <w:r w:rsidRPr="00C92033">
        <w:t xml:space="preserve"> </w:t>
      </w:r>
      <w:r w:rsidR="00F314B1" w:rsidRPr="00C92033">
        <w:t xml:space="preserve">giảm tội phạm cố ý gây thương tích </w:t>
      </w:r>
      <w:r w:rsidR="00F314B1" w:rsidRPr="00C92033">
        <w:rPr>
          <w:i/>
        </w:rPr>
        <w:t>(09/</w:t>
      </w:r>
      <w:r w:rsidR="00A575A4" w:rsidRPr="00C92033">
        <w:rPr>
          <w:i/>
        </w:rPr>
        <w:t>12</w:t>
      </w:r>
      <w:r w:rsidR="00F314B1" w:rsidRPr="00C92033">
        <w:rPr>
          <w:i/>
        </w:rPr>
        <w:t xml:space="preserve"> vụ, </w:t>
      </w:r>
      <w:r w:rsidR="00A575A4" w:rsidRPr="00C92033">
        <w:rPr>
          <w:i/>
        </w:rPr>
        <w:t>giảm 02 vụ</w:t>
      </w:r>
      <w:r w:rsidR="00F314B1" w:rsidRPr="00C92033">
        <w:rPr>
          <w:i/>
        </w:rPr>
        <w:t>)</w:t>
      </w:r>
      <w:r w:rsidR="00A575A4" w:rsidRPr="00C92033">
        <w:t>;</w:t>
      </w:r>
      <w:r w:rsidR="00F314B1" w:rsidRPr="00C92033">
        <w:t xml:space="preserve"> </w:t>
      </w:r>
      <w:r w:rsidRPr="00C92033">
        <w:t xml:space="preserve">giảm tai nạn giao thông </w:t>
      </w:r>
      <w:r w:rsidRPr="00C92033">
        <w:rPr>
          <w:i/>
        </w:rPr>
        <w:t xml:space="preserve">(giảm </w:t>
      </w:r>
      <w:r w:rsidR="00A575A4" w:rsidRPr="00C92033">
        <w:rPr>
          <w:i/>
        </w:rPr>
        <w:t>05</w:t>
      </w:r>
      <w:r w:rsidRPr="00C92033">
        <w:rPr>
          <w:i/>
        </w:rPr>
        <w:t xml:space="preserve"> vụ, giảm </w:t>
      </w:r>
      <w:r w:rsidR="00A575A4" w:rsidRPr="00C92033">
        <w:rPr>
          <w:i/>
        </w:rPr>
        <w:t>01</w:t>
      </w:r>
      <w:r w:rsidRPr="00C92033">
        <w:rPr>
          <w:i/>
        </w:rPr>
        <w:t xml:space="preserve"> người chết, giảm </w:t>
      </w:r>
      <w:r w:rsidR="00A575A4" w:rsidRPr="00C92033">
        <w:rPr>
          <w:i/>
        </w:rPr>
        <w:t>04</w:t>
      </w:r>
      <w:r w:rsidRPr="00C92033">
        <w:rPr>
          <w:i/>
        </w:rPr>
        <w:t xml:space="preserve"> người bị thương)</w:t>
      </w:r>
      <w:r w:rsidR="00A575A4" w:rsidRPr="00C92033">
        <w:t>;</w:t>
      </w:r>
      <w:r w:rsidRPr="00C92033">
        <w:t xml:space="preserve"> </w:t>
      </w:r>
      <w:r w:rsidR="00F314B1" w:rsidRPr="00C92033">
        <w:t>giảm người nghiện ma túy</w:t>
      </w:r>
      <w:r w:rsidR="00130336" w:rsidRPr="00C92033">
        <w:t xml:space="preserve"> </w:t>
      </w:r>
      <w:r w:rsidR="00130336" w:rsidRPr="00C92033">
        <w:rPr>
          <w:i/>
        </w:rPr>
        <w:t>(giảm 07 người)</w:t>
      </w:r>
      <w:r w:rsidR="00130336" w:rsidRPr="00C92033">
        <w:t xml:space="preserve"> và tăng cường đấu tranh triệt phá các điểm mua bán, sử dụng trái phép ma túy </w:t>
      </w:r>
      <w:r w:rsidR="00130336" w:rsidRPr="00C92033">
        <w:rPr>
          <w:i/>
        </w:rPr>
        <w:t>(tăng 04 vụ)</w:t>
      </w:r>
      <w:r w:rsidR="00F314B1" w:rsidRPr="00C92033">
        <w:t>.</w:t>
      </w:r>
    </w:p>
    <w:p w14:paraId="73C2FEB1" w14:textId="77777777" w:rsidR="00130336" w:rsidRPr="00C92033" w:rsidRDefault="00C7385F" w:rsidP="00DE72B2">
      <w:pPr>
        <w:spacing w:before="80" w:line="271" w:lineRule="auto"/>
        <w:ind w:firstLine="720"/>
        <w:jc w:val="both"/>
      </w:pPr>
      <w:r w:rsidRPr="00C92033">
        <w:t xml:space="preserve">Tình hình tai nạn giao thông: xảy ra </w:t>
      </w:r>
      <w:r w:rsidR="00130336" w:rsidRPr="00C92033">
        <w:t>11</w:t>
      </w:r>
      <w:r w:rsidRPr="00C92033">
        <w:t xml:space="preserve"> vụ, làm chết 0</w:t>
      </w:r>
      <w:r w:rsidR="00130336" w:rsidRPr="00C92033">
        <w:t>5</w:t>
      </w:r>
      <w:r w:rsidRPr="00C92033">
        <w:t xml:space="preserve"> người, bị thương </w:t>
      </w:r>
      <w:r w:rsidR="00130336" w:rsidRPr="00C92033">
        <w:t>07</w:t>
      </w:r>
      <w:r w:rsidRPr="00C92033">
        <w:t xml:space="preserve"> người </w:t>
      </w:r>
      <w:r w:rsidRPr="00C92033">
        <w:rPr>
          <w:i/>
        </w:rPr>
        <w:t xml:space="preserve">(so với cùng kỳ giảm </w:t>
      </w:r>
      <w:r w:rsidR="00130336" w:rsidRPr="00C92033">
        <w:rPr>
          <w:i/>
        </w:rPr>
        <w:t>05</w:t>
      </w:r>
      <w:r w:rsidRPr="00C92033">
        <w:rPr>
          <w:i/>
        </w:rPr>
        <w:t xml:space="preserve"> vụ, giảm </w:t>
      </w:r>
      <w:r w:rsidR="00130336" w:rsidRPr="00C92033">
        <w:rPr>
          <w:i/>
        </w:rPr>
        <w:t>01</w:t>
      </w:r>
      <w:r w:rsidRPr="00C92033">
        <w:rPr>
          <w:i/>
        </w:rPr>
        <w:t xml:space="preserve"> người chết, giảm </w:t>
      </w:r>
      <w:r w:rsidR="00130336" w:rsidRPr="00C92033">
        <w:rPr>
          <w:i/>
        </w:rPr>
        <w:t>04</w:t>
      </w:r>
      <w:r w:rsidRPr="00C92033">
        <w:rPr>
          <w:i/>
        </w:rPr>
        <w:t xml:space="preserve"> người bị thương)</w:t>
      </w:r>
      <w:r w:rsidR="00130336" w:rsidRPr="00C92033">
        <w:t>.</w:t>
      </w:r>
    </w:p>
    <w:p w14:paraId="5F90A743" w14:textId="1AB1B787" w:rsidR="00C7385F" w:rsidRPr="00C92033" w:rsidRDefault="00130336" w:rsidP="00DE72B2">
      <w:pPr>
        <w:spacing w:before="80" w:line="271" w:lineRule="auto"/>
        <w:ind w:firstLine="720"/>
        <w:jc w:val="both"/>
      </w:pPr>
      <w:r w:rsidRPr="00C92033">
        <w:t>Chủ động nắm thông tin, kịp thời nhắc nhở và cho làm cam kết không tái phạm đối với 09 trường hợp là cá nhân vi phạm quy định về an ninh mạng: Đăng tải, chia sẻ thông tin sai sự thật; thu thập, xử lý và sử dụng thông tin của tổ chức, cá nhân khác mà không được sự đồng ý hoặc sai mục đích theo quy định..</w:t>
      </w:r>
      <w:r w:rsidR="001D0315" w:rsidRPr="00C92033">
        <w:t>.</w:t>
      </w:r>
    </w:p>
    <w:p w14:paraId="60C5ACD1" w14:textId="6B54E0FA" w:rsidR="003715DD" w:rsidRPr="00C92033" w:rsidRDefault="0062185B" w:rsidP="00DE72B2">
      <w:pPr>
        <w:pStyle w:val="Heading3"/>
        <w:spacing w:before="80" w:line="271" w:lineRule="auto"/>
        <w:ind w:firstLine="720"/>
        <w:rPr>
          <w:sz w:val="28"/>
        </w:rPr>
      </w:pPr>
      <w:r w:rsidRPr="00C92033">
        <w:rPr>
          <w:sz w:val="28"/>
        </w:rPr>
        <w:t>3. Công tác thanh tra, tiếp dân và giải quyết khiếu nại, tố cáo</w:t>
      </w:r>
      <w:r w:rsidR="00AA6146" w:rsidRPr="00C92033">
        <w:rPr>
          <w:sz w:val="28"/>
        </w:rPr>
        <w:t xml:space="preserve"> và phòng chống tham nhũng</w:t>
      </w:r>
    </w:p>
    <w:p w14:paraId="7187C33A" w14:textId="755C6AF1" w:rsidR="006D61BB" w:rsidRPr="00C92033" w:rsidRDefault="006D61BB" w:rsidP="00DE72B2">
      <w:pPr>
        <w:spacing w:before="80" w:line="271" w:lineRule="auto"/>
        <w:ind w:firstLine="720"/>
        <w:jc w:val="both"/>
      </w:pPr>
      <w:r w:rsidRPr="00C92033">
        <w:t xml:space="preserve">Công tác thanh tra hành chính: </w:t>
      </w:r>
      <w:r w:rsidR="003715DD" w:rsidRPr="00C92033">
        <w:t xml:space="preserve">thực hiện 07/04 cuộc thanh tra, đạt 175% so với KH </w:t>
      </w:r>
      <w:r w:rsidR="00DF2A0D" w:rsidRPr="00DF2A0D">
        <w:rPr>
          <w:i/>
        </w:rPr>
        <w:t xml:space="preserve">(Trong đó, </w:t>
      </w:r>
      <w:r w:rsidR="003715DD" w:rsidRPr="00DF2A0D">
        <w:rPr>
          <w:i/>
        </w:rPr>
        <w:t>04 cuộc theo kế hoạch (đạt 100%), 03 cuộc kiểm tra, thẩm tra, xác minh ngoài kế hoạch</w:t>
      </w:r>
      <w:r w:rsidR="00DF2A0D">
        <w:t>), qua đó</w:t>
      </w:r>
      <w:r w:rsidR="003715DD" w:rsidRPr="00C92033">
        <w:t xml:space="preserve"> phát hiện tổng số tiền sai phạm là </w:t>
      </w:r>
      <w:r w:rsidR="00DF2A0D">
        <w:t>218</w:t>
      </w:r>
      <w:r w:rsidR="003715DD" w:rsidRPr="00C92033">
        <w:t xml:space="preserve"> triệu đồng</w:t>
      </w:r>
      <w:r w:rsidR="003715DD" w:rsidRPr="00C92033">
        <w:rPr>
          <w:rStyle w:val="FootnoteReference"/>
        </w:rPr>
        <w:footnoteReference w:id="24"/>
      </w:r>
      <w:r w:rsidR="003715DD" w:rsidRPr="00C92033">
        <w:t>; chuyển hồ sơ kiểm tra, thẩm tra sang cơ quan Cảnh sát điều tra 02 vụ</w:t>
      </w:r>
      <w:r w:rsidR="003715DD" w:rsidRPr="00C92033">
        <w:rPr>
          <w:rStyle w:val="FootnoteReference"/>
        </w:rPr>
        <w:footnoteReference w:id="25"/>
      </w:r>
      <w:r w:rsidR="00DF2A0D">
        <w:t>.</w:t>
      </w:r>
    </w:p>
    <w:p w14:paraId="38A28902" w14:textId="3673487D" w:rsidR="00DF2A0D" w:rsidRDefault="006D61BB" w:rsidP="00DE72B2">
      <w:pPr>
        <w:spacing w:before="80" w:line="271" w:lineRule="auto"/>
        <w:ind w:firstLine="720"/>
        <w:jc w:val="both"/>
      </w:pPr>
      <w:r w:rsidRPr="00C92033">
        <w:t xml:space="preserve">Công tác tiếp dân và giải quyết khiếu nại tố cáo của công dân: duy trì lịch trực và tiếp dân đầy đủ theo quy định, </w:t>
      </w:r>
      <w:r w:rsidR="003715DD" w:rsidRPr="00C92033">
        <w:t xml:space="preserve">tiếp dân được 37 lượt người dân, tiếp nhận được 35 đơn kiến nghị và 04 đơn khiếu nại </w:t>
      </w:r>
      <w:r w:rsidR="003715DD" w:rsidRPr="00C92033">
        <w:rPr>
          <w:i/>
        </w:rPr>
        <w:t>(giảm 50 đơn so với năm 2020)</w:t>
      </w:r>
      <w:r w:rsidR="003715DD" w:rsidRPr="00C92033">
        <w:t xml:space="preserve">, thuộc </w:t>
      </w:r>
      <w:r w:rsidR="003715DD" w:rsidRPr="00C92033">
        <w:lastRenderedPageBreak/>
        <w:t xml:space="preserve">thẩm quyền xử lý là 39 đơn kiến nghị, thông báo không thụ lý 02 đơn. Tổng số đơn phải giải quyết trong kỳ là 58 đơn </w:t>
      </w:r>
      <w:r w:rsidR="003715DD" w:rsidRPr="00C92033">
        <w:rPr>
          <w:i/>
        </w:rPr>
        <w:t xml:space="preserve">(năm trước </w:t>
      </w:r>
      <w:r w:rsidR="003715DD" w:rsidRPr="001316F6">
        <w:rPr>
          <w:i/>
        </w:rPr>
        <w:t xml:space="preserve">chuyển </w:t>
      </w:r>
      <w:r w:rsidR="00EC0F81" w:rsidRPr="001316F6">
        <w:rPr>
          <w:i/>
        </w:rPr>
        <w:t>sang</w:t>
      </w:r>
      <w:r w:rsidR="003715DD" w:rsidRPr="001316F6">
        <w:rPr>
          <w:i/>
        </w:rPr>
        <w:t xml:space="preserve"> </w:t>
      </w:r>
      <w:r w:rsidR="00EC0F81" w:rsidRPr="001316F6">
        <w:rPr>
          <w:i/>
        </w:rPr>
        <w:t>21</w:t>
      </w:r>
      <w:r w:rsidR="003715DD" w:rsidRPr="001316F6">
        <w:rPr>
          <w:i/>
        </w:rPr>
        <w:t xml:space="preserve"> đơn)</w:t>
      </w:r>
      <w:r w:rsidR="003715DD" w:rsidRPr="00C92033">
        <w:t xml:space="preserve"> đã giải quyết 42 đơn, đang giải quyết 16 đơn </w:t>
      </w:r>
      <w:r w:rsidR="003715DD" w:rsidRPr="00C92033">
        <w:rPr>
          <w:i/>
        </w:rPr>
        <w:t>(02 đơn k</w:t>
      </w:r>
      <w:r w:rsidR="00EC0F81">
        <w:rPr>
          <w:i/>
        </w:rPr>
        <w:t>h</w:t>
      </w:r>
      <w:r w:rsidR="003715DD" w:rsidRPr="00C92033">
        <w:rPr>
          <w:i/>
        </w:rPr>
        <w:t>iếu nại, 14 đơn kiến nghị)</w:t>
      </w:r>
      <w:r w:rsidR="003715DD" w:rsidRPr="00C92033">
        <w:t xml:space="preserve">. </w:t>
      </w:r>
    </w:p>
    <w:p w14:paraId="4C56DB18" w14:textId="0CDA932F" w:rsidR="00AA6146" w:rsidRPr="00C92033" w:rsidRDefault="00B13B7B" w:rsidP="00DE72B2">
      <w:pPr>
        <w:spacing w:before="80" w:line="271" w:lineRule="auto"/>
        <w:ind w:firstLine="720"/>
        <w:jc w:val="both"/>
        <w:rPr>
          <w:spacing w:val="-4"/>
        </w:rPr>
      </w:pPr>
      <w:r w:rsidRPr="00C92033">
        <w:rPr>
          <w:spacing w:val="-4"/>
        </w:rPr>
        <w:t>T</w:t>
      </w:r>
      <w:r w:rsidR="006D61BB" w:rsidRPr="00C92033">
        <w:rPr>
          <w:spacing w:val="-4"/>
        </w:rPr>
        <w:t xml:space="preserve">hực hiện </w:t>
      </w:r>
      <w:r w:rsidRPr="00C92033">
        <w:rPr>
          <w:spacing w:val="-4"/>
        </w:rPr>
        <w:t xml:space="preserve">kê khai, minh bạch tài sản, thu nhập (lần đầu) năm 2020 ở </w:t>
      </w:r>
      <w:r w:rsidR="006D61BB" w:rsidRPr="00C92033">
        <w:rPr>
          <w:spacing w:val="-4"/>
        </w:rPr>
        <w:t>27/27 cơ quan đơn vị với 390/390 công chức, đạt tỷ lệ 100%</w:t>
      </w:r>
      <w:r w:rsidR="006D61BB" w:rsidRPr="00C92033">
        <w:rPr>
          <w:rStyle w:val="FootnoteReference"/>
          <w:spacing w:val="-4"/>
        </w:rPr>
        <w:footnoteReference w:id="26"/>
      </w:r>
      <w:r w:rsidR="006D61BB" w:rsidRPr="00C92033">
        <w:rPr>
          <w:spacing w:val="-4"/>
        </w:rPr>
        <w:t xml:space="preserve">. </w:t>
      </w:r>
      <w:proofErr w:type="gramStart"/>
      <w:r w:rsidR="005A2948" w:rsidRPr="00C92033">
        <w:rPr>
          <w:spacing w:val="-4"/>
        </w:rPr>
        <w:t>Các cơ quan đơn vị thực hiện có hiệu quả việc thực hành tiết kiệm, chống lãng phí trong việc sử dụng kinh phí đầu tư cũng như chi thường xuyên</w:t>
      </w:r>
      <w:r w:rsidR="005A2948" w:rsidRPr="00C92033">
        <w:rPr>
          <w:rStyle w:val="FootnoteReference"/>
          <w:spacing w:val="-4"/>
        </w:rPr>
        <w:footnoteReference w:id="27"/>
      </w:r>
      <w:r w:rsidR="005A2948" w:rsidRPr="00C92033">
        <w:rPr>
          <w:spacing w:val="-4"/>
        </w:rPr>
        <w:t xml:space="preserve">; </w:t>
      </w:r>
      <w:r w:rsidR="009F0E66" w:rsidRPr="00C92033">
        <w:rPr>
          <w:spacing w:val="-4"/>
        </w:rPr>
        <w:t>thực hiện tốt việc xây dựng quy chế chi tiêu nội bộ công khai, dân chủ đảm bảo đúng quy định.</w:t>
      </w:r>
      <w:proofErr w:type="gramEnd"/>
      <w:r w:rsidR="009917C9" w:rsidRPr="00C92033">
        <w:rPr>
          <w:spacing w:val="-4"/>
        </w:rPr>
        <w:t xml:space="preserve"> </w:t>
      </w:r>
    </w:p>
    <w:p w14:paraId="3B1FF45F" w14:textId="77777777" w:rsidR="0062185B" w:rsidRPr="00C92033" w:rsidRDefault="002D69B1" w:rsidP="00DE72B2">
      <w:pPr>
        <w:pStyle w:val="Heading3"/>
        <w:spacing w:before="80" w:line="271" w:lineRule="auto"/>
        <w:ind w:firstLine="720"/>
        <w:rPr>
          <w:sz w:val="28"/>
        </w:rPr>
      </w:pPr>
      <w:r w:rsidRPr="00C92033">
        <w:rPr>
          <w:sz w:val="28"/>
        </w:rPr>
        <w:t>4. Công tác t</w:t>
      </w:r>
      <w:r w:rsidR="0062185B" w:rsidRPr="00C92033">
        <w:rPr>
          <w:sz w:val="28"/>
        </w:rPr>
        <w:t xml:space="preserve">ư pháp </w:t>
      </w:r>
      <w:r w:rsidR="00A4129A" w:rsidRPr="00C92033">
        <w:rPr>
          <w:sz w:val="28"/>
        </w:rPr>
        <w:t>– thi hành án dân sự</w:t>
      </w:r>
    </w:p>
    <w:p w14:paraId="5ED95056" w14:textId="10E7315E" w:rsidR="005F6FB0" w:rsidRPr="00C92033" w:rsidRDefault="005F6FB0" w:rsidP="00DE72B2">
      <w:pPr>
        <w:spacing w:before="80" w:line="271" w:lineRule="auto"/>
        <w:ind w:firstLine="720"/>
        <w:jc w:val="both"/>
      </w:pPr>
      <w:r w:rsidRPr="00C92033">
        <w:t xml:space="preserve">Tăng cường công tác tuyên truyền, phổ biến giáo dục pháp luật 260 cuộc/5.832 lượt người tham gia; tuyên truyền qua hệ thống loa truyền thanh 1.502 giờ; trên mạng xã hội Facebook, Zalo được 458 tin với 35.686 lượt người xem, tiếp cận, tương tác, chia sẻ. </w:t>
      </w:r>
      <w:proofErr w:type="gramStart"/>
      <w:r w:rsidRPr="00C92033">
        <w:t>Rà soát, hệ thống hóa và cập nhật văn bản quy phạm pháp luật năm 2020 được 03 văn bản.</w:t>
      </w:r>
      <w:proofErr w:type="gramEnd"/>
      <w:r w:rsidRPr="00C92033">
        <w:t xml:space="preserve"> Công tác hòa giải cơ sở được quan tâm, đã tiếp nhận và thụ lý 66 đơn, hòa giải thành 59 đơn đạt tỷ lệ 89,39% </w:t>
      </w:r>
      <w:r w:rsidRPr="00C92033">
        <w:rPr>
          <w:i/>
        </w:rPr>
        <w:t>(tỷ lệ giải quyết tăng 7,66% so với cùng kỳ năm 2020)</w:t>
      </w:r>
      <w:r w:rsidRPr="00C92033">
        <w:t xml:space="preserve">. </w:t>
      </w:r>
      <w:proofErr w:type="gramStart"/>
      <w:r w:rsidRPr="00C92033">
        <w:t>Công tác chứng thực</w:t>
      </w:r>
      <w:r w:rsidR="00DC0464" w:rsidRPr="00C92033">
        <w:t xml:space="preserve"> giải quyết</w:t>
      </w:r>
      <w:r w:rsidRPr="00C92033">
        <w:t xml:space="preserve"> 34.620 trường hợp, công tác hộ tịch giải quyết 24.869 trường hợp.</w:t>
      </w:r>
      <w:proofErr w:type="gramEnd"/>
      <w:r w:rsidRPr="00C92033">
        <w:t xml:space="preserve"> Thực hiện số hóa dữ liệu hộ tịch trên địa bàn huyện giai đoạn </w:t>
      </w:r>
      <w:r w:rsidR="00D3500D" w:rsidRPr="00C92033">
        <w:t>1 và 2</w:t>
      </w:r>
      <w:r w:rsidRPr="00C92033">
        <w:t xml:space="preserve"> đạt </w:t>
      </w:r>
      <w:r w:rsidR="00D3500D" w:rsidRPr="00C92033">
        <w:t xml:space="preserve">99,23%; </w:t>
      </w:r>
      <w:r w:rsidRPr="00C92033">
        <w:t>đang triển khai giai đoạn 3</w:t>
      </w:r>
      <w:r w:rsidR="00D3500D" w:rsidRPr="00C92033">
        <w:t xml:space="preserve"> đạt 63,79%</w:t>
      </w:r>
      <w:r w:rsidRPr="00C92033">
        <w:t>.</w:t>
      </w:r>
    </w:p>
    <w:p w14:paraId="1D3CCEAE" w14:textId="263F162C" w:rsidR="001357F6" w:rsidRPr="00C92033" w:rsidRDefault="001357F6" w:rsidP="00DE72B2">
      <w:pPr>
        <w:spacing w:before="80" w:line="271" w:lineRule="auto"/>
        <w:ind w:firstLine="720"/>
        <w:jc w:val="both"/>
      </w:pPr>
      <w:r w:rsidRPr="00C92033">
        <w:t xml:space="preserve">Công tác xét xử, tố tụng: giải quyết, xét xử 1.389/1.424 vụ, việc đã thụ lý, đạt tỷ lệ 98% </w:t>
      </w:r>
      <w:r w:rsidRPr="00C92033">
        <w:rPr>
          <w:i/>
        </w:rPr>
        <w:t>(tỷ lệ giải quyết tăng 0</w:t>
      </w:r>
      <w:proofErr w:type="gramStart"/>
      <w:r w:rsidRPr="00C92033">
        <w:rPr>
          <w:i/>
        </w:rPr>
        <w:t>,2</w:t>
      </w:r>
      <w:proofErr w:type="gramEnd"/>
      <w:r w:rsidRPr="00C92033">
        <w:rPr>
          <w:i/>
        </w:rPr>
        <w:t>% so với cùng kỳ)</w:t>
      </w:r>
      <w:r w:rsidR="004A7A59" w:rsidRPr="00C92033">
        <w:t xml:space="preserve">. </w:t>
      </w:r>
    </w:p>
    <w:p w14:paraId="07648C66" w14:textId="3D9C7BF4" w:rsidR="007D79A4" w:rsidRPr="00C92033" w:rsidRDefault="00BD7702" w:rsidP="00DE72B2">
      <w:pPr>
        <w:spacing w:before="80" w:line="271" w:lineRule="auto"/>
        <w:ind w:firstLine="720"/>
        <w:jc w:val="both"/>
      </w:pPr>
      <w:r w:rsidRPr="00C92033">
        <w:t>Công tác kiểm sát: Thực hành quyền công tố, kiểm sát lĩnh vực hình sự trong giai đoạn điều tra 127 vụ/383 bị can, đạt tỷ lệ 85</w:t>
      </w:r>
      <w:proofErr w:type="gramStart"/>
      <w:r w:rsidRPr="00C92033">
        <w:t>,8</w:t>
      </w:r>
      <w:proofErr w:type="gramEnd"/>
      <w:r w:rsidRPr="00C92033">
        <w:t>%, đang giải quyết 21 vụ/46 bị can (trong hạn); trong giai đoạn truy tố 117 vụ/386 bị can, đạt tỷ lệ 96,7%, đang giải quyết 03 vụ/05 bị can (trong hạn); kiểm sát 100% bản án, quyết định của Tòa án.</w:t>
      </w:r>
    </w:p>
    <w:p w14:paraId="376AD7B5" w14:textId="384D2866" w:rsidR="004705E4" w:rsidRPr="00C92033" w:rsidRDefault="00846B20" w:rsidP="00DE72B2">
      <w:pPr>
        <w:spacing w:before="80" w:line="271" w:lineRule="auto"/>
        <w:ind w:firstLine="720"/>
        <w:jc w:val="both"/>
      </w:pPr>
      <w:r w:rsidRPr="00C92033">
        <w:t xml:space="preserve">Thi hành án án dân sự: tổng số việc phải thi hành 3.055 việc, trong đó số việc có điều kiện thi hành 2.261 việc </w:t>
      </w:r>
      <w:r w:rsidRPr="00C92033">
        <w:rPr>
          <w:i/>
        </w:rPr>
        <w:t>(chiếm tỷ lệ 74,01%</w:t>
      </w:r>
      <w:r w:rsidRPr="00C92033">
        <w:t xml:space="preserve">), đã thi hành xong 1.403 việc </w:t>
      </w:r>
      <w:r w:rsidRPr="00C92033">
        <w:rPr>
          <w:i/>
        </w:rPr>
        <w:t>(đạt tỷ lệ 62,05% – thiếu 19,45% so với chỉ tiêu giao - giảm 14,12% so với năm 2020)</w:t>
      </w:r>
      <w:r w:rsidRPr="00C92033">
        <w:t xml:space="preserve">; số việc hoãn thi hành và tạm đình chỉ thi hành án 6 việc, số việc chưa có điều kiện thi hành 788 việc. </w:t>
      </w:r>
    </w:p>
    <w:p w14:paraId="18E20C81" w14:textId="77777777" w:rsidR="005E66D5" w:rsidRPr="00C92033" w:rsidRDefault="005E66D5" w:rsidP="00DE72B2">
      <w:pPr>
        <w:pStyle w:val="Heading3"/>
        <w:spacing w:before="80" w:line="271" w:lineRule="auto"/>
        <w:ind w:firstLine="720"/>
        <w:rPr>
          <w:sz w:val="28"/>
        </w:rPr>
      </w:pPr>
      <w:r w:rsidRPr="00C92033">
        <w:rPr>
          <w:sz w:val="28"/>
        </w:rPr>
        <w:lastRenderedPageBreak/>
        <w:t xml:space="preserve">5. Công tác tổ chức xây dựng chính quyền, cải cách hành chính </w:t>
      </w:r>
    </w:p>
    <w:p w14:paraId="36BD3B41" w14:textId="3B329E4D" w:rsidR="00D3500D" w:rsidRPr="00C92033" w:rsidRDefault="00D3500D" w:rsidP="00DE72B2">
      <w:pPr>
        <w:spacing w:before="80" w:line="271" w:lineRule="auto"/>
        <w:ind w:firstLine="720"/>
        <w:jc w:val="both"/>
        <w:rPr>
          <w:spacing w:val="-2"/>
        </w:rPr>
      </w:pPr>
      <w:r w:rsidRPr="00C92033">
        <w:rPr>
          <w:spacing w:val="-2"/>
        </w:rPr>
        <w:t>Tiếp tục tăng cường công tác tổ chức bộ máy, biên chế</w:t>
      </w:r>
      <w:r w:rsidR="00DF2A0D">
        <w:rPr>
          <w:spacing w:val="-2"/>
        </w:rPr>
        <w:t xml:space="preserve">, </w:t>
      </w:r>
      <w:r w:rsidRPr="00C92033">
        <w:rPr>
          <w:spacing w:val="-2"/>
        </w:rPr>
        <w:t>thực hiện sáp nhập các đơn vị sự nghiệp giáo dục, giảm 04 đơn vị so với năm 2020</w:t>
      </w:r>
      <w:r w:rsidRPr="00C92033">
        <w:rPr>
          <w:rStyle w:val="FootnoteReference"/>
          <w:spacing w:val="-2"/>
        </w:rPr>
        <w:footnoteReference w:id="28"/>
      </w:r>
      <w:r w:rsidRPr="00C92033">
        <w:rPr>
          <w:spacing w:val="-2"/>
        </w:rPr>
        <w:t xml:space="preserve">. </w:t>
      </w:r>
      <w:r w:rsidR="007E6CA7" w:rsidRPr="00C92033">
        <w:rPr>
          <w:spacing w:val="-2"/>
        </w:rPr>
        <w:t>G</w:t>
      </w:r>
      <w:r w:rsidRPr="00C92033">
        <w:rPr>
          <w:spacing w:val="-2"/>
        </w:rPr>
        <w:t>iao biên chế công chức tr</w:t>
      </w:r>
      <w:r w:rsidR="007E6CA7" w:rsidRPr="00C92033">
        <w:rPr>
          <w:spacing w:val="-2"/>
        </w:rPr>
        <w:t xml:space="preserve">ong cơ quan hành chính </w:t>
      </w:r>
      <w:r w:rsidR="007E6CA7" w:rsidRPr="00C92033">
        <w:rPr>
          <w:i/>
          <w:spacing w:val="-2"/>
        </w:rPr>
        <w:t>(91 biên chế,</w:t>
      </w:r>
      <w:r w:rsidRPr="00C92033">
        <w:rPr>
          <w:i/>
          <w:spacing w:val="-2"/>
        </w:rPr>
        <w:t xml:space="preserve"> giảm 01 biên chế so với năm 2020</w:t>
      </w:r>
      <w:r w:rsidR="007E6CA7" w:rsidRPr="00C92033">
        <w:rPr>
          <w:i/>
          <w:spacing w:val="-2"/>
        </w:rPr>
        <w:t>)</w:t>
      </w:r>
      <w:r w:rsidR="007E6CA7" w:rsidRPr="00C92033">
        <w:rPr>
          <w:spacing w:val="-2"/>
        </w:rPr>
        <w:t xml:space="preserve">; trong đơn vị sự nghiệp </w:t>
      </w:r>
      <w:r w:rsidR="007E6CA7" w:rsidRPr="00C92033">
        <w:rPr>
          <w:i/>
          <w:spacing w:val="-2"/>
        </w:rPr>
        <w:t>(1.278 biên chế, tăng 20 biên chế so với năm 2020)</w:t>
      </w:r>
      <w:r w:rsidRPr="00C92033">
        <w:rPr>
          <w:spacing w:val="-2"/>
        </w:rPr>
        <w:t xml:space="preserve">. </w:t>
      </w:r>
      <w:r w:rsidR="003D5C4E" w:rsidRPr="00C92033">
        <w:rPr>
          <w:spacing w:val="-2"/>
        </w:rPr>
        <w:t xml:space="preserve">Giao chỉ tiêu hợp đồng </w:t>
      </w:r>
      <w:proofErr w:type="gramStart"/>
      <w:r w:rsidR="003D5C4E" w:rsidRPr="00C92033">
        <w:rPr>
          <w:spacing w:val="-2"/>
        </w:rPr>
        <w:t>lao</w:t>
      </w:r>
      <w:proofErr w:type="gramEnd"/>
      <w:r w:rsidR="003D5C4E" w:rsidRPr="00C92033">
        <w:rPr>
          <w:spacing w:val="-2"/>
        </w:rPr>
        <w:t xml:space="preserve"> động theo Nghị định 68/2000/NĐ-CP năm 2021</w:t>
      </w:r>
      <w:r w:rsidR="00DC0464" w:rsidRPr="00C92033">
        <w:rPr>
          <w:spacing w:val="-2"/>
        </w:rPr>
        <w:t xml:space="preserve"> </w:t>
      </w:r>
      <w:r w:rsidR="00DC0464" w:rsidRPr="00C92033">
        <w:rPr>
          <w:i/>
          <w:spacing w:val="-2"/>
        </w:rPr>
        <w:t>(Khối hành chính 11 biên chế, khối sự nghiệp 190 biên chế)</w:t>
      </w:r>
      <w:r w:rsidR="003D5C4E" w:rsidRPr="00C92033">
        <w:rPr>
          <w:spacing w:val="-2"/>
        </w:rPr>
        <w:t>.</w:t>
      </w:r>
      <w:r w:rsidR="002A7D40" w:rsidRPr="00C92033">
        <w:rPr>
          <w:spacing w:val="-2"/>
        </w:rPr>
        <w:t xml:space="preserve"> Ban hành Đề </w:t>
      </w:r>
      <w:proofErr w:type="gramStart"/>
      <w:r w:rsidR="002A7D40" w:rsidRPr="00C92033">
        <w:rPr>
          <w:spacing w:val="-2"/>
        </w:rPr>
        <w:t>án</w:t>
      </w:r>
      <w:proofErr w:type="gramEnd"/>
      <w:r w:rsidR="002A7D40" w:rsidRPr="00C92033">
        <w:rPr>
          <w:spacing w:val="-2"/>
        </w:rPr>
        <w:t xml:space="preserve"> bố trí số lượng cấp phó của người đứng đầu các cơ quan chuyên môn thuộc Ủy ban nhân dân huyện</w:t>
      </w:r>
      <w:r w:rsidR="00DC0464" w:rsidRPr="00C92033">
        <w:rPr>
          <w:spacing w:val="-2"/>
        </w:rPr>
        <w:t xml:space="preserve"> (19 người/12 cơ q</w:t>
      </w:r>
      <w:r w:rsidR="007E6CA7" w:rsidRPr="00C92033">
        <w:rPr>
          <w:spacing w:val="-2"/>
        </w:rPr>
        <w:t>uan chuyên môn)</w:t>
      </w:r>
      <w:r w:rsidR="002A7D40" w:rsidRPr="00C92033">
        <w:rPr>
          <w:spacing w:val="-2"/>
        </w:rPr>
        <w:t>.</w:t>
      </w:r>
      <w:r w:rsidR="00DC0464" w:rsidRPr="00C92033">
        <w:rPr>
          <w:spacing w:val="-2"/>
        </w:rPr>
        <w:t xml:space="preserve"> Rà soát hoàn chỉnh Đề </w:t>
      </w:r>
      <w:proofErr w:type="gramStart"/>
      <w:r w:rsidR="00DC0464" w:rsidRPr="00C92033">
        <w:rPr>
          <w:spacing w:val="-2"/>
        </w:rPr>
        <w:t>án</w:t>
      </w:r>
      <w:proofErr w:type="gramEnd"/>
      <w:r w:rsidR="00DC0464" w:rsidRPr="00C92033">
        <w:rPr>
          <w:spacing w:val="-2"/>
        </w:rPr>
        <w:t xml:space="preserve"> vị trí việc làm trong cơ quan hành nhà nước, đơn vị sự nghiệp công lập và được UBND tỉnh phê duyệt. Ban hành quy chế đánh giá, xếp loại chất lượng cán bộ, công chức, viên chức. Rà soát ban hành Quy chế làm việc của UBND huyện.</w:t>
      </w:r>
    </w:p>
    <w:p w14:paraId="584D823E" w14:textId="77777777" w:rsidR="000C3D0D" w:rsidRPr="00C92033" w:rsidRDefault="00D3500D" w:rsidP="00DE72B2">
      <w:pPr>
        <w:spacing w:before="80" w:line="271" w:lineRule="auto"/>
        <w:ind w:firstLine="720"/>
        <w:jc w:val="both"/>
      </w:pPr>
      <w:r w:rsidRPr="00C92033">
        <w:t>Công tác tuyển dụng, điều động, bổ nhiệm, luân chuyển, nghỉ hưu, nghỉ việc, khen thưởng, kỷ luật</w:t>
      </w:r>
      <w:r w:rsidR="003D5C4E" w:rsidRPr="00C92033">
        <w:t xml:space="preserve">, </w:t>
      </w:r>
      <w:r w:rsidRPr="00C92033">
        <w:t xml:space="preserve">và các chế độ </w:t>
      </w:r>
      <w:r w:rsidR="003D5C4E" w:rsidRPr="00C92033">
        <w:t xml:space="preserve">khác thực hiện </w:t>
      </w:r>
      <w:proofErr w:type="gramStart"/>
      <w:r w:rsidR="003D5C4E" w:rsidRPr="00C92033">
        <w:t>theo</w:t>
      </w:r>
      <w:proofErr w:type="gramEnd"/>
      <w:r w:rsidR="003D5C4E" w:rsidRPr="00C92033">
        <w:t xml:space="preserve"> đúng quy định</w:t>
      </w:r>
      <w:r w:rsidR="00DC0464" w:rsidRPr="00C92033">
        <w:rPr>
          <w:rStyle w:val="FootnoteReference"/>
        </w:rPr>
        <w:footnoteReference w:id="29"/>
      </w:r>
      <w:r w:rsidRPr="00C92033">
        <w:t>.</w:t>
      </w:r>
      <w:r w:rsidR="002A7D40" w:rsidRPr="00C92033">
        <w:t xml:space="preserve"> Tổ chức đánh giá cán bộ công chức, viên chức</w:t>
      </w:r>
      <w:r w:rsidRPr="00C92033">
        <w:t xml:space="preserve"> </w:t>
      </w:r>
      <w:r w:rsidR="002A7D40" w:rsidRPr="00C92033">
        <w:t>năm 2021.</w:t>
      </w:r>
    </w:p>
    <w:p w14:paraId="7E43E701" w14:textId="308A754B" w:rsidR="00877694" w:rsidRPr="00C92033" w:rsidRDefault="00877694" w:rsidP="00DE72B2">
      <w:pPr>
        <w:spacing w:before="80" w:line="271" w:lineRule="auto"/>
        <w:ind w:firstLine="720"/>
        <w:jc w:val="both"/>
      </w:pPr>
      <w:r w:rsidRPr="00C92033">
        <w:rPr>
          <w:shd w:val="clear" w:color="auto" w:fill="FFFFFF"/>
          <w:lang w:val="vi-VN"/>
        </w:rPr>
        <w:t xml:space="preserve">Triển khai chương trình hành động thực hiện nhiệm vụ CCHC giai đoạn 2021-2025; </w:t>
      </w:r>
      <w:r w:rsidR="000C3D0D" w:rsidRPr="00C92033">
        <w:rPr>
          <w:shd w:val="clear" w:color="auto" w:fill="FFFFFF"/>
        </w:rPr>
        <w:t>ban hành q</w:t>
      </w:r>
      <w:r w:rsidRPr="00C92033">
        <w:rPr>
          <w:shd w:val="clear" w:color="auto" w:fill="FFFFFF"/>
          <w:lang w:val="vi-VN"/>
        </w:rPr>
        <w:t>uyết định xác định chỉ số CC</w:t>
      </w:r>
      <w:r w:rsidR="000C3D0D" w:rsidRPr="00C92033">
        <w:rPr>
          <w:shd w:val="clear" w:color="auto" w:fill="FFFFFF"/>
          <w:lang w:val="vi-VN"/>
        </w:rPr>
        <w:t>HC năm 2021 trên địa bàn huyện</w:t>
      </w:r>
      <w:r w:rsidR="000C3D0D" w:rsidRPr="00C92033">
        <w:rPr>
          <w:shd w:val="clear" w:color="auto" w:fill="FFFFFF"/>
        </w:rPr>
        <w:t xml:space="preserve">. </w:t>
      </w:r>
      <w:proofErr w:type="gramStart"/>
      <w:r w:rsidR="000C3D0D" w:rsidRPr="00C92033">
        <w:rPr>
          <w:shd w:val="clear" w:color="auto" w:fill="FFFFFF"/>
        </w:rPr>
        <w:t>Thực hiện k</w:t>
      </w:r>
      <w:r w:rsidRPr="00C92033">
        <w:rPr>
          <w:shd w:val="clear" w:color="auto" w:fill="FFFFFF"/>
          <w:lang w:val="vi-VN"/>
        </w:rPr>
        <w:t xml:space="preserve">ế hoạch tiếp xúc đối thoại giữa người đứng đầu chính quyền nhà nước với nhân dân và các tổ chức tham gia giải quyết TTHC tại cơ </w:t>
      </w:r>
      <w:r w:rsidR="000C3D0D" w:rsidRPr="00C92033">
        <w:rPr>
          <w:shd w:val="clear" w:color="auto" w:fill="FFFFFF"/>
          <w:lang w:val="vi-VN"/>
        </w:rPr>
        <w:t>quan nhà nước cấp huyện năm 202</w:t>
      </w:r>
      <w:r w:rsidR="000C3D0D" w:rsidRPr="00C92033">
        <w:rPr>
          <w:shd w:val="clear" w:color="auto" w:fill="FFFFFF"/>
        </w:rPr>
        <w:t>1.</w:t>
      </w:r>
      <w:proofErr w:type="gramEnd"/>
      <w:r w:rsidR="000C3D0D" w:rsidRPr="00C92033">
        <w:rPr>
          <w:shd w:val="clear" w:color="auto" w:fill="FFFFFF"/>
        </w:rPr>
        <w:t xml:space="preserve"> </w:t>
      </w:r>
      <w:proofErr w:type="gramStart"/>
      <w:r w:rsidR="000C3D0D" w:rsidRPr="00C92033">
        <w:rPr>
          <w:shd w:val="clear" w:color="auto" w:fill="FFFFFF"/>
        </w:rPr>
        <w:t>Triển khai thực thi có hiệu quả k</w:t>
      </w:r>
      <w:r w:rsidRPr="00C92033">
        <w:rPr>
          <w:shd w:val="clear" w:color="auto" w:fill="FFFFFF"/>
          <w:lang w:val="vi-VN"/>
        </w:rPr>
        <w:t>ế hoạch kiểm tra công tác Cải các</w:t>
      </w:r>
      <w:r w:rsidR="000C3D0D" w:rsidRPr="00C92033">
        <w:rPr>
          <w:shd w:val="clear" w:color="auto" w:fill="FFFFFF"/>
          <w:lang w:val="vi-VN"/>
        </w:rPr>
        <w:t>h hành chính và Kiểm soát TTHC</w:t>
      </w:r>
      <w:r w:rsidR="000C3D0D" w:rsidRPr="00C92033">
        <w:rPr>
          <w:shd w:val="clear" w:color="auto" w:fill="FFFFFF"/>
        </w:rPr>
        <w:t xml:space="preserve"> </w:t>
      </w:r>
      <w:r w:rsidRPr="00C92033">
        <w:rPr>
          <w:shd w:val="clear" w:color="auto" w:fill="FFFFFF"/>
          <w:lang w:val="vi-VN"/>
        </w:rPr>
        <w:t>năm 2021.</w:t>
      </w:r>
      <w:proofErr w:type="gramEnd"/>
      <w:r w:rsidRPr="00C92033">
        <w:rPr>
          <w:shd w:val="clear" w:color="auto" w:fill="FFFFFF"/>
          <w:lang w:val="vi-VN"/>
        </w:rPr>
        <w:t xml:space="preserve"> Tham mưu Ban Thường vụ Huyện ủy triển khai Kế hoạch chuyển đổi số huyện Tân Biên đến năm 2025 và định hướng đến năm 2030; UBND huyện đã xây dựng chương trình chuyển đổi số huyện Tân Biên đến năm 2025 và định hướng đến năm 2030; triển khai đẩy mạnh thực hiện số hóa các tài liệu thực hiện thủ tục hành chính trên địa bàn huyện</w:t>
      </w:r>
      <w:r w:rsidRPr="00C92033">
        <w:rPr>
          <w:shd w:val="clear" w:color="auto" w:fill="FFFFFF"/>
        </w:rPr>
        <w:t>.</w:t>
      </w:r>
    </w:p>
    <w:p w14:paraId="6EE8E765" w14:textId="3D2B0898" w:rsidR="00DC0464" w:rsidRPr="00C92033" w:rsidRDefault="00977768" w:rsidP="00DE72B2">
      <w:pPr>
        <w:spacing w:before="80" w:line="271" w:lineRule="auto"/>
        <w:ind w:firstLine="720"/>
        <w:jc w:val="both"/>
      </w:pPr>
      <w:r w:rsidRPr="00C92033">
        <w:t xml:space="preserve">Thực hiện tiếp nhận thủ tục hành chính thuộc thẩm quyền giải quyết của các cơ quan trung ương được tổ chức </w:t>
      </w:r>
      <w:proofErr w:type="gramStart"/>
      <w:r w:rsidRPr="00C92033">
        <w:t>theo</w:t>
      </w:r>
      <w:proofErr w:type="gramEnd"/>
      <w:r w:rsidRPr="00C92033">
        <w:t xml:space="preserve"> ngành dọc đóng tại Bộ phận Tiếp nhận và Trả kết quả giải quyết thủ tục hành chính cấp huyện, cấp xã</w:t>
      </w:r>
      <w:r w:rsidRPr="00C92033">
        <w:rPr>
          <w:rStyle w:val="FootnoteReference"/>
        </w:rPr>
        <w:footnoteReference w:id="30"/>
      </w:r>
      <w:r w:rsidRPr="00C92033">
        <w:t xml:space="preserve">. Thường xuyên cập nhật, niêm yết đầy đủ, rõ ràng các quy định về TTHC, phân định trách nhiệm của </w:t>
      </w:r>
      <w:r w:rsidRPr="00C92033">
        <w:lastRenderedPageBreak/>
        <w:t xml:space="preserve">từng đơn vị, địa phương nhằm nâng cao chất lượng phục vụ hành chính công. </w:t>
      </w:r>
      <w:proofErr w:type="gramStart"/>
      <w:r w:rsidR="00DC0464" w:rsidRPr="00C92033">
        <w:t>Tích cực tuyên truyền, hướng dẫn, giải thích và khuyến khích người dân sử dụng dịch vụ công trực tuyến.</w:t>
      </w:r>
      <w:proofErr w:type="gramEnd"/>
      <w:r w:rsidR="00DC0464" w:rsidRPr="00C92033">
        <w:t xml:space="preserve"> </w:t>
      </w:r>
      <w:r w:rsidR="000C3D0D" w:rsidRPr="00C92033">
        <w:rPr>
          <w:shd w:val="clear" w:color="auto" w:fill="FFFFFF"/>
        </w:rPr>
        <w:t>T</w:t>
      </w:r>
      <w:r w:rsidR="000C3D0D" w:rsidRPr="00C92033">
        <w:rPr>
          <w:shd w:val="clear" w:color="auto" w:fill="FFFFFF"/>
          <w:lang w:val="vi-VN"/>
        </w:rPr>
        <w:t xml:space="preserve">riển khai thực hiện thanh toán trực tuyến nghĩa vụ tài chính trong lĩnh vực đất </w:t>
      </w:r>
      <w:proofErr w:type="gramStart"/>
      <w:r w:rsidR="000C3D0D" w:rsidRPr="00C92033">
        <w:rPr>
          <w:shd w:val="clear" w:color="auto" w:fill="FFFFFF"/>
          <w:lang w:val="vi-VN"/>
        </w:rPr>
        <w:t>đai</w:t>
      </w:r>
      <w:proofErr w:type="gramEnd"/>
      <w:r w:rsidR="000C3D0D" w:rsidRPr="00C92033">
        <w:rPr>
          <w:shd w:val="clear" w:color="auto" w:fill="FFFFFF"/>
          <w:lang w:val="vi-VN"/>
        </w:rPr>
        <w:t xml:space="preserve"> trên Cổng dịch vụ công quốc gia </w:t>
      </w:r>
      <w:r w:rsidR="000C3D0D" w:rsidRPr="00C92033">
        <w:rPr>
          <w:spacing w:val="-2"/>
          <w:lang w:val="pt-BR"/>
        </w:rPr>
        <w:t>được 143 giao dịch với số tiền hơn 350 triệu đồng</w:t>
      </w:r>
      <w:r w:rsidR="000C3D0D" w:rsidRPr="00C92033">
        <w:rPr>
          <w:shd w:val="clear" w:color="auto" w:fill="FFFFFF"/>
          <w:lang w:val="vi-VN"/>
        </w:rPr>
        <w:t>.</w:t>
      </w:r>
      <w:r w:rsidR="000C3D0D" w:rsidRPr="00C92033">
        <w:rPr>
          <w:shd w:val="clear" w:color="auto" w:fill="FFFFFF"/>
        </w:rPr>
        <w:t xml:space="preserve"> </w:t>
      </w:r>
      <w:r w:rsidR="00DC0464" w:rsidRPr="00C92033">
        <w:t xml:space="preserve">Tỷ lệ giải quyết hồ sơ trước hạn, đúng hạn cấp huyện đạt 93,47%, cấp xã đạt 99,72%, tăng so với năm trước </w:t>
      </w:r>
      <w:r w:rsidR="00DC0464" w:rsidRPr="00C92033">
        <w:rPr>
          <w:i/>
        </w:rPr>
        <w:t>(năm 2020: 92,63% - 99,06%)</w:t>
      </w:r>
      <w:r w:rsidR="00DC0464" w:rsidRPr="00C92033">
        <w:t>.</w:t>
      </w:r>
    </w:p>
    <w:p w14:paraId="1E44E2B0" w14:textId="09B0842A" w:rsidR="00927611" w:rsidRPr="00C92033" w:rsidRDefault="00927611" w:rsidP="00DE72B2">
      <w:pPr>
        <w:spacing w:before="80" w:line="271" w:lineRule="auto"/>
        <w:ind w:firstLine="720"/>
        <w:jc w:val="both"/>
        <w:rPr>
          <w:spacing w:val="-2"/>
        </w:rPr>
      </w:pPr>
      <w:r w:rsidRPr="00C92033">
        <w:rPr>
          <w:spacing w:val="-2"/>
        </w:rPr>
        <w:t>Đã tổ chức triển khai và hoàn thành Kế hoạch tổng điều tra cơ sở hành chính năm 2021 trên địa bàn huyện, kết quả 35/35 đơn vị thực hiện theo đúng quy định.</w:t>
      </w:r>
    </w:p>
    <w:p w14:paraId="037AA700" w14:textId="475787F0" w:rsidR="00E96949" w:rsidRPr="00C92033" w:rsidRDefault="00E96949" w:rsidP="00DE72B2">
      <w:pPr>
        <w:spacing w:before="80" w:line="271" w:lineRule="auto"/>
        <w:ind w:firstLine="720"/>
        <w:jc w:val="both"/>
      </w:pPr>
      <w:proofErr w:type="gramStart"/>
      <w:r w:rsidRPr="00C92033">
        <w:rPr>
          <w:spacing w:val="-2"/>
        </w:rPr>
        <w:t>Tổ chức thành công cuộc bầu cử đại biểu Quốc hội khóa XV và đại biểu Hội đồng nhân dân các cấp nhiệm kỳ 2021-2026</w:t>
      </w:r>
      <w:r w:rsidR="00DF2A0D">
        <w:rPr>
          <w:spacing w:val="-2"/>
        </w:rPr>
        <w:t>.</w:t>
      </w:r>
      <w:proofErr w:type="gramEnd"/>
    </w:p>
    <w:p w14:paraId="79F46BD3" w14:textId="77777777" w:rsidR="005E66D5" w:rsidRPr="00C92033" w:rsidRDefault="005E66D5" w:rsidP="00DE72B2">
      <w:pPr>
        <w:pStyle w:val="Heading3"/>
        <w:spacing w:before="80" w:line="271" w:lineRule="auto"/>
        <w:ind w:firstLine="720"/>
        <w:rPr>
          <w:sz w:val="28"/>
        </w:rPr>
      </w:pPr>
      <w:r w:rsidRPr="00C92033">
        <w:rPr>
          <w:sz w:val="28"/>
        </w:rPr>
        <w:t>6. Công tác thi đua, khen thưởng</w:t>
      </w:r>
    </w:p>
    <w:p w14:paraId="2F73E4C1" w14:textId="040122B0" w:rsidR="00C027D8" w:rsidRPr="00C92033" w:rsidRDefault="00002999" w:rsidP="00DE72B2">
      <w:pPr>
        <w:spacing w:before="80" w:line="271" w:lineRule="auto"/>
        <w:ind w:firstLine="720"/>
        <w:jc w:val="both"/>
      </w:pPr>
      <w:r w:rsidRPr="00C92033">
        <w:t>Tổng kết công tác thi đua – khen thưởng năm 2020</w:t>
      </w:r>
      <w:r w:rsidRPr="00C92033">
        <w:rPr>
          <w:rStyle w:val="FootnoteReference"/>
        </w:rPr>
        <w:footnoteReference w:id="31"/>
      </w:r>
      <w:r w:rsidRPr="00C92033">
        <w:t xml:space="preserve">; </w:t>
      </w:r>
      <w:r w:rsidR="00B20112" w:rsidRPr="00C92033">
        <w:t>công nhận danh hiệu thi đua ngành giáo dục và đào tạo năm 20</w:t>
      </w:r>
      <w:r w:rsidR="00AD427E" w:rsidRPr="00C92033">
        <w:t>20</w:t>
      </w:r>
      <w:r w:rsidR="00B20112" w:rsidRPr="00C92033">
        <w:t>-202</w:t>
      </w:r>
      <w:r w:rsidR="00AD427E" w:rsidRPr="00C92033">
        <w:t>1</w:t>
      </w:r>
      <w:r w:rsidR="00B20112" w:rsidRPr="00C92033">
        <w:rPr>
          <w:rStyle w:val="FootnoteReference"/>
        </w:rPr>
        <w:footnoteReference w:id="32"/>
      </w:r>
      <w:r w:rsidR="00B20112" w:rsidRPr="00C92033">
        <w:t xml:space="preserve">; </w:t>
      </w:r>
      <w:r w:rsidR="00AD427E" w:rsidRPr="00C92033">
        <w:t>khen thưởng cho 208 tập thể, 464 cá nhân đạt thành tích xuất sắc trong các phong trào thi đua.</w:t>
      </w:r>
      <w:r w:rsidR="00F2379D" w:rsidRPr="00C92033">
        <w:t xml:space="preserve"> </w:t>
      </w:r>
      <w:proofErr w:type="gramStart"/>
      <w:r w:rsidR="00C027D8" w:rsidRPr="00C92033">
        <w:t>Phát động các phong t</w:t>
      </w:r>
      <w:r w:rsidR="00DD4A60" w:rsidRPr="00C92033">
        <w:t xml:space="preserve">rào thi đua trên địa bàn huyện </w:t>
      </w:r>
      <w:r w:rsidR="00C027D8" w:rsidRPr="00C92033">
        <w:t>giai đoạn 2021-2025</w:t>
      </w:r>
      <w:r w:rsidR="00C027D8" w:rsidRPr="00C92033">
        <w:rPr>
          <w:rStyle w:val="FootnoteReference"/>
        </w:rPr>
        <w:footnoteReference w:id="33"/>
      </w:r>
      <w:r w:rsidR="003D5C4E" w:rsidRPr="00C92033">
        <w:t xml:space="preserve"> và năm 2021.</w:t>
      </w:r>
      <w:proofErr w:type="gramEnd"/>
    </w:p>
    <w:p w14:paraId="1F43E5BA" w14:textId="1DD4890D" w:rsidR="00287609" w:rsidRPr="00C92033" w:rsidRDefault="00357398" w:rsidP="00DE72B2">
      <w:pPr>
        <w:pStyle w:val="Heading2"/>
        <w:spacing w:before="80" w:line="271" w:lineRule="auto"/>
        <w:ind w:firstLine="720"/>
        <w:rPr>
          <w:color w:val="auto"/>
        </w:rPr>
      </w:pPr>
      <w:r w:rsidRPr="001316F6">
        <w:rPr>
          <w:color w:val="auto"/>
        </w:rPr>
        <w:t>V</w:t>
      </w:r>
      <w:r w:rsidR="00EC0F81" w:rsidRPr="001316F6">
        <w:rPr>
          <w:color w:val="auto"/>
        </w:rPr>
        <w:t>I</w:t>
      </w:r>
      <w:r w:rsidR="00287609" w:rsidRPr="001316F6">
        <w:rPr>
          <w:color w:val="auto"/>
        </w:rPr>
        <w:t>.</w:t>
      </w:r>
      <w:r w:rsidR="00287609" w:rsidRPr="00C92033">
        <w:rPr>
          <w:color w:val="auto"/>
        </w:rPr>
        <w:t xml:space="preserve"> NHẬN XÉT ĐÁNH GIÁ CHUNG</w:t>
      </w:r>
    </w:p>
    <w:p w14:paraId="0AD0C972" w14:textId="77777777" w:rsidR="003A33CE" w:rsidRPr="00C92033" w:rsidRDefault="006D0A41" w:rsidP="00DE72B2">
      <w:pPr>
        <w:pStyle w:val="Heading3"/>
        <w:spacing w:before="80" w:line="271" w:lineRule="auto"/>
        <w:ind w:firstLine="720"/>
        <w:rPr>
          <w:sz w:val="28"/>
        </w:rPr>
      </w:pPr>
      <w:r w:rsidRPr="00C92033">
        <w:rPr>
          <w:sz w:val="28"/>
        </w:rPr>
        <w:t>1. Những mặt làm được</w:t>
      </w:r>
    </w:p>
    <w:p w14:paraId="064ACD86" w14:textId="187D4DA6" w:rsidR="00E97B20" w:rsidRPr="00C92033" w:rsidRDefault="006409BA" w:rsidP="00DE72B2">
      <w:pPr>
        <w:tabs>
          <w:tab w:val="left" w:pos="851"/>
        </w:tabs>
        <w:spacing w:before="80" w:line="271" w:lineRule="auto"/>
        <w:ind w:firstLine="720"/>
        <w:jc w:val="both"/>
        <w:rPr>
          <w:bCs/>
        </w:rPr>
      </w:pPr>
      <w:r w:rsidRPr="00C92033">
        <w:rPr>
          <w:bCs/>
        </w:rPr>
        <w:t>Năm 2021 là năm đầu triển khai thực hiện Nghị quyết đại hội Đảng bộ huyện Tân Biên nhiệm kỳ 2020-2025, Kế hoạch phát triển kinh tế - xã hội 5 năm giai đoạn 2021-2026. Trong bối cảnh dịch bệnh Covi</w:t>
      </w:r>
      <w:r w:rsidR="00941264">
        <w:rPr>
          <w:bCs/>
        </w:rPr>
        <w:t>d-19 diễn biến phức tạp</w:t>
      </w:r>
      <w:r w:rsidRPr="00C92033">
        <w:rPr>
          <w:bCs/>
        </w:rPr>
        <w:t xml:space="preserve"> ảnh hưởng đến mọi mặt của đời sống kinh tế - xã hội, </w:t>
      </w:r>
      <w:r w:rsidR="00632212" w:rsidRPr="00C92033">
        <w:rPr>
          <w:bCs/>
        </w:rPr>
        <w:t>Ủy ban nhân dân huyện đã chỉ đạo các cơ quan, đơn vị triển khai thực hiện kịp thời, nghiêm túc các Nghị quyết của Huyện ủy, Hội đồng nhân dân huyện năm 202</w:t>
      </w:r>
      <w:r w:rsidRPr="00C92033">
        <w:rPr>
          <w:bCs/>
        </w:rPr>
        <w:t>1</w:t>
      </w:r>
      <w:r w:rsidR="00632212" w:rsidRPr="00C92033">
        <w:rPr>
          <w:bCs/>
        </w:rPr>
        <w:t xml:space="preserve">; </w:t>
      </w:r>
      <w:r w:rsidR="004E2CA7" w:rsidRPr="00C92033">
        <w:rPr>
          <w:bCs/>
        </w:rPr>
        <w:t xml:space="preserve">chủ động đề ra các giải pháp để tháo gỡ khó khăn, thực hiện nhiệm vụ “vừa chống dịch, vừa khôi phục sản xuất. </w:t>
      </w:r>
      <w:proofErr w:type="gramStart"/>
      <w:r w:rsidR="004E2CA7" w:rsidRPr="00C92033">
        <w:rPr>
          <w:bCs/>
        </w:rPr>
        <w:t xml:space="preserve">Phấn đấu </w:t>
      </w:r>
      <w:r w:rsidR="00A7433C" w:rsidRPr="00C92033">
        <w:rPr>
          <w:bCs/>
        </w:rPr>
        <w:t xml:space="preserve">đạt </w:t>
      </w:r>
      <w:r w:rsidR="004E2CA7" w:rsidRPr="00C92033">
        <w:rPr>
          <w:bCs/>
        </w:rPr>
        <w:t xml:space="preserve">và vượt </w:t>
      </w:r>
      <w:r w:rsidR="0062591E">
        <w:rPr>
          <w:bCs/>
        </w:rPr>
        <w:t>9</w:t>
      </w:r>
      <w:r w:rsidR="00A7433C" w:rsidRPr="00C92033">
        <w:rPr>
          <w:bCs/>
        </w:rPr>
        <w:t>/</w:t>
      </w:r>
      <w:r w:rsidR="004E2CA7" w:rsidRPr="00C92033">
        <w:rPr>
          <w:bCs/>
        </w:rPr>
        <w:t>12</w:t>
      </w:r>
      <w:r w:rsidR="00A7433C" w:rsidRPr="00C92033">
        <w:rPr>
          <w:bCs/>
        </w:rPr>
        <w:t xml:space="preserve"> chỉ tiêu đề ra </w:t>
      </w:r>
      <w:r w:rsidR="00A7433C" w:rsidRPr="00C92033">
        <w:rPr>
          <w:bCs/>
          <w:i/>
        </w:rPr>
        <w:t>(</w:t>
      </w:r>
      <w:r w:rsidR="0062591E">
        <w:rPr>
          <w:bCs/>
          <w:i/>
        </w:rPr>
        <w:t>3</w:t>
      </w:r>
      <w:r w:rsidR="00A7433C" w:rsidRPr="00C92033">
        <w:rPr>
          <w:bCs/>
          <w:i/>
        </w:rPr>
        <w:t>/</w:t>
      </w:r>
      <w:r w:rsidR="004E2CA7" w:rsidRPr="00C92033">
        <w:rPr>
          <w:bCs/>
          <w:i/>
        </w:rPr>
        <w:t>5</w:t>
      </w:r>
      <w:r w:rsidR="00A7433C" w:rsidRPr="00C92033">
        <w:rPr>
          <w:bCs/>
          <w:i/>
        </w:rPr>
        <w:t xml:space="preserve"> chỉ tiêu kinh tế, </w:t>
      </w:r>
      <w:r w:rsidR="00941264">
        <w:rPr>
          <w:bCs/>
          <w:i/>
        </w:rPr>
        <w:t>6</w:t>
      </w:r>
      <w:r w:rsidR="00A7433C" w:rsidRPr="00C92033">
        <w:rPr>
          <w:bCs/>
          <w:i/>
        </w:rPr>
        <w:t>/</w:t>
      </w:r>
      <w:r w:rsidR="004E2CA7" w:rsidRPr="00C92033">
        <w:rPr>
          <w:bCs/>
          <w:i/>
        </w:rPr>
        <w:t>7</w:t>
      </w:r>
      <w:r w:rsidR="00A7433C" w:rsidRPr="00C92033">
        <w:rPr>
          <w:bCs/>
          <w:i/>
        </w:rPr>
        <w:t xml:space="preserve"> chỉ tiêu xã hội</w:t>
      </w:r>
      <w:r w:rsidR="004E2CA7" w:rsidRPr="00C92033">
        <w:rPr>
          <w:bCs/>
          <w:i/>
        </w:rPr>
        <w:t xml:space="preserve"> -</w:t>
      </w:r>
      <w:r w:rsidR="00A7433C" w:rsidRPr="00C92033">
        <w:rPr>
          <w:bCs/>
          <w:i/>
        </w:rPr>
        <w:t xml:space="preserve"> môi trường)</w:t>
      </w:r>
      <w:r w:rsidR="00A7433C" w:rsidRPr="00C92033">
        <w:rPr>
          <w:bCs/>
        </w:rPr>
        <w:t>.</w:t>
      </w:r>
      <w:proofErr w:type="gramEnd"/>
      <w:r w:rsidR="00A7433C" w:rsidRPr="00C92033">
        <w:rPr>
          <w:bCs/>
        </w:rPr>
        <w:t xml:space="preserve"> </w:t>
      </w:r>
      <w:proofErr w:type="gramStart"/>
      <w:r w:rsidR="00354AB9" w:rsidRPr="00C92033">
        <w:rPr>
          <w:bCs/>
        </w:rPr>
        <w:t>Tổ chức thành công cuộc bầu cử đại biểu Quốc hội khóa XV và đại biểu Hội đồng nhân dân các cấp nhiệm kỳ 2021-2026</w:t>
      </w:r>
      <w:r w:rsidR="00941264">
        <w:rPr>
          <w:bCs/>
        </w:rPr>
        <w:t>.</w:t>
      </w:r>
      <w:proofErr w:type="gramEnd"/>
    </w:p>
    <w:p w14:paraId="0FCCFF2E" w14:textId="77777777" w:rsidR="00EE021D" w:rsidRPr="00C92033" w:rsidRDefault="00F43C73" w:rsidP="00DE72B2">
      <w:pPr>
        <w:tabs>
          <w:tab w:val="left" w:pos="851"/>
        </w:tabs>
        <w:spacing w:before="80" w:line="271" w:lineRule="auto"/>
        <w:ind w:firstLine="720"/>
        <w:jc w:val="both"/>
        <w:rPr>
          <w:rFonts w:eastAsia="Calibri"/>
          <w:szCs w:val="22"/>
        </w:rPr>
      </w:pPr>
      <w:r w:rsidRPr="00C92033">
        <w:rPr>
          <w:rFonts w:eastAsia="Calibri"/>
          <w:szCs w:val="22"/>
        </w:rPr>
        <w:t>Giá trị sản xuất nông – lâm nghiệp đạt vượt so kế hoạch đề ra</w:t>
      </w:r>
      <w:r w:rsidR="00EE021D" w:rsidRPr="00C92033">
        <w:rPr>
          <w:rFonts w:eastAsia="Calibri"/>
          <w:szCs w:val="22"/>
        </w:rPr>
        <w:t xml:space="preserve"> </w:t>
      </w:r>
      <w:r w:rsidR="00EE021D" w:rsidRPr="00C92033">
        <w:rPr>
          <w:rFonts w:eastAsia="Calibri"/>
          <w:i/>
          <w:szCs w:val="22"/>
        </w:rPr>
        <w:t>(vượt 0</w:t>
      </w:r>
      <w:proofErr w:type="gramStart"/>
      <w:r w:rsidR="00EE021D" w:rsidRPr="00C92033">
        <w:rPr>
          <w:rFonts w:eastAsia="Calibri"/>
          <w:i/>
          <w:szCs w:val="22"/>
        </w:rPr>
        <w:t>,68</w:t>
      </w:r>
      <w:proofErr w:type="gramEnd"/>
      <w:r w:rsidR="00EE021D" w:rsidRPr="00C92033">
        <w:rPr>
          <w:rFonts w:eastAsia="Calibri"/>
          <w:i/>
          <w:szCs w:val="22"/>
        </w:rPr>
        <w:t>%)</w:t>
      </w:r>
      <w:r w:rsidRPr="00C92033">
        <w:rPr>
          <w:rFonts w:eastAsia="Calibri"/>
          <w:szCs w:val="22"/>
        </w:rPr>
        <w:t xml:space="preserve">. </w:t>
      </w:r>
      <w:r w:rsidR="00AF6C0A" w:rsidRPr="00C92033">
        <w:rPr>
          <w:rFonts w:eastAsia="Calibri"/>
          <w:szCs w:val="22"/>
        </w:rPr>
        <w:t xml:space="preserve">Phát triển sản xuất cây ăn quả </w:t>
      </w:r>
      <w:proofErr w:type="gramStart"/>
      <w:r w:rsidR="00AF6C0A" w:rsidRPr="00C92033">
        <w:rPr>
          <w:rFonts w:eastAsia="Calibri"/>
          <w:szCs w:val="22"/>
        </w:rPr>
        <w:t>theo</w:t>
      </w:r>
      <w:proofErr w:type="gramEnd"/>
      <w:r w:rsidR="00AF6C0A" w:rsidRPr="00C92033">
        <w:rPr>
          <w:rFonts w:eastAsia="Calibri"/>
          <w:szCs w:val="22"/>
        </w:rPr>
        <w:t xml:space="preserve"> hướng cải tạo, mở rộng diện tích sản xuất cây </w:t>
      </w:r>
      <w:r w:rsidR="00AF6C0A" w:rsidRPr="00C92033">
        <w:rPr>
          <w:rFonts w:eastAsia="Calibri"/>
          <w:szCs w:val="22"/>
        </w:rPr>
        <w:lastRenderedPageBreak/>
        <w:t>ăn quả có giá trị. Chăn nuôi có sự chuyển biến rõ nét theo hướng trang trạ</w:t>
      </w:r>
      <w:r w:rsidR="00BA7329" w:rsidRPr="00C92033">
        <w:rPr>
          <w:rFonts w:eastAsia="Calibri"/>
          <w:szCs w:val="22"/>
        </w:rPr>
        <w:t>i, an toàn sinh học</w:t>
      </w:r>
      <w:r w:rsidR="00BF6F16" w:rsidRPr="00C92033">
        <w:rPr>
          <w:rFonts w:eastAsia="Calibri"/>
          <w:szCs w:val="22"/>
        </w:rPr>
        <w:t>, tăng tỷ trọng trong cơ cấu nông nghiệp</w:t>
      </w:r>
      <w:r w:rsidR="00EE021D" w:rsidRPr="00C92033">
        <w:rPr>
          <w:rFonts w:eastAsia="Calibri"/>
          <w:szCs w:val="22"/>
        </w:rPr>
        <w:t xml:space="preserve">, </w:t>
      </w:r>
      <w:r w:rsidRPr="00C92033">
        <w:rPr>
          <w:rFonts w:eastAsia="Calibri"/>
          <w:szCs w:val="22"/>
        </w:rPr>
        <w:t>chiế</w:t>
      </w:r>
      <w:r w:rsidR="00EE021D" w:rsidRPr="00C92033">
        <w:rPr>
          <w:rFonts w:eastAsia="Calibri"/>
          <w:szCs w:val="22"/>
        </w:rPr>
        <w:t xml:space="preserve">m 34% </w:t>
      </w:r>
      <w:r w:rsidR="00EE021D" w:rsidRPr="00C92033">
        <w:rPr>
          <w:rFonts w:eastAsia="Calibri"/>
          <w:i/>
          <w:szCs w:val="22"/>
        </w:rPr>
        <w:t>(năm 2020: 23</w:t>
      </w:r>
      <w:proofErr w:type="gramStart"/>
      <w:r w:rsidR="00EE021D" w:rsidRPr="00C92033">
        <w:rPr>
          <w:rFonts w:eastAsia="Calibri"/>
          <w:i/>
          <w:szCs w:val="22"/>
        </w:rPr>
        <w:t>,35</w:t>
      </w:r>
      <w:proofErr w:type="gramEnd"/>
      <w:r w:rsidR="00C86983" w:rsidRPr="00C92033">
        <w:rPr>
          <w:rFonts w:eastAsia="Calibri"/>
          <w:i/>
          <w:szCs w:val="22"/>
        </w:rPr>
        <w:t>%)</w:t>
      </w:r>
      <w:r w:rsidR="00BA7329" w:rsidRPr="00C92033">
        <w:rPr>
          <w:rFonts w:eastAsia="Calibri"/>
          <w:szCs w:val="22"/>
        </w:rPr>
        <w:t>.</w:t>
      </w:r>
    </w:p>
    <w:p w14:paraId="40D88800" w14:textId="4249B055" w:rsidR="00074A66" w:rsidRPr="00C92033" w:rsidRDefault="00074A66" w:rsidP="00DE72B2">
      <w:pPr>
        <w:pStyle w:val="NormalWeb"/>
        <w:spacing w:before="80" w:beforeAutospacing="0" w:after="0" w:afterAutospacing="0" w:line="271" w:lineRule="auto"/>
        <w:ind w:firstLine="720"/>
        <w:jc w:val="both"/>
        <w:rPr>
          <w:spacing w:val="-2"/>
          <w:sz w:val="28"/>
          <w:szCs w:val="28"/>
          <w:lang w:val="it-IT"/>
        </w:rPr>
      </w:pPr>
      <w:r w:rsidRPr="00C92033">
        <w:rPr>
          <w:sz w:val="28"/>
          <w:szCs w:val="28"/>
          <w:lang w:val="it-IT"/>
        </w:rPr>
        <w:t xml:space="preserve"> Các ngành công nghiệp của huyện tiếp tục hoạt động ổn định cơ sở sản xuất được mở rộng. </w:t>
      </w:r>
      <w:r w:rsidRPr="00C92033">
        <w:rPr>
          <w:sz w:val="28"/>
          <w:szCs w:val="28"/>
          <w:lang w:val="pt-BR"/>
        </w:rPr>
        <w:t>Tạo điều kiện thuận lợi cho các doanh nghiệp được khôi phục sản xuất, tái sản xuất</w:t>
      </w:r>
      <w:r w:rsidRPr="00C92033">
        <w:rPr>
          <w:sz w:val="28"/>
          <w:szCs w:val="28"/>
          <w:lang w:val="it-IT"/>
        </w:rPr>
        <w:t>. C</w:t>
      </w:r>
      <w:r w:rsidRPr="00C92033">
        <w:rPr>
          <w:spacing w:val="-2"/>
          <w:sz w:val="28"/>
          <w:szCs w:val="28"/>
          <w:lang w:val="it-IT"/>
        </w:rPr>
        <w:t xml:space="preserve">hỉ đạo thực hiện </w:t>
      </w:r>
      <w:r w:rsidRPr="00C92033">
        <w:rPr>
          <w:spacing w:val="-2"/>
          <w:sz w:val="28"/>
          <w:szCs w:val="28"/>
        </w:rPr>
        <w:t xml:space="preserve">tốt </w:t>
      </w:r>
      <w:r w:rsidRPr="00C92033">
        <w:rPr>
          <w:spacing w:val="-2"/>
          <w:sz w:val="28"/>
          <w:szCs w:val="28"/>
          <w:lang w:val="it-IT"/>
        </w:rPr>
        <w:t>công tác quy hoạch – xây dựng.</w:t>
      </w:r>
    </w:p>
    <w:p w14:paraId="5F58EF4F" w14:textId="1A188A03" w:rsidR="00074A66" w:rsidRPr="00C92033" w:rsidRDefault="00074A66" w:rsidP="00DE72B2">
      <w:pPr>
        <w:pStyle w:val="NormalWeb"/>
        <w:spacing w:before="80" w:beforeAutospacing="0" w:after="0" w:afterAutospacing="0" w:line="271" w:lineRule="auto"/>
        <w:ind w:firstLine="720"/>
        <w:jc w:val="both"/>
        <w:rPr>
          <w:sz w:val="28"/>
          <w:szCs w:val="28"/>
          <w:lang w:val="it-IT"/>
        </w:rPr>
      </w:pPr>
      <w:r w:rsidRPr="00C92033">
        <w:rPr>
          <w:rFonts w:eastAsia="Calibri"/>
          <w:sz w:val="28"/>
          <w:szCs w:val="28"/>
        </w:rPr>
        <w:t xml:space="preserve">Công tác quản lý, khai thác nguồn </w:t>
      </w:r>
      <w:proofErr w:type="gramStart"/>
      <w:r w:rsidRPr="00C92033">
        <w:rPr>
          <w:rFonts w:eastAsia="Calibri"/>
          <w:sz w:val="28"/>
          <w:szCs w:val="28"/>
        </w:rPr>
        <w:t>thu</w:t>
      </w:r>
      <w:proofErr w:type="gramEnd"/>
      <w:r w:rsidRPr="00C92033">
        <w:rPr>
          <w:rFonts w:eastAsia="Calibri"/>
          <w:sz w:val="28"/>
          <w:szCs w:val="28"/>
        </w:rPr>
        <w:t xml:space="preserve"> được quan tâm thực hiện, thu ngân </w:t>
      </w:r>
      <w:r w:rsidR="00941264">
        <w:rPr>
          <w:rFonts w:eastAsia="Calibri"/>
          <w:sz w:val="28"/>
          <w:szCs w:val="28"/>
        </w:rPr>
        <w:t>vượt</w:t>
      </w:r>
      <w:r w:rsidRPr="00C92033">
        <w:rPr>
          <w:rFonts w:eastAsia="Calibri"/>
          <w:sz w:val="28"/>
          <w:szCs w:val="28"/>
        </w:rPr>
        <w:t xml:space="preserve"> dự toán</w:t>
      </w:r>
      <w:r w:rsidR="00941264">
        <w:rPr>
          <w:rFonts w:eastAsia="Calibri"/>
          <w:sz w:val="28"/>
          <w:szCs w:val="28"/>
        </w:rPr>
        <w:t xml:space="preserve"> năm 2021</w:t>
      </w:r>
      <w:r w:rsidRPr="00C92033">
        <w:rPr>
          <w:rFonts w:eastAsia="Calibri"/>
          <w:sz w:val="28"/>
          <w:szCs w:val="28"/>
        </w:rPr>
        <w:t xml:space="preserve">. Điều hành chi ngân sách đảm bảo các nhu cầu chi </w:t>
      </w:r>
      <w:proofErr w:type="gramStart"/>
      <w:r w:rsidRPr="00C92033">
        <w:rPr>
          <w:rFonts w:eastAsia="Calibri"/>
          <w:sz w:val="28"/>
          <w:szCs w:val="28"/>
        </w:rPr>
        <w:t>an</w:t>
      </w:r>
      <w:proofErr w:type="gramEnd"/>
      <w:r w:rsidRPr="00C92033">
        <w:rPr>
          <w:rFonts w:eastAsia="Calibri"/>
          <w:sz w:val="28"/>
          <w:szCs w:val="28"/>
        </w:rPr>
        <w:t xml:space="preserve"> sinh xã hội, chi trả tiền lương, phụ cấp, trợ cấp, quốc phòng, an ninh và các nhiệm vụ đột xuất khác. Vốn đầu tư xây dựng cơ bản được phân khai kịp thời, các dự </w:t>
      </w:r>
      <w:proofErr w:type="gramStart"/>
      <w:r w:rsidRPr="00C92033">
        <w:rPr>
          <w:rFonts w:eastAsia="Calibri"/>
          <w:sz w:val="28"/>
          <w:szCs w:val="28"/>
        </w:rPr>
        <w:t>án</w:t>
      </w:r>
      <w:proofErr w:type="gramEnd"/>
      <w:r w:rsidRPr="00C92033">
        <w:rPr>
          <w:rFonts w:eastAsia="Calibri"/>
          <w:sz w:val="28"/>
          <w:szCs w:val="28"/>
        </w:rPr>
        <w:t xml:space="preserve"> công trình triển khai xây dựng đúng tiến độ, quyết toán công trình hoàn thành đúng thời gian quy định</w:t>
      </w:r>
    </w:p>
    <w:p w14:paraId="5EBB945B" w14:textId="5C44B152" w:rsidR="00E2786B" w:rsidRPr="00C92033" w:rsidRDefault="004F3633" w:rsidP="00DE72B2">
      <w:pPr>
        <w:tabs>
          <w:tab w:val="left" w:pos="851"/>
        </w:tabs>
        <w:spacing w:before="80" w:line="271" w:lineRule="auto"/>
        <w:ind w:firstLine="720"/>
        <w:jc w:val="both"/>
        <w:rPr>
          <w:rFonts w:eastAsia="Calibri"/>
          <w:spacing w:val="-4"/>
          <w:szCs w:val="22"/>
        </w:rPr>
      </w:pPr>
      <w:proofErr w:type="gramStart"/>
      <w:r w:rsidRPr="00C92033">
        <w:rPr>
          <w:rFonts w:eastAsia="Calibri"/>
          <w:spacing w:val="-4"/>
          <w:szCs w:val="22"/>
        </w:rPr>
        <w:t>Hoàn thành tiến độ xây dựng nông thôn mới xã Trà Vong, nông thôn mới nâng cao xã Thạ</w:t>
      </w:r>
      <w:r w:rsidR="00941264">
        <w:rPr>
          <w:rFonts w:eastAsia="Calibri"/>
          <w:spacing w:val="-4"/>
          <w:szCs w:val="22"/>
        </w:rPr>
        <w:t>nh Bình.</w:t>
      </w:r>
      <w:proofErr w:type="gramEnd"/>
    </w:p>
    <w:p w14:paraId="59851560" w14:textId="311AC027" w:rsidR="00632212" w:rsidRPr="00C92033" w:rsidRDefault="00661E0F" w:rsidP="00DE72B2">
      <w:pPr>
        <w:pStyle w:val="NormalWeb"/>
        <w:spacing w:before="80" w:beforeAutospacing="0" w:after="0" w:afterAutospacing="0" w:line="271" w:lineRule="auto"/>
        <w:ind w:firstLine="720"/>
        <w:jc w:val="both"/>
        <w:rPr>
          <w:sz w:val="28"/>
          <w:szCs w:val="28"/>
          <w:lang w:val="vi-VN"/>
        </w:rPr>
      </w:pPr>
      <w:r w:rsidRPr="00C92033">
        <w:rPr>
          <w:sz w:val="28"/>
          <w:szCs w:val="28"/>
          <w:lang w:val="it-IT"/>
        </w:rPr>
        <w:t>Thực hiện tốt công tác đảm bảo cung ứng, lưu thông hàng hoá phục vụ nhân dân ứng phó với dịch bệnh Covid-19. Hệ thống chợ, siêu thị và các cửa hàng tiện lợi vẫn đảm bảo nhu cầu hàng hoá thiết yếu cho người dân với giá cả ổn định. Thực hiện tốt công tác kiểm tra, chống buôn lậu, hàng giả và gian lận thương mại.</w:t>
      </w:r>
      <w:r w:rsidR="00C975DE" w:rsidRPr="00C92033">
        <w:rPr>
          <w:rFonts w:eastAsia="Calibri"/>
          <w:sz w:val="28"/>
          <w:szCs w:val="28"/>
        </w:rPr>
        <w:t xml:space="preserve"> </w:t>
      </w:r>
      <w:r w:rsidR="00632212" w:rsidRPr="00C92033">
        <w:rPr>
          <w:rFonts w:eastAsia="Calibri"/>
          <w:sz w:val="28"/>
          <w:szCs w:val="28"/>
        </w:rPr>
        <w:t xml:space="preserve">Công tác quản lý xây dựng được tăng </w:t>
      </w:r>
      <w:r w:rsidR="000A49DB" w:rsidRPr="00C92033">
        <w:rPr>
          <w:rFonts w:eastAsia="Calibri"/>
          <w:sz w:val="28"/>
          <w:szCs w:val="28"/>
        </w:rPr>
        <w:t>cường</w:t>
      </w:r>
      <w:r w:rsidR="000A49DB" w:rsidRPr="00C92033">
        <w:rPr>
          <w:rFonts w:eastAsia="Calibri"/>
          <w:sz w:val="28"/>
          <w:szCs w:val="28"/>
          <w:lang w:val="vi-VN"/>
        </w:rPr>
        <w:t>.</w:t>
      </w:r>
    </w:p>
    <w:p w14:paraId="2863512C" w14:textId="44E03FBE" w:rsidR="00472A74" w:rsidRPr="00C92033" w:rsidRDefault="00632212" w:rsidP="00DE72B2">
      <w:pPr>
        <w:tabs>
          <w:tab w:val="left" w:pos="851"/>
        </w:tabs>
        <w:spacing w:before="80" w:line="271" w:lineRule="auto"/>
        <w:ind w:firstLine="720"/>
        <w:jc w:val="both"/>
        <w:rPr>
          <w:rFonts w:eastAsia="Calibri"/>
          <w:spacing w:val="-6"/>
          <w:szCs w:val="22"/>
        </w:rPr>
      </w:pPr>
      <w:r w:rsidRPr="00C92033">
        <w:rPr>
          <w:rFonts w:eastAsia="Calibri"/>
          <w:spacing w:val="-6"/>
          <w:szCs w:val="22"/>
        </w:rPr>
        <w:t xml:space="preserve">Công tác quản lý đất </w:t>
      </w:r>
      <w:proofErr w:type="gramStart"/>
      <w:r w:rsidRPr="00C92033">
        <w:rPr>
          <w:rFonts w:eastAsia="Calibri"/>
          <w:spacing w:val="-6"/>
          <w:szCs w:val="22"/>
        </w:rPr>
        <w:t>đai</w:t>
      </w:r>
      <w:proofErr w:type="gramEnd"/>
      <w:r w:rsidRPr="00C92033">
        <w:rPr>
          <w:rFonts w:eastAsia="Calibri"/>
          <w:spacing w:val="-6"/>
          <w:szCs w:val="22"/>
        </w:rPr>
        <w:t xml:space="preserve">, tài nguyên khoáng sản, môi trường được thực hiện tốt, xử lý kịp thời các trường hợp vi phạm trong bảo vệ môi trường, khai thác khoáng sản. </w:t>
      </w:r>
      <w:r w:rsidR="00472A74" w:rsidRPr="00C92033">
        <w:rPr>
          <w:spacing w:val="-6"/>
        </w:rPr>
        <w:t xml:space="preserve"> </w:t>
      </w:r>
    </w:p>
    <w:p w14:paraId="05911C8F" w14:textId="675DEDFE" w:rsidR="00074A66" w:rsidRPr="00C92033" w:rsidRDefault="00C975DE" w:rsidP="00DE72B2">
      <w:pPr>
        <w:tabs>
          <w:tab w:val="left" w:pos="851"/>
        </w:tabs>
        <w:spacing w:before="80" w:line="271" w:lineRule="auto"/>
        <w:ind w:firstLine="720"/>
        <w:jc w:val="both"/>
        <w:rPr>
          <w:lang w:val="pt-BR"/>
        </w:rPr>
      </w:pPr>
      <w:proofErr w:type="gramStart"/>
      <w:r w:rsidRPr="00C92033">
        <w:rPr>
          <w:rFonts w:eastAsia="Calibri"/>
          <w:szCs w:val="22"/>
        </w:rPr>
        <w:t>Thực hiện tốt công tác thông tin, tuyên truyền phục vụ tốt trên nhiều lĩnh vực đáp ứng được yêu cầu của Đảng và nhà nước.</w:t>
      </w:r>
      <w:proofErr w:type="gramEnd"/>
      <w:r w:rsidRPr="00C92033">
        <w:rPr>
          <w:rFonts w:eastAsia="Calibri"/>
          <w:szCs w:val="22"/>
        </w:rPr>
        <w:t xml:space="preserve"> </w:t>
      </w:r>
      <w:r w:rsidR="00074A66" w:rsidRPr="00C92033">
        <w:rPr>
          <w:lang w:val="pt-BR"/>
        </w:rPr>
        <w:t xml:space="preserve">Công tác giáo dục và đào tạo được quan tâm chỉ đạo, duy trì và nâng cao chất lượng đạt chuẩn quốc gia công tác xóa mù chữ, phổ cập giáo dục mầm non, tiểu học, THCS trên địa bàn huyện. </w:t>
      </w:r>
      <w:proofErr w:type="gramStart"/>
      <w:r w:rsidR="00074A66" w:rsidRPr="00C92033">
        <w:rPr>
          <w:rFonts w:eastAsia="Calibri"/>
          <w:szCs w:val="22"/>
        </w:rPr>
        <w:t xml:space="preserve">Tổ chức, triển khai thực hiện tốt </w:t>
      </w:r>
      <w:r w:rsidR="00074A66" w:rsidRPr="00C92033">
        <w:rPr>
          <w:lang w:val="pt-BR"/>
        </w:rPr>
        <w:t>dạy học trực tuyến, qua truyền hình trong điều kiện dịch bệnh diễn biến phức tạp và đảm bảo tiến độ kế hoạch năm học.</w:t>
      </w:r>
      <w:proofErr w:type="gramEnd"/>
    </w:p>
    <w:p w14:paraId="19F28DA2" w14:textId="0FDBA539" w:rsidR="00C975DE" w:rsidRPr="00C92033" w:rsidRDefault="00C975DE" w:rsidP="00DE72B2">
      <w:pPr>
        <w:tabs>
          <w:tab w:val="left" w:pos="851"/>
        </w:tabs>
        <w:spacing w:before="80" w:line="271" w:lineRule="auto"/>
        <w:ind w:firstLine="720"/>
        <w:jc w:val="both"/>
        <w:rPr>
          <w:rFonts w:eastAsia="Calibri"/>
          <w:szCs w:val="22"/>
        </w:rPr>
      </w:pPr>
      <w:r w:rsidRPr="00C92033">
        <w:rPr>
          <w:rFonts w:eastAsia="Calibri"/>
          <w:szCs w:val="22"/>
        </w:rPr>
        <w:t>Công tác khám, chữa bệ</w:t>
      </w:r>
      <w:r w:rsidR="00632405" w:rsidRPr="00C92033">
        <w:rPr>
          <w:rFonts w:eastAsia="Calibri"/>
          <w:szCs w:val="22"/>
        </w:rPr>
        <w:t xml:space="preserve">nh </w:t>
      </w:r>
      <w:r w:rsidRPr="00C92033">
        <w:rPr>
          <w:rFonts w:eastAsia="Calibri"/>
          <w:szCs w:val="22"/>
        </w:rPr>
        <w:t xml:space="preserve">từng bước nâng cao chất lượng, phục vụ tốt công tác chăm sóc và bảo vệ sức khỏe cho nhân dân; đảm bảo vệ sinh an toàn thực phẩm; duy trì, nâng cao chất lượng 10/10 xã thị trấn đạt chuẩn quốc gia về y tế. </w:t>
      </w:r>
    </w:p>
    <w:p w14:paraId="052DCEF1" w14:textId="67DDAD98" w:rsidR="00472A74" w:rsidRPr="00C92033" w:rsidRDefault="00C975DE" w:rsidP="00DE72B2">
      <w:pPr>
        <w:tabs>
          <w:tab w:val="left" w:pos="851"/>
        </w:tabs>
        <w:spacing w:before="80" w:line="271" w:lineRule="auto"/>
        <w:ind w:firstLine="720"/>
        <w:jc w:val="both"/>
        <w:rPr>
          <w:rFonts w:eastAsia="Calibri"/>
          <w:szCs w:val="22"/>
        </w:rPr>
      </w:pPr>
      <w:r w:rsidRPr="00C92033">
        <w:rPr>
          <w:rFonts w:eastAsia="Calibri"/>
          <w:szCs w:val="22"/>
        </w:rPr>
        <w:t xml:space="preserve">Công tác </w:t>
      </w:r>
      <w:proofErr w:type="gramStart"/>
      <w:r w:rsidRPr="00C92033">
        <w:rPr>
          <w:rFonts w:eastAsia="Calibri"/>
          <w:szCs w:val="22"/>
        </w:rPr>
        <w:t>an</w:t>
      </w:r>
      <w:proofErr w:type="gramEnd"/>
      <w:r w:rsidRPr="00C92033">
        <w:rPr>
          <w:rFonts w:eastAsia="Calibri"/>
          <w:szCs w:val="22"/>
        </w:rPr>
        <w:t xml:space="preserve"> sinh xã hội được quan tâm thực hiện, các chính sách đối với người có công, đối tượng bảo trợ xã hội được thực hiện đầy đủ</w:t>
      </w:r>
      <w:r w:rsidR="00941264">
        <w:rPr>
          <w:rFonts w:eastAsia="Calibri"/>
          <w:szCs w:val="22"/>
        </w:rPr>
        <w:t>, kịp thời</w:t>
      </w:r>
      <w:r w:rsidRPr="00C92033">
        <w:rPr>
          <w:rFonts w:eastAsia="Calibri"/>
          <w:szCs w:val="22"/>
        </w:rPr>
        <w:t>.</w:t>
      </w:r>
    </w:p>
    <w:p w14:paraId="157E65D0" w14:textId="77777777" w:rsidR="00A517FF" w:rsidRPr="00C92033" w:rsidRDefault="00A517FF" w:rsidP="00DE72B2">
      <w:pPr>
        <w:tabs>
          <w:tab w:val="left" w:pos="851"/>
        </w:tabs>
        <w:spacing w:before="80" w:line="271" w:lineRule="auto"/>
        <w:ind w:firstLine="720"/>
        <w:jc w:val="both"/>
        <w:rPr>
          <w:bCs/>
          <w:lang w:val="vi-VN"/>
        </w:rPr>
      </w:pPr>
      <w:r w:rsidRPr="00C92033">
        <w:rPr>
          <w:bCs/>
          <w:lang w:val="vi-VN"/>
        </w:rPr>
        <w:t xml:space="preserve">Thực hiện tốt công tác phòng chống, dịch bệnh Covid-19, tích cực đẩy mạnh công tác tuyên truyền phòng, chống dịch bệnh với nhiều biện pháp đồng bộ, nghiêm túc thực hiện các chỉ đạo của cấp trên, chuẩn bị đầy đủ các điều kiện cơ sở vật chất, nguồn lực trong công tác chống dịch; tập trung cao cho công tác tiêm chủng vắc xin phòng Covid-19, công tác tiêm chủng đảm bảo an toàn, đúng quy định, nâng cao tỷ lệ tiêm chủng trên địa bàn huyện; giám sát chặt chẽ người về từ địa phương khác, yêu cầu khai báo y tế và thực hiện các biện pháp phòng, chống dịch đúng quy định; đảm bảo an ninh trật tự, hậu cần cho các trường hợp cách ly y </w:t>
      </w:r>
      <w:r w:rsidRPr="00C92033">
        <w:rPr>
          <w:bCs/>
          <w:lang w:val="vi-VN"/>
        </w:rPr>
        <w:lastRenderedPageBreak/>
        <w:t xml:space="preserve">tế; thực hiện hỗ trợ kịp thời cho các đối tượng chính sách, hộ cận nghèo, bảo trợ xã hội; kịp thời xử lý các trường hợp đưa thông tin không đúng sự thật về dịch bệnh trên địa bàn huyện. </w:t>
      </w:r>
    </w:p>
    <w:p w14:paraId="148ECDAF" w14:textId="77777777" w:rsidR="00A517FF" w:rsidRPr="00C92033" w:rsidRDefault="00A517FF" w:rsidP="00DE72B2">
      <w:pPr>
        <w:tabs>
          <w:tab w:val="left" w:pos="851"/>
        </w:tabs>
        <w:spacing w:before="80" w:line="271" w:lineRule="auto"/>
        <w:ind w:firstLine="720"/>
        <w:jc w:val="both"/>
        <w:rPr>
          <w:bCs/>
        </w:rPr>
      </w:pPr>
      <w:r w:rsidRPr="00C92033">
        <w:rPr>
          <w:bCs/>
          <w:lang w:val="vi-VN"/>
        </w:rPr>
        <w:t>Bộ máy chính quyền từ huyện đến xã được kiện toàn, quan tâm nâng cao hiệu lực, hiệu quả quản lý nhà nước; công tác đảm bảo chế độ, chính sách cho cán bộ, công chức, viên chức, người lao động được quan tâm thực hiện theo đúng quy định. Công tác cải cách hành chính gắn với thực hiện cơ chế một cửa, một cửa liên thông được quan tâm thực hiện tốt góp phần quan trọng vào việc nâng cao mức độ hài lòng trong nhân dân. Công tác thanh tra, tiếp công dân, giải quyết khiếu nại, tố cáo, phòng chống tham nhũng, tư pháp được quan tâm chỉ đạo thực hiện.</w:t>
      </w:r>
    </w:p>
    <w:p w14:paraId="34510BD0" w14:textId="21424D76" w:rsidR="00A517FF" w:rsidRPr="00C92033" w:rsidRDefault="00A517FF" w:rsidP="00DE72B2">
      <w:pPr>
        <w:tabs>
          <w:tab w:val="left" w:pos="851"/>
        </w:tabs>
        <w:spacing w:before="80" w:line="271" w:lineRule="auto"/>
        <w:ind w:firstLine="720"/>
        <w:jc w:val="both"/>
        <w:rPr>
          <w:bCs/>
        </w:rPr>
      </w:pPr>
      <w:r w:rsidRPr="00C92033">
        <w:rPr>
          <w:bCs/>
        </w:rPr>
        <w:t xml:space="preserve">Phát động phong trào thi đua yêu nước với nhiều chủ đề, có ý nghĩa thiết thực và triển khai rộng khắp trong toàn huyện, đánh dấu năm đầu thực hiện Nghị quyết Đại hội đảng bộ các cấp nhiệm kỳ 2020-2025, năm bầu cử Đại biểu Quốc hội khóa XV và đại biểu HĐND các cấp nhiệm kỳ 2021-2026, thực hiện “mục tiêu kép” vừa chống dịch, vừa phát triển kinh tế - xã hội. </w:t>
      </w:r>
    </w:p>
    <w:p w14:paraId="4968B1BE" w14:textId="7E544592" w:rsidR="00472A74" w:rsidRPr="00C92033" w:rsidRDefault="00A517FF" w:rsidP="00DE72B2">
      <w:pPr>
        <w:spacing w:before="80" w:line="271" w:lineRule="auto"/>
        <w:ind w:firstLine="720"/>
        <w:jc w:val="both"/>
        <w:rPr>
          <w:rFonts w:eastAsia="Calibri"/>
        </w:rPr>
      </w:pPr>
      <w:r w:rsidRPr="00C92033">
        <w:rPr>
          <w:rFonts w:eastAsia="Calibri"/>
          <w:lang w:val="vi-VN"/>
        </w:rPr>
        <w:t xml:space="preserve">Tình hình an ninh chính trị, trật tự an toàn xã hội trong nội địa và trên tuyến biên giới được giữ vững, ổn định; </w:t>
      </w:r>
      <w:r w:rsidRPr="00C92033">
        <w:rPr>
          <w:lang w:val="es-PE"/>
        </w:rPr>
        <w:t>không để xảy ra vụ việc ANTT phức tạp, tội phạm và vi phạm pháp luật được kéo giảm;</w:t>
      </w:r>
      <w:r w:rsidRPr="00C92033">
        <w:rPr>
          <w:rFonts w:eastAsia="Calibri"/>
          <w:lang w:val="vi-VN"/>
        </w:rPr>
        <w:t xml:space="preserve"> an ninh nông thôn được đảm bảo, bảo vệ an toàn tuyệt đối các ngày lễ, tết, đại hội Đảng bộ các cấp..</w:t>
      </w:r>
      <w:r w:rsidRPr="00C92033">
        <w:rPr>
          <w:lang w:val="es-PE"/>
        </w:rPr>
        <w:t>. Tất cả các loại tội phạm và các hành vi vi pháp luật đều được phát hiện, xử lý kịp thời, đúng quy định.</w:t>
      </w:r>
      <w:r w:rsidR="002F748F" w:rsidRPr="00C92033">
        <w:rPr>
          <w:rFonts w:eastAsia="Calibri"/>
        </w:rPr>
        <w:t xml:space="preserve">Tai nạn giao thông kéo giảm trên 03 lĩnh vực. </w:t>
      </w:r>
    </w:p>
    <w:p w14:paraId="014D354D" w14:textId="77777777" w:rsidR="005B41D2" w:rsidRPr="00C92033" w:rsidRDefault="005B41D2" w:rsidP="00DE72B2">
      <w:pPr>
        <w:pStyle w:val="Heading3"/>
        <w:spacing w:before="80" w:line="271" w:lineRule="auto"/>
        <w:ind w:firstLine="720"/>
        <w:rPr>
          <w:sz w:val="28"/>
          <w:lang w:val="es-PE"/>
        </w:rPr>
      </w:pPr>
      <w:r w:rsidRPr="00C92033">
        <w:rPr>
          <w:sz w:val="28"/>
          <w:lang w:val="es-PE"/>
        </w:rPr>
        <w:t>2. Mặt tồn tại</w:t>
      </w:r>
    </w:p>
    <w:p w14:paraId="52CDE9A0" w14:textId="4785450F" w:rsidR="00C75F0A" w:rsidRPr="00C75F0A" w:rsidRDefault="00C75F0A" w:rsidP="00DE72B2">
      <w:pPr>
        <w:spacing w:before="80" w:line="271" w:lineRule="auto"/>
        <w:ind w:firstLine="720"/>
        <w:jc w:val="both"/>
        <w:rPr>
          <w:spacing w:val="-4"/>
          <w:shd w:val="clear" w:color="auto" w:fill="FFFFFF"/>
        </w:rPr>
      </w:pPr>
      <w:r>
        <w:rPr>
          <w:shd w:val="clear" w:color="auto" w:fill="FFFFFF"/>
        </w:rPr>
        <w:t xml:space="preserve">Có </w:t>
      </w:r>
      <w:r w:rsidR="0062591E">
        <w:rPr>
          <w:shd w:val="clear" w:color="auto" w:fill="FFFFFF"/>
        </w:rPr>
        <w:t>3</w:t>
      </w:r>
      <w:r>
        <w:rPr>
          <w:shd w:val="clear" w:color="auto" w:fill="FFFFFF"/>
        </w:rPr>
        <w:t xml:space="preserve"> chỉ tiêu chưa đạt nghị quyết đề ra</w:t>
      </w:r>
      <w:r w:rsidR="00F07358">
        <w:rPr>
          <w:shd w:val="clear" w:color="auto" w:fill="FFFFFF"/>
        </w:rPr>
        <w:t>, gồm</w:t>
      </w:r>
      <w:r>
        <w:rPr>
          <w:shd w:val="clear" w:color="auto" w:fill="FFFFFF"/>
        </w:rPr>
        <w:t xml:space="preserve">: </w:t>
      </w:r>
      <w:r w:rsidR="0062591E">
        <w:rPr>
          <w:shd w:val="clear" w:color="auto" w:fill="FFFFFF"/>
        </w:rPr>
        <w:t>2</w:t>
      </w:r>
      <w:r w:rsidR="00F07358">
        <w:rPr>
          <w:shd w:val="clear" w:color="auto" w:fill="FFFFFF"/>
        </w:rPr>
        <w:t xml:space="preserve"> chỉ tiêu kinh tế (</w:t>
      </w:r>
      <w:r w:rsidR="005B41D2" w:rsidRPr="00C75F0A">
        <w:rPr>
          <w:shd w:val="clear" w:color="auto" w:fill="FFFFFF"/>
        </w:rPr>
        <w:t xml:space="preserve">giá trị sản xuất công nghiệp - xây dựng; </w:t>
      </w:r>
      <w:r w:rsidRPr="00C75F0A">
        <w:rPr>
          <w:shd w:val="clear" w:color="auto" w:fill="FFFFFF"/>
        </w:rPr>
        <w:t xml:space="preserve">giá trị </w:t>
      </w:r>
      <w:r w:rsidR="005B41D2" w:rsidRPr="00C75F0A">
        <w:rPr>
          <w:shd w:val="clear" w:color="auto" w:fill="FFFFFF"/>
        </w:rPr>
        <w:t>thương mại - dịch vụ</w:t>
      </w:r>
      <w:r w:rsidR="00F07358">
        <w:rPr>
          <w:shd w:val="clear" w:color="auto" w:fill="FFFFFF"/>
        </w:rPr>
        <w:t>) và 01 chỉ tiêu môi trường (</w:t>
      </w:r>
      <w:r w:rsidRPr="00C75F0A">
        <w:rPr>
          <w:shd w:val="clear" w:color="auto" w:fill="FFFFFF"/>
        </w:rPr>
        <w:t>tỷ</w:t>
      </w:r>
      <w:r w:rsidRPr="00C75F0A">
        <w:rPr>
          <w:spacing w:val="-4"/>
          <w:shd w:val="clear" w:color="auto" w:fill="FFFFFF"/>
        </w:rPr>
        <w:t xml:space="preserve"> lệ hộ dân sử dụng nước sạch đô thị</w:t>
      </w:r>
      <w:r w:rsidR="00F07358">
        <w:rPr>
          <w:spacing w:val="-4"/>
          <w:shd w:val="clear" w:color="auto" w:fill="FFFFFF"/>
        </w:rPr>
        <w:t>)</w:t>
      </w:r>
      <w:r w:rsidRPr="00C75F0A">
        <w:rPr>
          <w:spacing w:val="-4"/>
          <w:shd w:val="clear" w:color="auto" w:fill="FFFFFF"/>
        </w:rPr>
        <w:t xml:space="preserve">. </w:t>
      </w:r>
    </w:p>
    <w:p w14:paraId="3553F219" w14:textId="223729F0" w:rsidR="005B41D2" w:rsidRDefault="005B41D2" w:rsidP="00AD1D1B">
      <w:pPr>
        <w:spacing w:line="360" w:lineRule="atLeast"/>
        <w:ind w:firstLine="720"/>
        <w:jc w:val="both"/>
        <w:rPr>
          <w:spacing w:val="-4"/>
          <w:shd w:val="clear" w:color="auto" w:fill="FFFFFF"/>
          <w:lang w:val="es-PE"/>
        </w:rPr>
      </w:pPr>
      <w:proofErr w:type="gramStart"/>
      <w:r w:rsidRPr="00C75F0A">
        <w:rPr>
          <w:spacing w:val="-4"/>
          <w:shd w:val="clear" w:color="auto" w:fill="FFFFFF"/>
        </w:rPr>
        <w:t xml:space="preserve">Tiến độ giải phóng mặt bằng đề thi công một số công trình </w:t>
      </w:r>
      <w:r w:rsidR="00180584" w:rsidRPr="00C75F0A">
        <w:rPr>
          <w:spacing w:val="-4"/>
          <w:shd w:val="clear" w:color="auto" w:fill="FFFFFF"/>
        </w:rPr>
        <w:t xml:space="preserve">chưa </w:t>
      </w:r>
      <w:r w:rsidRPr="00C75F0A">
        <w:rPr>
          <w:spacing w:val="-4"/>
          <w:shd w:val="clear" w:color="auto" w:fill="FFFFFF"/>
        </w:rPr>
        <w:t>đảm bảo tiến độ đề ra.</w:t>
      </w:r>
      <w:proofErr w:type="gramEnd"/>
      <w:r w:rsidRPr="00C75F0A">
        <w:rPr>
          <w:spacing w:val="-4"/>
        </w:rPr>
        <w:t xml:space="preserve"> </w:t>
      </w:r>
      <w:r w:rsidR="00180584" w:rsidRPr="00C75F0A">
        <w:rPr>
          <w:spacing w:val="-4"/>
          <w:shd w:val="clear" w:color="auto" w:fill="FFFFFF"/>
        </w:rPr>
        <w:t>Việc t</w:t>
      </w:r>
      <w:r w:rsidR="00180584" w:rsidRPr="00C75F0A">
        <w:rPr>
          <w:spacing w:val="-4"/>
          <w:shd w:val="clear" w:color="auto" w:fill="FFFFFF"/>
          <w:lang w:val="es-PE"/>
        </w:rPr>
        <w:t xml:space="preserve">hực hiện các phương án giao đất có </w:t>
      </w:r>
      <w:proofErr w:type="gramStart"/>
      <w:r w:rsidR="00180584" w:rsidRPr="00C75F0A">
        <w:rPr>
          <w:spacing w:val="-4"/>
          <w:shd w:val="clear" w:color="auto" w:fill="FFFFFF"/>
          <w:lang w:val="es-PE"/>
        </w:rPr>
        <w:t>thu</w:t>
      </w:r>
      <w:proofErr w:type="gramEnd"/>
      <w:r w:rsidR="00180584" w:rsidRPr="00C75F0A">
        <w:rPr>
          <w:spacing w:val="-4"/>
          <w:shd w:val="clear" w:color="auto" w:fill="FFFFFF"/>
          <w:lang w:val="es-PE"/>
        </w:rPr>
        <w:t xml:space="preserve"> tiền sử dụng đất còn chậm. </w:t>
      </w:r>
    </w:p>
    <w:p w14:paraId="1F11FDFB" w14:textId="57B2C628" w:rsidR="005B41D2" w:rsidRPr="00C92033" w:rsidRDefault="005B41D2" w:rsidP="00DE72B2">
      <w:pPr>
        <w:spacing w:before="80" w:line="271" w:lineRule="auto"/>
        <w:ind w:firstLine="720"/>
        <w:jc w:val="both"/>
        <w:rPr>
          <w:lang w:val="it-IT"/>
        </w:rPr>
      </w:pPr>
      <w:bookmarkStart w:id="1" w:name="_GoBack"/>
      <w:bookmarkEnd w:id="1"/>
      <w:r w:rsidRPr="00C92033">
        <w:rPr>
          <w:lang w:val="it-IT"/>
        </w:rPr>
        <w:t xml:space="preserve">Trong công tác CCHC, tình trạng hồ sơ trễ hẹn vẫn còn </w:t>
      </w:r>
      <w:r w:rsidRPr="00C92033">
        <w:rPr>
          <w:i/>
          <w:lang w:val="it-IT"/>
        </w:rPr>
        <w:t>(chủ yếu là lĩnh vực đất đai),</w:t>
      </w:r>
      <w:r w:rsidRPr="00C92033">
        <w:rPr>
          <w:lang w:val="it-IT"/>
        </w:rPr>
        <w:t xml:space="preserve"> hồ sơ nộp qua dịch vụ Bưu chính công ích còn ít phát sinh, hồ sơ nộp trực tuyến qua cổng dịch vụ Công quốc gia và Cổng hành chính công của tỉnh ngày càng nhiều, nhưng so với mặt bằng chung của tỉnh vẫn còn thấp.</w:t>
      </w:r>
    </w:p>
    <w:p w14:paraId="545FA438" w14:textId="555E4C6C" w:rsidR="005B41D2" w:rsidRPr="00EC0F81" w:rsidRDefault="00EC0F81" w:rsidP="00DE72B2">
      <w:pPr>
        <w:pStyle w:val="Heading3"/>
        <w:spacing w:before="80" w:line="271" w:lineRule="auto"/>
        <w:ind w:firstLine="720"/>
        <w:rPr>
          <w:sz w:val="28"/>
          <w:lang w:val="es-PE"/>
        </w:rPr>
      </w:pPr>
      <w:r w:rsidRPr="0062591E">
        <w:rPr>
          <w:sz w:val="28"/>
          <w:lang w:val="es-PE"/>
        </w:rPr>
        <w:t>3</w:t>
      </w:r>
      <w:r w:rsidR="005B41D2" w:rsidRPr="0062591E">
        <w:rPr>
          <w:sz w:val="28"/>
          <w:lang w:val="es-PE"/>
        </w:rPr>
        <w:t>. Nguyên</w:t>
      </w:r>
      <w:r w:rsidR="005B41D2" w:rsidRPr="00EC0F81">
        <w:rPr>
          <w:sz w:val="28"/>
          <w:lang w:val="es-PE"/>
        </w:rPr>
        <w:t xml:space="preserve"> nhân hạn chế</w:t>
      </w:r>
    </w:p>
    <w:p w14:paraId="20F9809B" w14:textId="58EF8E4B" w:rsidR="00C75F0A" w:rsidRDefault="00C75F0A" w:rsidP="00DE72B2">
      <w:pPr>
        <w:pStyle w:val="NormalWeb"/>
        <w:spacing w:before="80" w:beforeAutospacing="0" w:after="120" w:afterAutospacing="0" w:line="271" w:lineRule="auto"/>
        <w:ind w:firstLine="720"/>
        <w:jc w:val="both"/>
        <w:rPr>
          <w:spacing w:val="-2"/>
          <w:sz w:val="28"/>
          <w:szCs w:val="28"/>
          <w:shd w:val="clear" w:color="auto" w:fill="FFFFFF"/>
        </w:rPr>
      </w:pPr>
      <w:r w:rsidRPr="004A7B57">
        <w:rPr>
          <w:sz w:val="28"/>
          <w:szCs w:val="28"/>
        </w:rPr>
        <w:t xml:space="preserve">Trong bối cảnh dịch bệnh Covid-19 diễn biến phức tạp, khó lường, đặc biệt từ tháng 7 đến </w:t>
      </w:r>
      <w:r>
        <w:rPr>
          <w:sz w:val="28"/>
          <w:szCs w:val="28"/>
        </w:rPr>
        <w:t>tháng 9</w:t>
      </w:r>
      <w:r w:rsidRPr="004A7B57">
        <w:rPr>
          <w:sz w:val="28"/>
          <w:szCs w:val="28"/>
        </w:rPr>
        <w:t xml:space="preserve"> phải áp dụng các biện pháp phòng, chống dịch </w:t>
      </w:r>
      <w:r>
        <w:rPr>
          <w:sz w:val="28"/>
          <w:szCs w:val="28"/>
        </w:rPr>
        <w:t>theo Chỉ thị 16/CT-TTg</w:t>
      </w:r>
      <w:r w:rsidRPr="004A7B57">
        <w:rPr>
          <w:sz w:val="28"/>
          <w:szCs w:val="28"/>
        </w:rPr>
        <w:t>, thực hiện giãn cách xã hội, đã ảnh hưởng toàn diện, sâu rộng đến phát triển kinh tế - xã hội và đời sống nhân dân trong huyện</w:t>
      </w:r>
      <w:r>
        <w:rPr>
          <w:sz w:val="28"/>
          <w:szCs w:val="28"/>
        </w:rPr>
        <w:t xml:space="preserve">. Các </w:t>
      </w:r>
      <w:r w:rsidRPr="004A7B57">
        <w:rPr>
          <w:sz w:val="28"/>
          <w:szCs w:val="28"/>
        </w:rPr>
        <w:t>cơ sở sản xuất bị gián đoạn, giao thương hàng hóa, dịch vụ gặp nhiều khó khăn</w:t>
      </w:r>
      <w:r>
        <w:rPr>
          <w:sz w:val="28"/>
          <w:szCs w:val="28"/>
        </w:rPr>
        <w:t>; một số</w:t>
      </w:r>
      <w:r w:rsidRPr="004A7B57">
        <w:rPr>
          <w:rStyle w:val="fontstyle01"/>
        </w:rPr>
        <w:t xml:space="preserve"> </w:t>
      </w:r>
      <w:r w:rsidRPr="004A7B57">
        <w:rPr>
          <w:sz w:val="28"/>
          <w:szCs w:val="28"/>
          <w:lang w:val="vi-VN"/>
        </w:rPr>
        <w:t>doanh nghiệp</w:t>
      </w:r>
      <w:r>
        <w:rPr>
          <w:sz w:val="28"/>
          <w:szCs w:val="28"/>
        </w:rPr>
        <w:t>, cơ sở kinh doanh</w:t>
      </w:r>
      <w:r w:rsidRPr="004A7B57">
        <w:rPr>
          <w:sz w:val="28"/>
          <w:szCs w:val="28"/>
          <w:lang w:val="vi-VN"/>
        </w:rPr>
        <w:t xml:space="preserve"> </w:t>
      </w:r>
      <w:r w:rsidRPr="004A7B57">
        <w:rPr>
          <w:sz w:val="28"/>
          <w:szCs w:val="28"/>
        </w:rPr>
        <w:t xml:space="preserve">ngừng </w:t>
      </w:r>
      <w:r w:rsidRPr="004A7B57">
        <w:rPr>
          <w:sz w:val="28"/>
          <w:szCs w:val="28"/>
          <w:lang w:val="vi-VN"/>
        </w:rPr>
        <w:t>hoạt động</w:t>
      </w:r>
      <w:r w:rsidRPr="004A7B57">
        <w:rPr>
          <w:sz w:val="28"/>
          <w:szCs w:val="28"/>
        </w:rPr>
        <w:t>,</w:t>
      </w:r>
      <w:r>
        <w:rPr>
          <w:sz w:val="28"/>
          <w:szCs w:val="28"/>
        </w:rPr>
        <w:t xml:space="preserve"> </w:t>
      </w:r>
      <w:r>
        <w:rPr>
          <w:sz w:val="28"/>
          <w:szCs w:val="28"/>
          <w:shd w:val="clear" w:color="auto" w:fill="FFFFFF"/>
        </w:rPr>
        <w:t>t</w:t>
      </w:r>
      <w:r w:rsidRPr="004A7B57">
        <w:rPr>
          <w:sz w:val="28"/>
          <w:szCs w:val="28"/>
          <w:shd w:val="clear" w:color="auto" w:fill="FFFFFF"/>
          <w:lang w:val="vi-VN"/>
        </w:rPr>
        <w:t>ại các chợ, hơn 50% tiểu thương kinh doanh các mặt hàng không thiết yếu tạm nghỉ</w:t>
      </w:r>
      <w:r w:rsidRPr="004A7B57">
        <w:rPr>
          <w:sz w:val="28"/>
          <w:szCs w:val="28"/>
        </w:rPr>
        <w:t xml:space="preserve">; các doanh nghiệp buộc phải cắt giảm lao </w:t>
      </w:r>
      <w:r w:rsidRPr="004A7B57">
        <w:rPr>
          <w:sz w:val="28"/>
          <w:szCs w:val="28"/>
        </w:rPr>
        <w:lastRenderedPageBreak/>
        <w:t xml:space="preserve">động, công nhân tạm ngừng việc, </w:t>
      </w:r>
      <w:r w:rsidRPr="004A7B57">
        <w:rPr>
          <w:rStyle w:val="fontstyle01"/>
        </w:rPr>
        <w:t>gia tăng tình trạng thất nghiệp</w:t>
      </w:r>
      <w:r w:rsidRPr="004A7B57">
        <w:rPr>
          <w:sz w:val="28"/>
          <w:szCs w:val="28"/>
        </w:rPr>
        <w:t>, cuộc sống khó khăn.</w:t>
      </w:r>
      <w:r w:rsidRPr="00B43D5F">
        <w:rPr>
          <w:spacing w:val="-2"/>
          <w:sz w:val="28"/>
          <w:szCs w:val="28"/>
          <w:shd w:val="clear" w:color="auto" w:fill="FFFFFF"/>
        </w:rPr>
        <w:t xml:space="preserve"> </w:t>
      </w:r>
      <w:proofErr w:type="gramStart"/>
      <w:r w:rsidRPr="00B43D5F">
        <w:rPr>
          <w:spacing w:val="-2"/>
          <w:sz w:val="28"/>
          <w:szCs w:val="28"/>
          <w:shd w:val="clear" w:color="auto" w:fill="FFFFFF"/>
        </w:rPr>
        <w:t>Từ những</w:t>
      </w:r>
      <w:r>
        <w:rPr>
          <w:spacing w:val="-2"/>
          <w:sz w:val="28"/>
          <w:szCs w:val="28"/>
          <w:shd w:val="clear" w:color="auto" w:fill="FFFFFF"/>
        </w:rPr>
        <w:t xml:space="preserve"> nguyên nhân trên dẫn đến 0</w:t>
      </w:r>
      <w:r w:rsidR="00CB0EE0">
        <w:rPr>
          <w:spacing w:val="-2"/>
          <w:sz w:val="28"/>
          <w:szCs w:val="28"/>
          <w:shd w:val="clear" w:color="auto" w:fill="FFFFFF"/>
        </w:rPr>
        <w:t>2</w:t>
      </w:r>
      <w:r>
        <w:rPr>
          <w:spacing w:val="-2"/>
          <w:sz w:val="28"/>
          <w:szCs w:val="28"/>
          <w:shd w:val="clear" w:color="auto" w:fill="FFFFFF"/>
        </w:rPr>
        <w:t xml:space="preserve"> chỉ tiêu về kinh tế không đạt kế hoạch đề ra.</w:t>
      </w:r>
      <w:proofErr w:type="gramEnd"/>
      <w:r>
        <w:rPr>
          <w:spacing w:val="-2"/>
          <w:sz w:val="28"/>
          <w:szCs w:val="28"/>
          <w:shd w:val="clear" w:color="auto" w:fill="FFFFFF"/>
        </w:rPr>
        <w:t xml:space="preserve"> </w:t>
      </w:r>
      <w:r w:rsidRPr="00E06F97">
        <w:rPr>
          <w:spacing w:val="-2"/>
          <w:sz w:val="28"/>
          <w:szCs w:val="28"/>
          <w:shd w:val="clear" w:color="auto" w:fill="FFFFFF"/>
          <w:lang w:val="vi-VN"/>
        </w:rPr>
        <w:t xml:space="preserve"> </w:t>
      </w:r>
    </w:p>
    <w:p w14:paraId="1EC78D55" w14:textId="77777777" w:rsidR="00C75F0A" w:rsidRPr="00CB7B31" w:rsidRDefault="00C75F0A" w:rsidP="00DE72B2">
      <w:pPr>
        <w:spacing w:before="80" w:line="271" w:lineRule="auto"/>
        <w:ind w:firstLine="720"/>
        <w:jc w:val="both"/>
        <w:rPr>
          <w:color w:val="000000"/>
        </w:rPr>
      </w:pPr>
      <w:r>
        <w:rPr>
          <w:spacing w:val="-2"/>
          <w:shd w:val="clear" w:color="auto" w:fill="FFFFFF"/>
        </w:rPr>
        <w:t xml:space="preserve">Đã tổ chức đấu giá 03 lần diện </w:t>
      </w:r>
      <w:r w:rsidRPr="00C43812">
        <w:rPr>
          <w:spacing w:val="-2"/>
          <w:shd w:val="clear" w:color="auto" w:fill="FFFFFF"/>
        </w:rPr>
        <w:t>tích 5.268,2 m</w:t>
      </w:r>
      <w:r w:rsidRPr="00C43812">
        <w:rPr>
          <w:spacing w:val="-2"/>
          <w:shd w:val="clear" w:color="auto" w:fill="FFFFFF"/>
          <w:vertAlign w:val="superscript"/>
        </w:rPr>
        <w:t>2</w:t>
      </w:r>
      <w:r w:rsidRPr="00C43812">
        <w:rPr>
          <w:spacing w:val="-2"/>
          <w:shd w:val="clear" w:color="auto" w:fill="FFFFFF"/>
        </w:rPr>
        <w:t xml:space="preserve"> đất tại xã</w:t>
      </w:r>
      <w:r>
        <w:rPr>
          <w:spacing w:val="-2"/>
          <w:shd w:val="clear" w:color="auto" w:fill="FFFFFF"/>
        </w:rPr>
        <w:t xml:space="preserve"> Thạnh Bình để xây dựng nhà máy cung cấp nước sạch phục vụ cho nhân dân Thị trấn và các vùng lân cận nhưng qua 3 lần đấu giá đều không thành, dẫn đến chỉ tiêu </w:t>
      </w:r>
      <w:r w:rsidRPr="00CB7B31">
        <w:rPr>
          <w:color w:val="000000"/>
        </w:rPr>
        <w:t>Tỷ lệ hộ được sử dụng nước sạch đô thị đạt</w:t>
      </w:r>
      <w:r>
        <w:rPr>
          <w:color w:val="000000"/>
        </w:rPr>
        <w:t xml:space="preserve"> không đạt kế hoạch đề ra.</w:t>
      </w:r>
    </w:p>
    <w:p w14:paraId="6885B33E" w14:textId="77777777" w:rsidR="00C75F0A" w:rsidRDefault="00C75F0A" w:rsidP="00DE72B2">
      <w:pPr>
        <w:pStyle w:val="NormalWeb"/>
        <w:spacing w:before="80" w:beforeAutospacing="0" w:after="0" w:afterAutospacing="0" w:line="271" w:lineRule="auto"/>
        <w:ind w:firstLine="720"/>
        <w:jc w:val="both"/>
        <w:rPr>
          <w:sz w:val="28"/>
          <w:szCs w:val="28"/>
        </w:rPr>
      </w:pPr>
      <w:r w:rsidRPr="00AC3BD7">
        <w:rPr>
          <w:sz w:val="28"/>
          <w:szCs w:val="28"/>
          <w:lang w:val="vi-VN"/>
        </w:rPr>
        <w:t>Công tác quản lý đất đai trên địa bàn huyện thời gian qua đã sử dụng nhiều h</w:t>
      </w:r>
      <w:r>
        <w:rPr>
          <w:sz w:val="28"/>
          <w:szCs w:val="28"/>
          <w:lang w:val="vi-VN"/>
        </w:rPr>
        <w:t>ệ thống bản đồ</w:t>
      </w:r>
      <w:r>
        <w:rPr>
          <w:sz w:val="28"/>
          <w:szCs w:val="28"/>
        </w:rPr>
        <w:t xml:space="preserve"> khác nhau </w:t>
      </w:r>
      <w:r w:rsidRPr="00AC3BD7">
        <w:rPr>
          <w:sz w:val="28"/>
          <w:szCs w:val="28"/>
          <w:lang w:val="vi-VN"/>
        </w:rPr>
        <w:t xml:space="preserve">nên thường gặp khó khăn trong khâu thẩm định hồ sơ, </w:t>
      </w:r>
      <w:r>
        <w:rPr>
          <w:sz w:val="28"/>
          <w:szCs w:val="28"/>
        </w:rPr>
        <w:t xml:space="preserve">mất nhiều thời gian </w:t>
      </w:r>
      <w:r w:rsidRPr="00AC3BD7">
        <w:rPr>
          <w:sz w:val="28"/>
          <w:szCs w:val="28"/>
          <w:lang w:val="vi-VN"/>
        </w:rPr>
        <w:t>xác minh đối chiếu giữa thực tế với bản đồ, ngoài ra khâu tiếp nhận kiểm tra hồ sơ ban đầu chưa ch</w:t>
      </w:r>
      <w:r>
        <w:rPr>
          <w:sz w:val="28"/>
          <w:szCs w:val="28"/>
          <w:lang w:val="vi-VN"/>
        </w:rPr>
        <w:t>ặt chẽ</w:t>
      </w:r>
      <w:r>
        <w:rPr>
          <w:sz w:val="28"/>
          <w:szCs w:val="28"/>
        </w:rPr>
        <w:t xml:space="preserve"> nên phải trả hồ sơ để bổ sung nhiều lần dẫn đến trễ hẹn hồ sơ và </w:t>
      </w:r>
      <w:r w:rsidRPr="00AC3BD7">
        <w:rPr>
          <w:sz w:val="28"/>
          <w:szCs w:val="28"/>
          <w:lang w:val="vi-VN"/>
        </w:rPr>
        <w:t>gây phiền hà</w:t>
      </w:r>
      <w:r>
        <w:rPr>
          <w:sz w:val="28"/>
          <w:szCs w:val="28"/>
        </w:rPr>
        <w:t xml:space="preserve"> cho người dân</w:t>
      </w:r>
      <w:r w:rsidRPr="00AC3BD7">
        <w:rPr>
          <w:sz w:val="28"/>
          <w:szCs w:val="28"/>
          <w:lang w:val="vi-VN"/>
        </w:rPr>
        <w:t>.</w:t>
      </w:r>
    </w:p>
    <w:p w14:paraId="1DD78D0F" w14:textId="77777777" w:rsidR="00003B15" w:rsidRDefault="005B41D2" w:rsidP="00DE72B2">
      <w:pPr>
        <w:spacing w:before="80" w:after="60" w:line="271" w:lineRule="auto"/>
        <w:ind w:firstLine="720"/>
        <w:jc w:val="both"/>
        <w:rPr>
          <w:shd w:val="clear" w:color="auto" w:fill="FFFFFF"/>
        </w:rPr>
      </w:pPr>
      <w:r w:rsidRPr="00C92033">
        <w:t>Công tác đền bù giải phóng mặt bằng gặp nhiều khó khăn, do một số hộ dân không thống nhất với đơn giá bồi thường của dự án.</w:t>
      </w:r>
      <w:r w:rsidR="00B5481F" w:rsidRPr="00C92033">
        <w:t xml:space="preserve"> </w:t>
      </w:r>
      <w:proofErr w:type="gramStart"/>
      <w:r w:rsidRPr="00C92033">
        <w:rPr>
          <w:shd w:val="clear" w:color="auto" w:fill="FFFFFF"/>
        </w:rPr>
        <w:t>Kết quả vận động cộng đồng dân cư, doanh nghiệp xây dựng nông thôn mới ở một vài xã chưa cao.</w:t>
      </w:r>
      <w:proofErr w:type="gramEnd"/>
    </w:p>
    <w:p w14:paraId="7392D6AF" w14:textId="7932AFC8" w:rsidR="00B5481F" w:rsidRPr="00C92033" w:rsidRDefault="00B5481F" w:rsidP="00DE72B2">
      <w:pPr>
        <w:spacing w:before="80" w:after="60" w:line="271" w:lineRule="auto"/>
        <w:ind w:firstLine="720"/>
        <w:jc w:val="both"/>
        <w:rPr>
          <w:shd w:val="clear" w:color="auto" w:fill="FFFFFF"/>
          <w:lang w:val="nb-NO"/>
        </w:rPr>
      </w:pPr>
      <w:r w:rsidRPr="00C92033">
        <w:t xml:space="preserve"> </w:t>
      </w:r>
      <w:r w:rsidRPr="004744C9">
        <w:rPr>
          <w:shd w:val="clear" w:color="auto" w:fill="FFFFFF"/>
          <w:lang w:val="nb-NO"/>
        </w:rPr>
        <w:t xml:space="preserve">Phương pháp triển khai thực hiện các phương án </w:t>
      </w:r>
      <w:r w:rsidR="00C20A0D">
        <w:rPr>
          <w:shd w:val="clear" w:color="auto" w:fill="FFFFFF"/>
          <w:lang w:val="nb-NO"/>
        </w:rPr>
        <w:t xml:space="preserve">giao đất có thu tiền </w:t>
      </w:r>
      <w:r w:rsidRPr="004744C9">
        <w:rPr>
          <w:shd w:val="clear" w:color="auto" w:fill="FFFFFF"/>
          <w:lang w:val="nb-NO"/>
        </w:rPr>
        <w:t>đã được UBND huyện phê duyệt chưa linh hoạt, chưa kiên quyết, thiếu sự chủ động; công tác phối hợp giữa các cơ quan chưa tốt, nhất là việc hướng dẫn người sử dụng đất hoàn thiện hồ sơ, người sử dụng đất không hợp tác hoặc không có khả năng thực hiện nghĩa vụ tài chính, nhiều trường hợp không sinh sống tại địa phương; ảnh hưởng của dịch Covid-19 thời gian thực hiện giãn cách xã hội theo Chỉ thị số 16/CT-CP kéo dài nên việc đi lại bị hạn chế</w:t>
      </w:r>
      <w:r w:rsidR="004744C9" w:rsidRPr="004744C9">
        <w:rPr>
          <w:shd w:val="clear" w:color="auto" w:fill="FFFFFF"/>
          <w:lang w:val="nb-NO"/>
        </w:rPr>
        <w:t xml:space="preserve"> dẫn đến việc thực hiện các phương án giao đất còn chậm</w:t>
      </w:r>
      <w:r w:rsidRPr="004744C9">
        <w:rPr>
          <w:shd w:val="clear" w:color="auto" w:fill="FFFFFF"/>
          <w:lang w:val="nb-NO"/>
        </w:rPr>
        <w:t>.</w:t>
      </w:r>
    </w:p>
    <w:p w14:paraId="6B48EA72" w14:textId="3D7FF34A" w:rsidR="00D34933" w:rsidRPr="00003B15" w:rsidRDefault="00003B15" w:rsidP="00DE72B2">
      <w:pPr>
        <w:pStyle w:val="NormalWeb"/>
        <w:spacing w:before="80" w:beforeAutospacing="0" w:after="0" w:afterAutospacing="0" w:line="271" w:lineRule="auto"/>
        <w:ind w:firstLine="720"/>
        <w:jc w:val="both"/>
        <w:rPr>
          <w:sz w:val="28"/>
          <w:szCs w:val="28"/>
          <w:shd w:val="clear" w:color="auto" w:fill="FFFFFF"/>
          <w:lang w:val="nb-NO"/>
        </w:rPr>
      </w:pPr>
      <w:r w:rsidRPr="00003B15">
        <w:rPr>
          <w:sz w:val="28"/>
          <w:szCs w:val="28"/>
          <w:lang w:val="vi-VN"/>
        </w:rPr>
        <w:t>Công tác quản lý đất đai trên địa bàn huyện thời gian qua đã sử dụng nhiều hệ thống bản đồ</w:t>
      </w:r>
      <w:r w:rsidRPr="00003B15">
        <w:rPr>
          <w:sz w:val="28"/>
          <w:szCs w:val="28"/>
        </w:rPr>
        <w:t xml:space="preserve"> khác nhau </w:t>
      </w:r>
      <w:r w:rsidRPr="00003B15">
        <w:rPr>
          <w:sz w:val="28"/>
          <w:szCs w:val="28"/>
          <w:lang w:val="vi-VN"/>
        </w:rPr>
        <w:t xml:space="preserve">nên thường gặp khó khăn trong khâu thẩm định hồ sơ, </w:t>
      </w:r>
      <w:r w:rsidRPr="00003B15">
        <w:rPr>
          <w:sz w:val="28"/>
          <w:szCs w:val="28"/>
        </w:rPr>
        <w:t xml:space="preserve">mất nhiều thời gian </w:t>
      </w:r>
      <w:r w:rsidRPr="00003B15">
        <w:rPr>
          <w:sz w:val="28"/>
          <w:szCs w:val="28"/>
          <w:lang w:val="vi-VN"/>
        </w:rPr>
        <w:t>xác minh đối chiếu giữa thực tế với bản đồ, ngoài ra khâu tiếp nhận kiểm tra hồ sơ ban đầu chưa chặt chẽ</w:t>
      </w:r>
      <w:r w:rsidRPr="00003B15">
        <w:rPr>
          <w:sz w:val="28"/>
          <w:szCs w:val="28"/>
        </w:rPr>
        <w:t xml:space="preserve"> nên phải trả hồ sơ để bổ sung nhiều lần dẫn đến trễ hẹn hồ sơ và </w:t>
      </w:r>
      <w:r w:rsidRPr="00003B15">
        <w:rPr>
          <w:sz w:val="28"/>
          <w:szCs w:val="28"/>
          <w:lang w:val="vi-VN"/>
        </w:rPr>
        <w:t>gây phiền hà</w:t>
      </w:r>
      <w:r w:rsidRPr="00003B15">
        <w:rPr>
          <w:sz w:val="28"/>
          <w:szCs w:val="28"/>
        </w:rPr>
        <w:t xml:space="preserve"> cho người dân</w:t>
      </w:r>
      <w:r w:rsidRPr="00003B15">
        <w:rPr>
          <w:sz w:val="28"/>
          <w:szCs w:val="28"/>
          <w:lang w:val="vi-VN"/>
        </w:rPr>
        <w:t>.</w:t>
      </w:r>
      <w:r w:rsidRPr="00003B15">
        <w:rPr>
          <w:sz w:val="28"/>
          <w:szCs w:val="28"/>
        </w:rPr>
        <w:t xml:space="preserve"> Bên cạnh đó, m</w:t>
      </w:r>
      <w:r w:rsidR="00D34933" w:rsidRPr="00003B15">
        <w:rPr>
          <w:sz w:val="28"/>
          <w:szCs w:val="28"/>
          <w:lang w:val="it-IT"/>
        </w:rPr>
        <w:t xml:space="preserve">ặc dù công tác tuyên truyền thực hiện dịch vụ công trực tuyến được thực hiện thường xuyên </w:t>
      </w:r>
      <w:r w:rsidR="00D34933" w:rsidRPr="00003B15">
        <w:rPr>
          <w:sz w:val="28"/>
          <w:szCs w:val="28"/>
          <w:shd w:val="clear" w:color="auto" w:fill="FFFFFF"/>
          <w:lang w:val="nb-NO"/>
        </w:rPr>
        <w:t xml:space="preserve">và hình thức tiếp nhận và trả kết quả qua dịch vụ bưu chính công ích không còn mới, do </w:t>
      </w:r>
      <w:r w:rsidR="00D34933" w:rsidRPr="00003B15">
        <w:rPr>
          <w:sz w:val="28"/>
          <w:szCs w:val="28"/>
          <w:lang w:val="it-IT"/>
        </w:rPr>
        <w:t>người dân vẫn còn thói quen đi trực tiếp, còn tâm lý chưa an tâm, chưa thích ứng với việc nộp trực tuyến hoặc nhận kết quả qua bưu điện</w:t>
      </w:r>
      <w:r w:rsidR="00D34933" w:rsidRPr="00003B15">
        <w:rPr>
          <w:sz w:val="28"/>
          <w:szCs w:val="28"/>
          <w:shd w:val="clear" w:color="auto" w:fill="FFFFFF"/>
          <w:lang w:val="nb-NO"/>
        </w:rPr>
        <w:t>, người dân</w:t>
      </w:r>
      <w:r w:rsidRPr="00003B15">
        <w:rPr>
          <w:sz w:val="28"/>
          <w:szCs w:val="28"/>
          <w:shd w:val="clear" w:color="auto" w:fill="FFFFFF"/>
          <w:lang w:val="nb-NO"/>
        </w:rPr>
        <w:t xml:space="preserve"> vẫn</w:t>
      </w:r>
      <w:r w:rsidR="00D34933" w:rsidRPr="00003B15">
        <w:rPr>
          <w:sz w:val="28"/>
          <w:szCs w:val="28"/>
          <w:shd w:val="clear" w:color="auto" w:fill="FFFFFF"/>
          <w:lang w:val="nb-NO"/>
        </w:rPr>
        <w:t xml:space="preserve"> ưu tiên lựa chọn hình thức nộp hồ sơ trực tiếp tại bộ phận tiếp nhận và trả kết quả để được hướng dẫn cụ thể.</w:t>
      </w:r>
    </w:p>
    <w:p w14:paraId="6F3FB43E" w14:textId="77777777" w:rsidR="00CC1A72" w:rsidRPr="00C92033" w:rsidRDefault="00CC1A72" w:rsidP="00DE72B2">
      <w:pPr>
        <w:spacing w:before="80" w:line="271" w:lineRule="auto"/>
      </w:pPr>
    </w:p>
    <w:p w14:paraId="345BC7E1" w14:textId="77777777" w:rsidR="00630F86" w:rsidRPr="00C92033" w:rsidRDefault="00630F86" w:rsidP="00DE72B2">
      <w:pPr>
        <w:pStyle w:val="Heading1"/>
        <w:spacing w:before="80" w:line="271" w:lineRule="auto"/>
        <w:rPr>
          <w:rFonts w:ascii="Times New Roman" w:hAnsi="Times New Roman"/>
          <w:b/>
          <w:sz w:val="28"/>
          <w:szCs w:val="28"/>
        </w:rPr>
      </w:pPr>
      <w:r w:rsidRPr="00C92033">
        <w:rPr>
          <w:rFonts w:ascii="Times New Roman" w:hAnsi="Times New Roman"/>
          <w:b/>
          <w:sz w:val="28"/>
          <w:szCs w:val="28"/>
        </w:rPr>
        <w:lastRenderedPageBreak/>
        <w:t>PHẦN II</w:t>
      </w:r>
    </w:p>
    <w:p w14:paraId="400FC38D" w14:textId="4F00A086" w:rsidR="001B7C0D" w:rsidRPr="00C92033" w:rsidRDefault="001B7C0D" w:rsidP="00DE72B2">
      <w:pPr>
        <w:pStyle w:val="Heading1"/>
        <w:spacing w:before="80" w:line="271" w:lineRule="auto"/>
        <w:rPr>
          <w:rFonts w:ascii="Times New Roman" w:hAnsi="Times New Roman"/>
          <w:b/>
          <w:sz w:val="26"/>
          <w:szCs w:val="26"/>
        </w:rPr>
      </w:pPr>
      <w:r w:rsidRPr="00C92033">
        <w:rPr>
          <w:rFonts w:ascii="Times New Roman" w:hAnsi="Times New Roman"/>
          <w:b/>
          <w:sz w:val="28"/>
          <w:szCs w:val="28"/>
        </w:rPr>
        <w:t>KẾ HOẠCH</w:t>
      </w:r>
      <w:r w:rsidR="008567A9" w:rsidRPr="00C92033">
        <w:rPr>
          <w:rFonts w:ascii="Times New Roman" w:hAnsi="Times New Roman"/>
          <w:b/>
          <w:sz w:val="28"/>
          <w:szCs w:val="28"/>
        </w:rPr>
        <w:t xml:space="preserve"> PHÁT TRIỂN </w:t>
      </w:r>
      <w:r w:rsidRPr="00C92033">
        <w:rPr>
          <w:rFonts w:ascii="Times New Roman" w:hAnsi="Times New Roman"/>
          <w:b/>
          <w:sz w:val="28"/>
          <w:szCs w:val="28"/>
        </w:rPr>
        <w:t>KINH TẾ - XÃ HỘI NĂM 202</w:t>
      </w:r>
      <w:r w:rsidR="00112783" w:rsidRPr="00C92033">
        <w:rPr>
          <w:rFonts w:ascii="Times New Roman" w:hAnsi="Times New Roman"/>
          <w:b/>
          <w:sz w:val="28"/>
          <w:szCs w:val="28"/>
        </w:rPr>
        <w:t>2</w:t>
      </w:r>
    </w:p>
    <w:p w14:paraId="5DF9C5F1" w14:textId="752D25E4" w:rsidR="00112783" w:rsidRDefault="00DF6CD9" w:rsidP="00DE72B2">
      <w:pPr>
        <w:pStyle w:val="Heading2"/>
        <w:spacing w:before="80" w:line="271" w:lineRule="auto"/>
        <w:ind w:firstLine="709"/>
        <w:rPr>
          <w:color w:val="auto"/>
        </w:rPr>
      </w:pPr>
      <w:r>
        <w:rPr>
          <w:color w:val="auto"/>
        </w:rPr>
        <w:t xml:space="preserve">I. </w:t>
      </w:r>
      <w:r w:rsidR="004B46D9" w:rsidRPr="00C92033">
        <w:rPr>
          <w:color w:val="auto"/>
        </w:rPr>
        <w:t>DỰ BÁO TÌNH HÌNH</w:t>
      </w:r>
    </w:p>
    <w:p w14:paraId="7440FA3B" w14:textId="1DA69F3B" w:rsidR="004744C9" w:rsidRPr="00EC0F81" w:rsidRDefault="004744C9" w:rsidP="00DE72B2">
      <w:pPr>
        <w:pStyle w:val="NormalWeb"/>
        <w:spacing w:before="80" w:beforeAutospacing="0" w:after="0" w:afterAutospacing="0" w:line="271" w:lineRule="auto"/>
        <w:ind w:firstLine="709"/>
        <w:jc w:val="both"/>
        <w:rPr>
          <w:spacing w:val="-2"/>
          <w:sz w:val="28"/>
          <w:szCs w:val="28"/>
          <w:lang w:val="vi-VN"/>
        </w:rPr>
      </w:pPr>
      <w:r w:rsidRPr="00EC0F81">
        <w:rPr>
          <w:spacing w:val="-2"/>
          <w:sz w:val="28"/>
          <w:szCs w:val="28"/>
          <w:lang w:val="vi-VN"/>
        </w:rPr>
        <w:t>Năm 2021, khả năng ứng phó dịch bệnh và độ bao phủ vắc xin cho người dân được nâng lên</w:t>
      </w:r>
      <w:r w:rsidR="00DF6CD9" w:rsidRPr="00EC0F81">
        <w:rPr>
          <w:spacing w:val="-2"/>
          <w:sz w:val="28"/>
          <w:szCs w:val="28"/>
          <w:lang w:val="vi-VN"/>
        </w:rPr>
        <w:t xml:space="preserve">; </w:t>
      </w:r>
      <w:r w:rsidRPr="00EC0F81">
        <w:rPr>
          <w:spacing w:val="-2"/>
          <w:sz w:val="28"/>
          <w:szCs w:val="28"/>
          <w:lang w:val="vi-VN"/>
        </w:rPr>
        <w:t>nhiều cơ chế, chính sách hỗ trợ của chính phủ nhằm tháo gỡ khó khăn cho doanh nghiệp và người dân là nhân tố quan trọng trong việc khôi phục nền kinh tế. Tuy nhiên, nguy cơ chậm phục hồi kinh tế, suy giảm tăng trưởng vẫn còn tiềm ẩn nếu không kiểm soát được dịch bệnh một cách cơ bản. Các vấn đề xã hội, môi trường như rủi ro thiên tai, dịch bệnh, biến đổi khí hậu; sức cạnh tranh nền kinh tế của huyện còn thấp, cơ sở hạ tầng còn hạn chế so với yêu cầu phát triển, tỷ lệ lao động chưa có tay nghề còn cao; hoạt động phức tạp của các loại tội phạm buôn lậu, ma túy, cờ bạc</w:t>
      </w:r>
      <w:r w:rsidR="00DF6CD9" w:rsidRPr="00EC0F81">
        <w:rPr>
          <w:spacing w:val="-2"/>
          <w:sz w:val="28"/>
          <w:szCs w:val="28"/>
          <w:lang w:val="vi-VN"/>
        </w:rPr>
        <w:t>, an ninh biên giới còn tiềm ẩ</w:t>
      </w:r>
      <w:r w:rsidR="00EC0F81" w:rsidRPr="00EC0F81">
        <w:rPr>
          <w:spacing w:val="-2"/>
          <w:sz w:val="28"/>
          <w:szCs w:val="28"/>
          <w:lang w:val="vi-VN"/>
        </w:rPr>
        <w:t>n</w:t>
      </w:r>
      <w:r w:rsidRPr="00EC0F81">
        <w:rPr>
          <w:spacing w:val="-2"/>
          <w:sz w:val="28"/>
          <w:szCs w:val="28"/>
          <w:lang w:val="vi-VN"/>
        </w:rPr>
        <w:t>... là những vấn đề gây áp lực lớn đến phát triển kinh tế xã hội mà</w:t>
      </w:r>
      <w:r w:rsidR="00DF6CD9" w:rsidRPr="00EC0F81">
        <w:rPr>
          <w:spacing w:val="-2"/>
          <w:sz w:val="28"/>
          <w:szCs w:val="28"/>
          <w:lang w:val="vi-VN"/>
        </w:rPr>
        <w:t xml:space="preserve"> huyện</w:t>
      </w:r>
      <w:r w:rsidRPr="00EC0F81">
        <w:rPr>
          <w:spacing w:val="-2"/>
          <w:sz w:val="28"/>
          <w:szCs w:val="28"/>
          <w:lang w:val="vi-VN"/>
        </w:rPr>
        <w:t xml:space="preserve"> Tân Biên vẫn phải đang đối mặt.</w:t>
      </w:r>
    </w:p>
    <w:p w14:paraId="04BA5F88" w14:textId="3BCCF0EC" w:rsidR="004B46D9" w:rsidRPr="00C92033" w:rsidRDefault="004B46D9" w:rsidP="00DE72B2">
      <w:pPr>
        <w:pStyle w:val="Heading2"/>
        <w:spacing w:before="80" w:line="271" w:lineRule="auto"/>
        <w:ind w:firstLine="709"/>
        <w:rPr>
          <w:color w:val="auto"/>
        </w:rPr>
      </w:pPr>
      <w:r w:rsidRPr="00C92033">
        <w:rPr>
          <w:color w:val="auto"/>
        </w:rPr>
        <w:t>II. MỤC TIÊU VÀ CÁC CHỈ TIÊU CHỦ YẾU CỦA KẾ</w:t>
      </w:r>
      <w:r w:rsidR="00982E1A" w:rsidRPr="00C92033">
        <w:rPr>
          <w:color w:val="auto"/>
        </w:rPr>
        <w:t xml:space="preserve"> HOẠCH KINH TẾ - XÃ HỘI NĂM 202</w:t>
      </w:r>
      <w:r w:rsidR="00D558A8" w:rsidRPr="00C92033">
        <w:rPr>
          <w:color w:val="auto"/>
        </w:rPr>
        <w:t>2</w:t>
      </w:r>
    </w:p>
    <w:p w14:paraId="7CEF8BF7" w14:textId="495779B5" w:rsidR="006D0A41" w:rsidRDefault="00166238" w:rsidP="00DE72B2">
      <w:pPr>
        <w:pStyle w:val="Heading3"/>
        <w:spacing w:before="80" w:line="271" w:lineRule="auto"/>
        <w:ind w:firstLine="709"/>
        <w:rPr>
          <w:sz w:val="28"/>
        </w:rPr>
      </w:pPr>
      <w:r>
        <w:rPr>
          <w:sz w:val="28"/>
        </w:rPr>
        <w:t xml:space="preserve">1. </w:t>
      </w:r>
      <w:r w:rsidR="006D0A41" w:rsidRPr="00C92033">
        <w:rPr>
          <w:sz w:val="28"/>
        </w:rPr>
        <w:t>Mục tiêu tổng quát</w:t>
      </w:r>
    </w:p>
    <w:p w14:paraId="7C64723E" w14:textId="0ABF10AD" w:rsidR="00B24351" w:rsidRPr="00EC0F81" w:rsidRDefault="00B24351" w:rsidP="00DE72B2">
      <w:pPr>
        <w:pStyle w:val="NormalWeb"/>
        <w:spacing w:before="80" w:beforeAutospacing="0" w:after="0" w:afterAutospacing="0" w:line="271" w:lineRule="auto"/>
        <w:ind w:firstLine="709"/>
        <w:jc w:val="both"/>
        <w:rPr>
          <w:sz w:val="28"/>
          <w:szCs w:val="28"/>
          <w:lang w:val="vi-VN"/>
        </w:rPr>
      </w:pPr>
      <w:r w:rsidRPr="00EC0F81">
        <w:rPr>
          <w:sz w:val="28"/>
          <w:szCs w:val="28"/>
          <w:lang w:val="vi-VN"/>
        </w:rPr>
        <w:t>Tiếp tục thực hiện “mục tiêu kép” trong công tác phòng, chống dịch C</w:t>
      </w:r>
      <w:r w:rsidR="00182D1F" w:rsidRPr="00EC0F81">
        <w:rPr>
          <w:sz w:val="28"/>
          <w:szCs w:val="28"/>
          <w:lang w:val="vi-VN"/>
        </w:rPr>
        <w:t>ovid</w:t>
      </w:r>
      <w:r w:rsidRPr="00EC0F81">
        <w:rPr>
          <w:sz w:val="28"/>
          <w:szCs w:val="28"/>
          <w:lang w:val="vi-VN"/>
        </w:rPr>
        <w:t>-19; thực hiện hiệu quả các giải pháp phục hồi kinh tế, hỗ trợ tháo gỡ khó khăn cho doanh nghiệp và người dân. Huy động mọi nguồn lực tập trung cho phát triển kinh tế - xã hội; quản lý, sử dụng hiệu quả đất đai, tài nguyên, tăng cường bảo vệ môi trường, chủ động phòng chống thiên tai và ứng phó với biến đổi khí hậu; đẩy mạnh cải cách hành chính nâng cao hiệu lực, hiệu quả quản lý của bộ máy nhà nước; củng cố quốc phòng, an ninh, đảm bảo trật tự an toàn xã hội và bảo vệ vững chắc chủ quyền biên giới; xây dựng xã Thạnh Tây đạt chuẩn nông thôn mới và xã Tân Lập đạt chuẩn nông thôn mới nâng cao.</w:t>
      </w:r>
    </w:p>
    <w:p w14:paraId="0EF6E2C8" w14:textId="5E169BF2" w:rsidR="00DD7378" w:rsidRPr="00C92033" w:rsidRDefault="00DD7378" w:rsidP="00DE72B2">
      <w:pPr>
        <w:pStyle w:val="Heading3"/>
        <w:spacing w:before="80" w:line="271" w:lineRule="auto"/>
        <w:ind w:firstLine="709"/>
        <w:rPr>
          <w:sz w:val="28"/>
        </w:rPr>
      </w:pPr>
      <w:r w:rsidRPr="00C92033">
        <w:rPr>
          <w:sz w:val="28"/>
        </w:rPr>
        <w:t>2. Các chỉ tiêu chủ yếu: 12 chỉ tiêu</w:t>
      </w:r>
    </w:p>
    <w:p w14:paraId="3066D2A5" w14:textId="77777777" w:rsidR="007C1495" w:rsidRPr="00C92033" w:rsidRDefault="00DD7378" w:rsidP="00DE72B2">
      <w:pPr>
        <w:pStyle w:val="Heading4"/>
        <w:tabs>
          <w:tab w:val="center" w:pos="5012"/>
        </w:tabs>
        <w:spacing w:before="80" w:after="0" w:line="271" w:lineRule="auto"/>
        <w:ind w:firstLine="709"/>
        <w:rPr>
          <w:rFonts w:ascii="Times New Roman" w:hAnsi="Times New Roman"/>
        </w:rPr>
      </w:pPr>
      <w:r w:rsidRPr="00C92033">
        <w:rPr>
          <w:rFonts w:ascii="Times New Roman" w:hAnsi="Times New Roman"/>
        </w:rPr>
        <w:t xml:space="preserve">a. Chỉ tiêu kinh tế: </w:t>
      </w:r>
      <w:r w:rsidR="007C1495" w:rsidRPr="00C92033">
        <w:rPr>
          <w:rFonts w:ascii="Times New Roman" w:hAnsi="Times New Roman"/>
        </w:rPr>
        <w:t>0</w:t>
      </w:r>
      <w:r w:rsidRPr="00C92033">
        <w:rPr>
          <w:rFonts w:ascii="Times New Roman" w:hAnsi="Times New Roman"/>
        </w:rPr>
        <w:t>5 chỉ tiêu</w:t>
      </w:r>
    </w:p>
    <w:p w14:paraId="73ABE26C" w14:textId="62B9081F" w:rsidR="00DD7378" w:rsidRPr="00C92033" w:rsidRDefault="00DD7378" w:rsidP="00DE72B2">
      <w:pPr>
        <w:spacing w:before="80" w:line="271" w:lineRule="auto"/>
        <w:ind w:firstLine="709"/>
        <w:rPr>
          <w:b/>
          <w:i/>
        </w:rPr>
      </w:pPr>
      <w:r w:rsidRPr="00C92033">
        <w:t>- Giá trị sản xuất nông - lâm - thủy sản tăng</w:t>
      </w:r>
      <w:r w:rsidR="000C232A" w:rsidRPr="00C92033">
        <w:t xml:space="preserve"> </w:t>
      </w:r>
      <w:r w:rsidR="008F27FC">
        <w:rPr>
          <w:b/>
          <w:i/>
        </w:rPr>
        <w:t>3</w:t>
      </w:r>
      <w:proofErr w:type="gramStart"/>
      <w:r w:rsidR="008F27FC">
        <w:rPr>
          <w:b/>
          <w:i/>
        </w:rPr>
        <w:t>,5</w:t>
      </w:r>
      <w:r w:rsidR="00DB4F2B">
        <w:rPr>
          <w:b/>
          <w:i/>
        </w:rPr>
        <w:t>1</w:t>
      </w:r>
      <w:proofErr w:type="gramEnd"/>
      <w:r w:rsidR="00F10157" w:rsidRPr="00C92033">
        <w:rPr>
          <w:b/>
          <w:i/>
        </w:rPr>
        <w:t>%</w:t>
      </w:r>
    </w:p>
    <w:p w14:paraId="241A4B50" w14:textId="6F797D80" w:rsidR="00DD7378" w:rsidRPr="00C92033" w:rsidRDefault="00DD7378" w:rsidP="00DE72B2">
      <w:pPr>
        <w:spacing w:before="80" w:line="271" w:lineRule="auto"/>
        <w:ind w:firstLine="709"/>
      </w:pPr>
      <w:r w:rsidRPr="00C92033">
        <w:t>- Giá trị sản xuất công nghiệp tăng</w:t>
      </w:r>
      <w:r w:rsidR="000C232A" w:rsidRPr="00C92033">
        <w:t xml:space="preserve"> </w:t>
      </w:r>
      <w:r w:rsidR="008F27FC">
        <w:rPr>
          <w:b/>
          <w:i/>
        </w:rPr>
        <w:t>3</w:t>
      </w:r>
      <w:proofErr w:type="gramStart"/>
      <w:r w:rsidR="008F27FC">
        <w:rPr>
          <w:b/>
          <w:i/>
        </w:rPr>
        <w:t>,2</w:t>
      </w:r>
      <w:r w:rsidR="00DB4F2B">
        <w:rPr>
          <w:b/>
          <w:i/>
        </w:rPr>
        <w:t>2</w:t>
      </w:r>
      <w:proofErr w:type="gramEnd"/>
      <w:r w:rsidR="00F10157" w:rsidRPr="00C92033">
        <w:rPr>
          <w:b/>
          <w:i/>
        </w:rPr>
        <w:t>%</w:t>
      </w:r>
      <w:r w:rsidRPr="00C92033">
        <w:t xml:space="preserve"> </w:t>
      </w:r>
    </w:p>
    <w:p w14:paraId="1FC7FC21" w14:textId="4BDC6FC7" w:rsidR="00DD7378" w:rsidRPr="004E6AC2" w:rsidRDefault="00DD7378" w:rsidP="00DE72B2">
      <w:pPr>
        <w:spacing w:before="80" w:line="271" w:lineRule="auto"/>
        <w:ind w:firstLine="709"/>
        <w:rPr>
          <w:i/>
        </w:rPr>
      </w:pPr>
      <w:r w:rsidRPr="004E6AC2">
        <w:rPr>
          <w:i/>
        </w:rPr>
        <w:t xml:space="preserve">+ Công nghiệp: </w:t>
      </w:r>
      <w:r w:rsidR="00DB4F2B" w:rsidRPr="004E6AC2">
        <w:rPr>
          <w:i/>
        </w:rPr>
        <w:t>2</w:t>
      </w:r>
      <w:proofErr w:type="gramStart"/>
      <w:r w:rsidR="00DB4F2B" w:rsidRPr="004E6AC2">
        <w:rPr>
          <w:i/>
        </w:rPr>
        <w:t>,93</w:t>
      </w:r>
      <w:proofErr w:type="gramEnd"/>
      <w:r w:rsidR="00F10157" w:rsidRPr="004E6AC2">
        <w:rPr>
          <w:i/>
        </w:rPr>
        <w:t>%</w:t>
      </w:r>
    </w:p>
    <w:p w14:paraId="56203D14" w14:textId="3B4DE0A1" w:rsidR="00DD7378" w:rsidRPr="00C92033" w:rsidRDefault="00DD7378" w:rsidP="00DE72B2">
      <w:pPr>
        <w:spacing w:before="80" w:line="271" w:lineRule="auto"/>
        <w:ind w:firstLine="709"/>
        <w:rPr>
          <w:rFonts w:eastAsia="Calibri"/>
          <w:i/>
        </w:rPr>
      </w:pPr>
      <w:r w:rsidRPr="004E6AC2">
        <w:rPr>
          <w:rFonts w:eastAsia="Calibri"/>
          <w:i/>
        </w:rPr>
        <w:t>+ Xây dự</w:t>
      </w:r>
      <w:r w:rsidR="00F10157" w:rsidRPr="004E6AC2">
        <w:rPr>
          <w:rFonts w:eastAsia="Calibri"/>
          <w:i/>
        </w:rPr>
        <w:t>ng: 3</w:t>
      </w:r>
      <w:proofErr w:type="gramStart"/>
      <w:r w:rsidR="00F10157" w:rsidRPr="004E6AC2">
        <w:rPr>
          <w:rFonts w:eastAsia="Calibri"/>
          <w:i/>
        </w:rPr>
        <w:t>,85</w:t>
      </w:r>
      <w:proofErr w:type="gramEnd"/>
      <w:r w:rsidRPr="004E6AC2">
        <w:rPr>
          <w:rFonts w:eastAsia="Calibri"/>
          <w:i/>
        </w:rPr>
        <w:t>%</w:t>
      </w:r>
    </w:p>
    <w:p w14:paraId="2DD3FFDC" w14:textId="22D09B73" w:rsidR="00DD7378" w:rsidRPr="00C92033" w:rsidRDefault="00DD7378" w:rsidP="00DE72B2">
      <w:pPr>
        <w:spacing w:before="80" w:line="271" w:lineRule="auto"/>
        <w:ind w:firstLine="709"/>
      </w:pPr>
      <w:r w:rsidRPr="00C92033">
        <w:t xml:space="preserve">- Giá trị sản xuất thương mại, dịch vụ </w:t>
      </w:r>
      <w:proofErr w:type="gramStart"/>
      <w:r w:rsidRPr="00C92033">
        <w:t>tăng</w:t>
      </w:r>
      <w:r w:rsidR="000C232A" w:rsidRPr="00C92033">
        <w:t xml:space="preserve"> </w:t>
      </w:r>
      <w:r w:rsidR="008F27FC">
        <w:rPr>
          <w:b/>
          <w:i/>
        </w:rPr>
        <w:t xml:space="preserve"> 3,3</w:t>
      </w:r>
      <w:r w:rsidR="00DB4F2B">
        <w:rPr>
          <w:b/>
          <w:i/>
        </w:rPr>
        <w:t>1</w:t>
      </w:r>
      <w:proofErr w:type="gramEnd"/>
      <w:r w:rsidR="00F10157" w:rsidRPr="00C92033">
        <w:rPr>
          <w:b/>
          <w:i/>
        </w:rPr>
        <w:t>%</w:t>
      </w:r>
    </w:p>
    <w:p w14:paraId="390B5B5C" w14:textId="44C1C199" w:rsidR="00DD7378" w:rsidRPr="00C92033" w:rsidRDefault="00DD7378" w:rsidP="00DE72B2">
      <w:pPr>
        <w:spacing w:before="80" w:line="271" w:lineRule="auto"/>
        <w:ind w:firstLine="709"/>
      </w:pPr>
      <w:r w:rsidRPr="00C92033">
        <w:t xml:space="preserve">- Giá trị sản phẩm </w:t>
      </w:r>
      <w:proofErr w:type="gramStart"/>
      <w:r w:rsidRPr="00C92033">
        <w:t>thu</w:t>
      </w:r>
      <w:proofErr w:type="gramEnd"/>
      <w:r w:rsidRPr="00C92033">
        <w:t xml:space="preserve"> hoạch: </w:t>
      </w:r>
      <w:r w:rsidR="009F64A9" w:rsidRPr="00C92033">
        <w:rPr>
          <w:b/>
          <w:i/>
        </w:rPr>
        <w:t>93</w:t>
      </w:r>
      <w:r w:rsidRPr="00C92033">
        <w:rPr>
          <w:b/>
          <w:i/>
        </w:rPr>
        <w:t xml:space="preserve"> triệu đồng</w:t>
      </w:r>
      <w:r w:rsidR="000C232A" w:rsidRPr="00C92033">
        <w:rPr>
          <w:b/>
          <w:i/>
        </w:rPr>
        <w:t>/</w:t>
      </w:r>
      <w:r w:rsidR="000C232A" w:rsidRPr="00C92033">
        <w:t xml:space="preserve"> ha đất trồng trọt</w:t>
      </w:r>
      <w:r w:rsidR="00C36DD9" w:rsidRPr="00C92033">
        <w:t xml:space="preserve"> </w:t>
      </w:r>
    </w:p>
    <w:p w14:paraId="03BCBA5B" w14:textId="485B0207" w:rsidR="007C1495" w:rsidRPr="00201CB7" w:rsidRDefault="00DD7378" w:rsidP="00DE72B2">
      <w:pPr>
        <w:spacing w:before="80" w:line="271" w:lineRule="auto"/>
        <w:ind w:firstLine="709"/>
      </w:pPr>
      <w:r w:rsidRPr="00C92033">
        <w:t xml:space="preserve">- Thu ngân sách nhà nước trên địa bàn tăng </w:t>
      </w:r>
      <w:r w:rsidR="009F64A9" w:rsidRPr="00C92033">
        <w:t>7</w:t>
      </w:r>
      <w:r w:rsidRPr="00C92033">
        <w:rPr>
          <w:b/>
          <w:i/>
        </w:rPr>
        <w:t>%</w:t>
      </w:r>
      <w:r w:rsidR="00201CB7">
        <w:rPr>
          <w:b/>
          <w:i/>
        </w:rPr>
        <w:t xml:space="preserve"> </w:t>
      </w:r>
      <w:r w:rsidR="00201CB7" w:rsidRPr="00201CB7">
        <w:rPr>
          <w:i/>
        </w:rPr>
        <w:t>(so cùng kỳ)</w:t>
      </w:r>
      <w:r w:rsidRPr="00201CB7">
        <w:rPr>
          <w:i/>
        </w:rPr>
        <w:t>.</w:t>
      </w:r>
    </w:p>
    <w:p w14:paraId="7A45F80B" w14:textId="77777777" w:rsidR="007C1495" w:rsidRPr="00C92033" w:rsidRDefault="007C1495" w:rsidP="00DE72B2">
      <w:pPr>
        <w:pStyle w:val="Heading4"/>
        <w:spacing w:before="80" w:after="0" w:line="271" w:lineRule="auto"/>
        <w:ind w:firstLine="709"/>
        <w:rPr>
          <w:rFonts w:ascii="Times New Roman" w:hAnsi="Times New Roman"/>
        </w:rPr>
      </w:pPr>
      <w:r w:rsidRPr="00C92033">
        <w:rPr>
          <w:rFonts w:ascii="Times New Roman" w:hAnsi="Times New Roman"/>
        </w:rPr>
        <w:t xml:space="preserve">b. </w:t>
      </w:r>
      <w:r w:rsidR="00DD7378" w:rsidRPr="00C92033">
        <w:rPr>
          <w:rFonts w:ascii="Times New Roman" w:hAnsi="Times New Roman"/>
        </w:rPr>
        <w:t>Chỉ tiêu xã hội - môi trường: 7 chỉ tiêu</w:t>
      </w:r>
    </w:p>
    <w:p w14:paraId="6949A6AB" w14:textId="4A3DB303" w:rsidR="00DD7378" w:rsidRPr="00C92033" w:rsidRDefault="00DD7378" w:rsidP="00DE72B2">
      <w:pPr>
        <w:spacing w:before="80" w:line="271" w:lineRule="auto"/>
        <w:ind w:firstLine="709"/>
        <w:jc w:val="both"/>
      </w:pPr>
      <w:r w:rsidRPr="00C92033">
        <w:t xml:space="preserve">- Số </w:t>
      </w:r>
      <w:proofErr w:type="gramStart"/>
      <w:r w:rsidRPr="00C92033">
        <w:t>lao</w:t>
      </w:r>
      <w:proofErr w:type="gramEnd"/>
      <w:r w:rsidRPr="00C92033">
        <w:t xml:space="preserve"> động có việc làm tăng thêm: </w:t>
      </w:r>
      <w:r w:rsidRPr="00C92033">
        <w:rPr>
          <w:b/>
          <w:i/>
        </w:rPr>
        <w:t>1.100 người</w:t>
      </w:r>
      <w:r w:rsidRPr="00C92033">
        <w:t xml:space="preserve">. </w:t>
      </w:r>
    </w:p>
    <w:p w14:paraId="498BE4E2" w14:textId="77777777" w:rsidR="00DD7378" w:rsidRPr="00C92033" w:rsidRDefault="00DD7378" w:rsidP="00DE72B2">
      <w:pPr>
        <w:spacing w:before="80" w:line="271" w:lineRule="auto"/>
        <w:ind w:firstLine="709"/>
        <w:jc w:val="both"/>
      </w:pPr>
      <w:r w:rsidRPr="00C92033">
        <w:t xml:space="preserve">- Số bác sĩ, số giường bệnh bình quân trên vạn dân </w:t>
      </w:r>
    </w:p>
    <w:p w14:paraId="16D8881F" w14:textId="6427D8F8" w:rsidR="00DD7378" w:rsidRPr="00C92033" w:rsidRDefault="00DD7378" w:rsidP="00DE72B2">
      <w:pPr>
        <w:spacing w:before="80" w:line="271" w:lineRule="auto"/>
        <w:ind w:firstLine="709"/>
        <w:jc w:val="both"/>
        <w:rPr>
          <w:b/>
          <w:i/>
        </w:rPr>
      </w:pPr>
      <w:r w:rsidRPr="00C92033">
        <w:rPr>
          <w:i/>
        </w:rPr>
        <w:lastRenderedPageBreak/>
        <w:t xml:space="preserve">+ Số bác sĩ: </w:t>
      </w:r>
      <w:r w:rsidR="005E5C91" w:rsidRPr="00C92033">
        <w:rPr>
          <w:b/>
          <w:i/>
        </w:rPr>
        <w:t>3</w:t>
      </w:r>
      <w:proofErr w:type="gramStart"/>
      <w:r w:rsidR="005E5C91" w:rsidRPr="00C92033">
        <w:rPr>
          <w:b/>
          <w:i/>
        </w:rPr>
        <w:t>,</w:t>
      </w:r>
      <w:r w:rsidR="009F64A9" w:rsidRPr="00C92033">
        <w:rPr>
          <w:b/>
          <w:i/>
        </w:rPr>
        <w:t>5</w:t>
      </w:r>
      <w:proofErr w:type="gramEnd"/>
      <w:r w:rsidRPr="00C92033">
        <w:rPr>
          <w:b/>
          <w:i/>
        </w:rPr>
        <w:t xml:space="preserve"> bác sĩ. </w:t>
      </w:r>
    </w:p>
    <w:p w14:paraId="0BEAD4D2" w14:textId="211020E6" w:rsidR="00DD7378" w:rsidRPr="00C92033" w:rsidRDefault="00DD7378" w:rsidP="00DE72B2">
      <w:pPr>
        <w:spacing w:before="80" w:line="271" w:lineRule="auto"/>
        <w:ind w:firstLine="709"/>
        <w:jc w:val="both"/>
        <w:rPr>
          <w:b/>
          <w:i/>
        </w:rPr>
      </w:pPr>
      <w:r w:rsidRPr="00C92033">
        <w:rPr>
          <w:i/>
        </w:rPr>
        <w:t>+ Số giường bệnh:</w:t>
      </w:r>
      <w:r w:rsidR="005F6B13" w:rsidRPr="00C92033">
        <w:rPr>
          <w:i/>
        </w:rPr>
        <w:t xml:space="preserve"> </w:t>
      </w:r>
      <w:r w:rsidR="005E5C91" w:rsidRPr="00C92033">
        <w:rPr>
          <w:b/>
          <w:i/>
        </w:rPr>
        <w:t>10</w:t>
      </w:r>
      <w:r w:rsidRPr="00C92033">
        <w:rPr>
          <w:b/>
          <w:i/>
        </w:rPr>
        <w:t xml:space="preserve"> giường. </w:t>
      </w:r>
    </w:p>
    <w:p w14:paraId="4AF341AC" w14:textId="2356DA68" w:rsidR="00DD7378" w:rsidRPr="00C92033" w:rsidRDefault="00DD7378" w:rsidP="00DE72B2">
      <w:pPr>
        <w:spacing w:before="80" w:line="271" w:lineRule="auto"/>
        <w:ind w:firstLine="709"/>
        <w:jc w:val="both"/>
        <w:rPr>
          <w:b/>
          <w:i/>
          <w:iCs/>
        </w:rPr>
      </w:pPr>
      <w:r w:rsidRPr="00C92033">
        <w:t xml:space="preserve">- Tỷ lệ trẻ em dưới 5 tuổi suy dinh dưỡng </w:t>
      </w:r>
      <w:r w:rsidRPr="00C92033">
        <w:rPr>
          <w:i/>
          <w:iCs/>
        </w:rPr>
        <w:t>(thể thấp còi)</w:t>
      </w:r>
      <w:r w:rsidRPr="00C92033">
        <w:rPr>
          <w:iCs/>
        </w:rPr>
        <w:t>:</w:t>
      </w:r>
      <w:r w:rsidRPr="00C92033">
        <w:rPr>
          <w:b/>
          <w:i/>
          <w:iCs/>
        </w:rPr>
        <w:t xml:space="preserve"> </w:t>
      </w:r>
      <w:r w:rsidR="005E5C91" w:rsidRPr="00C92033">
        <w:rPr>
          <w:b/>
          <w:i/>
          <w:iCs/>
        </w:rPr>
        <w:t>12</w:t>
      </w:r>
      <w:proofErr w:type="gramStart"/>
      <w:r w:rsidR="005E5C91" w:rsidRPr="00C92033">
        <w:rPr>
          <w:b/>
          <w:i/>
          <w:iCs/>
        </w:rPr>
        <w:t>,</w:t>
      </w:r>
      <w:r w:rsidR="009F64A9" w:rsidRPr="00C92033">
        <w:rPr>
          <w:b/>
          <w:i/>
          <w:iCs/>
        </w:rPr>
        <w:t>2</w:t>
      </w:r>
      <w:proofErr w:type="gramEnd"/>
      <w:r w:rsidRPr="00C92033">
        <w:rPr>
          <w:b/>
          <w:i/>
          <w:iCs/>
        </w:rPr>
        <w:t>%.</w:t>
      </w:r>
    </w:p>
    <w:p w14:paraId="712B44F7" w14:textId="69A606D0" w:rsidR="00DD7378" w:rsidRPr="00D547CB" w:rsidRDefault="00DD7378" w:rsidP="00DE72B2">
      <w:pPr>
        <w:spacing w:before="80" w:after="60" w:line="271" w:lineRule="auto"/>
        <w:ind w:firstLine="709"/>
        <w:jc w:val="both"/>
      </w:pPr>
      <w:r w:rsidRPr="00D547CB">
        <w:t>- Số xã đư</w:t>
      </w:r>
      <w:r w:rsidR="008F27FC" w:rsidRPr="00D547CB">
        <w:t>ợc công nhận tiêu chí nông thôn:</w:t>
      </w:r>
    </w:p>
    <w:p w14:paraId="6D092AE3" w14:textId="0A009D70" w:rsidR="00DD7378" w:rsidRPr="00C92033" w:rsidRDefault="00DD7378" w:rsidP="00DE72B2">
      <w:pPr>
        <w:spacing w:before="80" w:after="60" w:line="271" w:lineRule="auto"/>
        <w:ind w:left="600" w:firstLine="709"/>
        <w:rPr>
          <w:b/>
          <w:i/>
        </w:rPr>
      </w:pPr>
      <w:r w:rsidRPr="00D547CB">
        <w:rPr>
          <w:i/>
        </w:rPr>
        <w:t xml:space="preserve">+ </w:t>
      </w:r>
      <w:r w:rsidR="003D69B2">
        <w:rPr>
          <w:i/>
        </w:rPr>
        <w:t>Xã</w:t>
      </w:r>
      <w:r w:rsidRPr="00D547CB">
        <w:rPr>
          <w:i/>
        </w:rPr>
        <w:t xml:space="preserve"> đạt chuẩn nông thôn mới: </w:t>
      </w:r>
      <w:r w:rsidR="00DD6F9F" w:rsidRPr="00D547CB">
        <w:rPr>
          <w:b/>
          <w:i/>
        </w:rPr>
        <w:t>01</w:t>
      </w:r>
      <w:r w:rsidR="005E5C91" w:rsidRPr="00D547CB">
        <w:rPr>
          <w:b/>
          <w:i/>
        </w:rPr>
        <w:t xml:space="preserve"> </w:t>
      </w:r>
      <w:r w:rsidRPr="00D547CB">
        <w:rPr>
          <w:b/>
          <w:i/>
        </w:rPr>
        <w:t>xã</w:t>
      </w:r>
      <w:r w:rsidR="008F27FC" w:rsidRPr="00D547CB">
        <w:rPr>
          <w:b/>
          <w:i/>
        </w:rPr>
        <w:t xml:space="preserve"> (Thạnh</w:t>
      </w:r>
      <w:r w:rsidR="002F3628">
        <w:rPr>
          <w:b/>
          <w:i/>
        </w:rPr>
        <w:t xml:space="preserve"> </w:t>
      </w:r>
      <w:r w:rsidR="008F27FC" w:rsidRPr="00D547CB">
        <w:rPr>
          <w:b/>
          <w:i/>
        </w:rPr>
        <w:t>Tây</w:t>
      </w:r>
      <w:proofErr w:type="gramStart"/>
      <w:r w:rsidR="008F27FC" w:rsidRPr="00D547CB">
        <w:rPr>
          <w:b/>
          <w:i/>
        </w:rPr>
        <w:t xml:space="preserve">) </w:t>
      </w:r>
      <w:r w:rsidRPr="00D547CB">
        <w:rPr>
          <w:b/>
          <w:i/>
        </w:rPr>
        <w:t>.</w:t>
      </w:r>
      <w:proofErr w:type="gramEnd"/>
      <w:r w:rsidRPr="00C92033">
        <w:rPr>
          <w:b/>
          <w:i/>
        </w:rPr>
        <w:t xml:space="preserve"> </w:t>
      </w:r>
    </w:p>
    <w:p w14:paraId="13BF3AE8" w14:textId="44B283A8" w:rsidR="00DD7378" w:rsidRPr="00DD6F9F" w:rsidRDefault="00DD7378" w:rsidP="00DE72B2">
      <w:pPr>
        <w:spacing w:before="80" w:after="60" w:line="271" w:lineRule="auto"/>
        <w:ind w:left="600" w:firstLine="709"/>
        <w:rPr>
          <w:b/>
          <w:i/>
          <w:lang w:val="vi-VN"/>
        </w:rPr>
      </w:pPr>
      <w:r w:rsidRPr="00C92033">
        <w:rPr>
          <w:i/>
        </w:rPr>
        <w:t xml:space="preserve">+ </w:t>
      </w:r>
      <w:r w:rsidR="003D69B2">
        <w:rPr>
          <w:i/>
        </w:rPr>
        <w:t>X</w:t>
      </w:r>
      <w:r w:rsidRPr="00C92033">
        <w:rPr>
          <w:i/>
        </w:rPr>
        <w:t xml:space="preserve">ã đạt chuẩn nông thôn </w:t>
      </w:r>
      <w:proofErr w:type="gramStart"/>
      <w:r w:rsidRPr="00C92033">
        <w:rPr>
          <w:i/>
        </w:rPr>
        <w:t xml:space="preserve">mới </w:t>
      </w:r>
      <w:r w:rsidR="008F27FC">
        <w:rPr>
          <w:i/>
        </w:rPr>
        <w:t xml:space="preserve"> nâng</w:t>
      </w:r>
      <w:proofErr w:type="gramEnd"/>
      <w:r w:rsidR="008F27FC">
        <w:rPr>
          <w:i/>
        </w:rPr>
        <w:t xml:space="preserve"> cao:</w:t>
      </w:r>
      <w:r w:rsidR="008F27FC" w:rsidRPr="008F27FC">
        <w:rPr>
          <w:b/>
          <w:i/>
        </w:rPr>
        <w:t>01</w:t>
      </w:r>
      <w:r w:rsidRPr="008F27FC">
        <w:rPr>
          <w:b/>
          <w:i/>
        </w:rPr>
        <w:t xml:space="preserve"> </w:t>
      </w:r>
      <w:r w:rsidRPr="00C92033">
        <w:rPr>
          <w:b/>
          <w:i/>
        </w:rPr>
        <w:t>xã</w:t>
      </w:r>
      <w:r w:rsidR="008F27FC">
        <w:rPr>
          <w:b/>
          <w:i/>
        </w:rPr>
        <w:t xml:space="preserve"> (Thạnh Bình)</w:t>
      </w:r>
      <w:r w:rsidRPr="00C92033">
        <w:rPr>
          <w:b/>
          <w:i/>
        </w:rPr>
        <w:t>.</w:t>
      </w:r>
      <w:r w:rsidR="00DD6F9F">
        <w:rPr>
          <w:b/>
          <w:i/>
          <w:lang w:val="vi-VN"/>
        </w:rPr>
        <w:t xml:space="preserve"> </w:t>
      </w:r>
    </w:p>
    <w:p w14:paraId="2A439440" w14:textId="0719553F" w:rsidR="00DD7378" w:rsidRPr="00DB4F2B" w:rsidRDefault="00DD7378" w:rsidP="00DE72B2">
      <w:pPr>
        <w:spacing w:before="80" w:after="60" w:line="271" w:lineRule="auto"/>
        <w:ind w:firstLine="709"/>
        <w:jc w:val="both"/>
        <w:rPr>
          <w:i/>
        </w:rPr>
      </w:pPr>
      <w:r w:rsidRPr="00981DD0">
        <w:t xml:space="preserve">- Tỷ lệ </w:t>
      </w:r>
      <w:r w:rsidR="00981DD0" w:rsidRPr="00981DD0">
        <w:t xml:space="preserve">hộ </w:t>
      </w:r>
      <w:r w:rsidRPr="00981DD0">
        <w:t>nghèo</w:t>
      </w:r>
      <w:r w:rsidR="00981DD0" w:rsidRPr="00981DD0">
        <w:t xml:space="preserve"> giảm</w:t>
      </w:r>
      <w:r w:rsidR="005E5C91" w:rsidRPr="00981DD0">
        <w:t xml:space="preserve">: </w:t>
      </w:r>
      <w:r w:rsidR="00D547CB" w:rsidRPr="00981DD0">
        <w:rPr>
          <w:b/>
          <w:i/>
        </w:rPr>
        <w:t>0</w:t>
      </w:r>
      <w:proofErr w:type="gramStart"/>
      <w:r w:rsidR="00D547CB" w:rsidRPr="00981DD0">
        <w:rPr>
          <w:b/>
          <w:i/>
        </w:rPr>
        <w:t>,04</w:t>
      </w:r>
      <w:proofErr w:type="gramEnd"/>
      <w:r w:rsidR="00D547CB" w:rsidRPr="00981DD0">
        <w:rPr>
          <w:b/>
          <w:i/>
        </w:rPr>
        <w:t>%</w:t>
      </w:r>
      <w:r w:rsidR="00D547CB" w:rsidRPr="00981DD0">
        <w:t xml:space="preserve"> </w:t>
      </w:r>
      <w:r w:rsidR="00981DD0" w:rsidRPr="00981DD0">
        <w:rPr>
          <w:i/>
        </w:rPr>
        <w:t>(Giảm 10 hộ nghèo</w:t>
      </w:r>
      <w:r w:rsidR="00EC0A46">
        <w:rPr>
          <w:i/>
        </w:rPr>
        <w:t>)</w:t>
      </w:r>
      <w:r w:rsidRPr="00981DD0">
        <w:rPr>
          <w:i/>
        </w:rPr>
        <w:t xml:space="preserve"> </w:t>
      </w:r>
      <w:r w:rsidR="00DB4F2B" w:rsidRPr="00981DD0">
        <w:rPr>
          <w:rStyle w:val="FootnoteReference"/>
          <w:i/>
        </w:rPr>
        <w:footnoteReference w:id="34"/>
      </w:r>
    </w:p>
    <w:p w14:paraId="7D9B170A" w14:textId="3472BEDD" w:rsidR="00DD7378" w:rsidRPr="00C92033" w:rsidRDefault="00DD7378" w:rsidP="00DE72B2">
      <w:pPr>
        <w:spacing w:before="80" w:after="60" w:line="271" w:lineRule="auto"/>
        <w:ind w:firstLine="709"/>
        <w:jc w:val="both"/>
        <w:rPr>
          <w:spacing w:val="8"/>
        </w:rPr>
      </w:pPr>
      <w:r w:rsidRPr="00C92033">
        <w:rPr>
          <w:spacing w:val="8"/>
        </w:rPr>
        <w:t xml:space="preserve">- Tỷ lệ hộ dân trên địa bàn thị trấn tham gia dịch vụ thu gom rác: </w:t>
      </w:r>
      <w:r w:rsidR="009F64A9" w:rsidRPr="00C92033">
        <w:rPr>
          <w:b/>
          <w:i/>
          <w:spacing w:val="8"/>
        </w:rPr>
        <w:t>51</w:t>
      </w:r>
      <w:proofErr w:type="gramStart"/>
      <w:r w:rsidR="009F64A9" w:rsidRPr="00C92033">
        <w:rPr>
          <w:b/>
          <w:i/>
          <w:spacing w:val="8"/>
        </w:rPr>
        <w:t>,29</w:t>
      </w:r>
      <w:proofErr w:type="gramEnd"/>
      <w:r w:rsidR="009F64A9" w:rsidRPr="00C92033">
        <w:rPr>
          <w:b/>
          <w:i/>
          <w:spacing w:val="8"/>
        </w:rPr>
        <w:t xml:space="preserve">% </w:t>
      </w:r>
      <w:r w:rsidRPr="00C92033">
        <w:rPr>
          <w:spacing w:val="8"/>
        </w:rPr>
        <w:t>trở lên.</w:t>
      </w:r>
    </w:p>
    <w:p w14:paraId="41CFD8E3" w14:textId="3D1A377C" w:rsidR="00DD7378" w:rsidRPr="00C92033" w:rsidRDefault="00DD7378" w:rsidP="00DE72B2">
      <w:pPr>
        <w:spacing w:before="80" w:after="60" w:line="271" w:lineRule="auto"/>
        <w:ind w:firstLine="709"/>
        <w:jc w:val="both"/>
      </w:pPr>
      <w:r w:rsidRPr="00981DD0">
        <w:t>- Tỷ lệ hộ được sử dụng nước sạch</w:t>
      </w:r>
      <w:r w:rsidRPr="00C92033">
        <w:t xml:space="preserve"> </w:t>
      </w:r>
    </w:p>
    <w:p w14:paraId="5DC058DA" w14:textId="7F2A776F" w:rsidR="00DD7378" w:rsidRPr="00C92033" w:rsidRDefault="00DD7378" w:rsidP="00DE72B2">
      <w:pPr>
        <w:spacing w:before="80" w:after="60" w:line="271" w:lineRule="auto"/>
        <w:ind w:firstLine="709"/>
        <w:jc w:val="both"/>
        <w:rPr>
          <w:b/>
          <w:i/>
        </w:rPr>
      </w:pPr>
      <w:r w:rsidRPr="00C92033">
        <w:rPr>
          <w:i/>
        </w:rPr>
        <w:t xml:space="preserve">+ Đô thị: </w:t>
      </w:r>
      <w:r w:rsidR="00981DD0">
        <w:rPr>
          <w:b/>
          <w:i/>
        </w:rPr>
        <w:t>2</w:t>
      </w:r>
      <w:r w:rsidR="000C232A" w:rsidRPr="00C92033">
        <w:rPr>
          <w:b/>
          <w:i/>
        </w:rPr>
        <w:t>0</w:t>
      </w:r>
      <w:r w:rsidRPr="00C92033">
        <w:rPr>
          <w:b/>
          <w:i/>
        </w:rPr>
        <w:t>%</w:t>
      </w:r>
      <w:r w:rsidRPr="00C92033">
        <w:rPr>
          <w:i/>
        </w:rPr>
        <w:t xml:space="preserve"> trở lên.</w:t>
      </w:r>
    </w:p>
    <w:p w14:paraId="371D7B9D" w14:textId="724B564E" w:rsidR="00DD7378" w:rsidRPr="00C92033" w:rsidRDefault="00DD7378" w:rsidP="00DE72B2">
      <w:pPr>
        <w:spacing w:before="80" w:after="60" w:line="271" w:lineRule="auto"/>
        <w:ind w:firstLine="709"/>
        <w:jc w:val="both"/>
        <w:rPr>
          <w:i/>
        </w:rPr>
      </w:pPr>
      <w:r w:rsidRPr="00C92033">
        <w:rPr>
          <w:i/>
        </w:rPr>
        <w:t xml:space="preserve">+ Nông thôn: </w:t>
      </w:r>
      <w:r w:rsidR="009F64A9" w:rsidRPr="00C92033">
        <w:rPr>
          <w:b/>
          <w:i/>
        </w:rPr>
        <w:t>78</w:t>
      </w:r>
      <w:r w:rsidRPr="00C92033">
        <w:rPr>
          <w:b/>
          <w:i/>
        </w:rPr>
        <w:t>%</w:t>
      </w:r>
      <w:r w:rsidRPr="00C92033">
        <w:rPr>
          <w:i/>
        </w:rPr>
        <w:t xml:space="preserve"> trở lên.</w:t>
      </w:r>
    </w:p>
    <w:p w14:paraId="011BF667" w14:textId="77777777" w:rsidR="00052ED5" w:rsidRPr="00C92033" w:rsidRDefault="00052ED5" w:rsidP="00DE72B2">
      <w:pPr>
        <w:pStyle w:val="Heading2"/>
        <w:spacing w:before="80" w:line="271" w:lineRule="auto"/>
        <w:ind w:firstLine="709"/>
        <w:rPr>
          <w:color w:val="auto"/>
        </w:rPr>
      </w:pPr>
      <w:r w:rsidRPr="00C92033">
        <w:rPr>
          <w:color w:val="auto"/>
        </w:rPr>
        <w:t>III. NHIỆM VỤ VÀ GIẢI PHÁP CHỦ YẾU</w:t>
      </w:r>
    </w:p>
    <w:p w14:paraId="60B1CDB7" w14:textId="3223A9D2" w:rsidR="004232E0" w:rsidRPr="00C92033" w:rsidRDefault="00E92C29" w:rsidP="00DE72B2">
      <w:pPr>
        <w:spacing w:before="80" w:line="271" w:lineRule="auto"/>
        <w:ind w:firstLine="709"/>
        <w:jc w:val="both"/>
        <w:rPr>
          <w:rFonts w:eastAsia="Calibri"/>
        </w:rPr>
      </w:pPr>
      <w:r w:rsidRPr="00C92033">
        <w:rPr>
          <w:rFonts w:eastAsia="Calibri"/>
          <w:b/>
        </w:rPr>
        <w:t>1.</w:t>
      </w:r>
      <w:r w:rsidRPr="00C92033">
        <w:rPr>
          <w:rFonts w:eastAsia="Calibri"/>
        </w:rPr>
        <w:t xml:space="preserve"> </w:t>
      </w:r>
      <w:r w:rsidR="000C19AA" w:rsidRPr="00C92033">
        <w:rPr>
          <w:rFonts w:eastAsia="Calibri"/>
        </w:rPr>
        <w:t xml:space="preserve">Tiếp tục chỉ đạo thực hiện quyết liệt </w:t>
      </w:r>
      <w:r w:rsidR="007668B2" w:rsidRPr="00C92033">
        <w:rPr>
          <w:rFonts w:eastAsia="Calibri"/>
        </w:rPr>
        <w:t xml:space="preserve">các biện pháp phòng chống dịch Covid-19 theo chỉ đạo của Trung ương, </w:t>
      </w:r>
      <w:r w:rsidR="00120255" w:rsidRPr="00C92033">
        <w:rPr>
          <w:rFonts w:eastAsia="Calibri"/>
        </w:rPr>
        <w:t xml:space="preserve">tỉnh; thực hiện nhiệm vụ kép thích ứng an toàn, linh hoạt, kiểm </w:t>
      </w:r>
      <w:r w:rsidR="00510C1E" w:rsidRPr="00C92033">
        <w:rPr>
          <w:rFonts w:eastAsia="Calibri"/>
        </w:rPr>
        <w:t>s</w:t>
      </w:r>
      <w:r w:rsidR="00120255" w:rsidRPr="00C92033">
        <w:rPr>
          <w:rFonts w:eastAsia="Calibri"/>
        </w:rPr>
        <w:t xml:space="preserve">oát hiệu quả </w:t>
      </w:r>
      <w:r w:rsidR="00510C1E" w:rsidRPr="00C92033">
        <w:rPr>
          <w:rFonts w:eastAsia="Calibri"/>
        </w:rPr>
        <w:t xml:space="preserve">dịch Covid-19 trên địa bàn huyện đảm bảo cho phát triển kinh tế xã hội </w:t>
      </w:r>
      <w:r w:rsidR="00B57DE0" w:rsidRPr="00C92033">
        <w:rPr>
          <w:rFonts w:eastAsia="Calibri"/>
        </w:rPr>
        <w:t>trong tình hình mới</w:t>
      </w:r>
    </w:p>
    <w:p w14:paraId="30C390BC" w14:textId="408950A9" w:rsidR="007170C2" w:rsidRPr="001D5B3B" w:rsidRDefault="00E92C29" w:rsidP="00DE72B2">
      <w:pPr>
        <w:spacing w:before="80" w:line="271" w:lineRule="auto"/>
        <w:ind w:firstLine="709"/>
        <w:jc w:val="both"/>
        <w:rPr>
          <w:rFonts w:eastAsia="Calibri"/>
          <w:spacing w:val="-8"/>
        </w:rPr>
      </w:pPr>
      <w:r w:rsidRPr="001D5B3B">
        <w:rPr>
          <w:rFonts w:eastAsia="Calibri"/>
          <w:b/>
          <w:spacing w:val="-8"/>
        </w:rPr>
        <w:t>2.</w:t>
      </w:r>
      <w:r w:rsidRPr="001D5B3B">
        <w:rPr>
          <w:rFonts w:eastAsia="Calibri"/>
          <w:spacing w:val="-8"/>
        </w:rPr>
        <w:t xml:space="preserve"> </w:t>
      </w:r>
      <w:r w:rsidR="00F00BA1" w:rsidRPr="00EC0F81">
        <w:rPr>
          <w:rFonts w:eastAsia="Calibri"/>
          <w:spacing w:val="-6"/>
        </w:rPr>
        <w:t xml:space="preserve">Tiếp tục thực hiện Kế hoạch cơ cấu lại ngành nông nghiệp </w:t>
      </w:r>
      <w:r w:rsidR="00C47B5A" w:rsidRPr="00EC0F81">
        <w:rPr>
          <w:rFonts w:eastAsia="Calibri"/>
          <w:spacing w:val="-6"/>
        </w:rPr>
        <w:t xml:space="preserve">tỉnh Tây Ninh </w:t>
      </w:r>
      <w:r w:rsidR="00F00BA1" w:rsidRPr="00EC0F81">
        <w:rPr>
          <w:rFonts w:eastAsia="Calibri"/>
          <w:spacing w:val="-6"/>
        </w:rPr>
        <w:t>giai đoạn 2021-2025</w:t>
      </w:r>
      <w:r w:rsidR="00C47B5A" w:rsidRPr="00EC0F81">
        <w:rPr>
          <w:rFonts w:eastAsia="Calibri"/>
          <w:spacing w:val="-6"/>
        </w:rPr>
        <w:t xml:space="preserve">; </w:t>
      </w:r>
      <w:r w:rsidR="00AC370E" w:rsidRPr="00EC0F81">
        <w:rPr>
          <w:rFonts w:eastAsia="Calibri"/>
          <w:spacing w:val="-6"/>
        </w:rPr>
        <w:t xml:space="preserve">triển khai thực hiện đề án </w:t>
      </w:r>
      <w:r w:rsidR="00C47B5A" w:rsidRPr="00EC0F81">
        <w:rPr>
          <w:rFonts w:eastAsia="Calibri"/>
          <w:spacing w:val="-6"/>
        </w:rPr>
        <w:t>Nông nghiệp gắn với xây dựng Nông thôn mới trên địa bàn huyện Tân Biên giai đoạn 2021-2025, tầm nhìn đến năm 2030</w:t>
      </w:r>
      <w:r w:rsidR="00C87D08" w:rsidRPr="00EC0F81">
        <w:rPr>
          <w:rFonts w:eastAsia="Calibri"/>
          <w:spacing w:val="-6"/>
        </w:rPr>
        <w:t xml:space="preserve">. </w:t>
      </w:r>
      <w:proofErr w:type="gramStart"/>
      <w:r w:rsidR="00DA11AE" w:rsidRPr="00EC0F81">
        <w:rPr>
          <w:rFonts w:eastAsia="Calibri"/>
          <w:spacing w:val="-6"/>
        </w:rPr>
        <w:t>Khuyến khích doanh nghiệp đầu tư vào nông nghiệp, kết nối thị trường</w:t>
      </w:r>
      <w:r w:rsidR="001E0161" w:rsidRPr="00EC0F81">
        <w:rPr>
          <w:rFonts w:eastAsia="Calibri"/>
          <w:spacing w:val="-6"/>
        </w:rPr>
        <w:t>.</w:t>
      </w:r>
      <w:proofErr w:type="gramEnd"/>
      <w:r w:rsidR="001E0161" w:rsidRPr="00EC0F81">
        <w:rPr>
          <w:rFonts w:eastAsia="Calibri"/>
          <w:spacing w:val="-6"/>
        </w:rPr>
        <w:t xml:space="preserve"> Mở rộng diện tích </w:t>
      </w:r>
      <w:r w:rsidR="00745F13" w:rsidRPr="00EC0F81">
        <w:rPr>
          <w:rFonts w:eastAsia="Calibri"/>
          <w:spacing w:val="-6"/>
        </w:rPr>
        <w:t xml:space="preserve">cây ăn quả, cây có giá trị kinh tế cao; </w:t>
      </w:r>
      <w:r w:rsidR="001D5B3B" w:rsidRPr="00EC0F81">
        <w:rPr>
          <w:rFonts w:eastAsia="Calibri"/>
          <w:spacing w:val="-6"/>
        </w:rPr>
        <w:t xml:space="preserve">tiếp tục </w:t>
      </w:r>
      <w:r w:rsidR="00745F13" w:rsidRPr="00EC0F81">
        <w:rPr>
          <w:rFonts w:eastAsia="Calibri"/>
          <w:spacing w:val="-6"/>
        </w:rPr>
        <w:t xml:space="preserve">phát triển chăn nuôi </w:t>
      </w:r>
      <w:proofErr w:type="gramStart"/>
      <w:r w:rsidR="00745F13" w:rsidRPr="00EC0F81">
        <w:rPr>
          <w:rFonts w:eastAsia="Calibri"/>
          <w:spacing w:val="-6"/>
        </w:rPr>
        <w:t>theo</w:t>
      </w:r>
      <w:proofErr w:type="gramEnd"/>
      <w:r w:rsidR="00745F13" w:rsidRPr="00EC0F81">
        <w:rPr>
          <w:rFonts w:eastAsia="Calibri"/>
          <w:spacing w:val="-6"/>
        </w:rPr>
        <w:t xml:space="preserve"> hình thức trang trại, gia trại tập trung</w:t>
      </w:r>
      <w:r w:rsidR="001E4A8E" w:rsidRPr="00EC0F81">
        <w:rPr>
          <w:rFonts w:eastAsia="Calibri"/>
          <w:spacing w:val="-6"/>
        </w:rPr>
        <w:t>,</w:t>
      </w:r>
      <w:r w:rsidR="00745F13" w:rsidRPr="00EC0F81">
        <w:rPr>
          <w:rFonts w:eastAsia="Calibri"/>
          <w:spacing w:val="-6"/>
        </w:rPr>
        <w:t xml:space="preserve"> an toàn dịch bệnh</w:t>
      </w:r>
      <w:r w:rsidR="001E4A8E" w:rsidRPr="00EC0F81">
        <w:rPr>
          <w:rFonts w:eastAsia="Calibri"/>
          <w:spacing w:val="-6"/>
        </w:rPr>
        <w:t xml:space="preserve">, an toàn sinh học, chăn nuôi hữu cơ. </w:t>
      </w:r>
    </w:p>
    <w:p w14:paraId="0ED5FD01" w14:textId="0C9CECA2" w:rsidR="000A6F02" w:rsidRPr="00C92033" w:rsidRDefault="00912B68" w:rsidP="00DE72B2">
      <w:pPr>
        <w:spacing w:before="80" w:line="271" w:lineRule="auto"/>
        <w:ind w:firstLine="709"/>
        <w:jc w:val="both"/>
        <w:rPr>
          <w:rFonts w:eastAsia="Calibri"/>
          <w:bCs/>
        </w:rPr>
      </w:pPr>
      <w:r w:rsidRPr="00C92033">
        <w:rPr>
          <w:rFonts w:eastAsia="Calibri"/>
          <w:bCs/>
        </w:rPr>
        <w:t>Tăng cường chuyển giao khoa học kỹ thuật</w:t>
      </w:r>
      <w:r w:rsidR="00D20E93" w:rsidRPr="00C92033">
        <w:rPr>
          <w:rFonts w:eastAsia="Calibri"/>
          <w:bCs/>
        </w:rPr>
        <w:t>, t</w:t>
      </w:r>
      <w:r w:rsidR="009B3157" w:rsidRPr="00C92033">
        <w:rPr>
          <w:rFonts w:eastAsia="Calibri"/>
          <w:bCs/>
        </w:rPr>
        <w:t xml:space="preserve">riển khai thực hiện các chính sách phát triển các sản phẩm chủ lực </w:t>
      </w:r>
      <w:proofErr w:type="gramStart"/>
      <w:r w:rsidR="009B3157" w:rsidRPr="00C92033">
        <w:rPr>
          <w:rFonts w:eastAsia="Calibri"/>
          <w:bCs/>
        </w:rPr>
        <w:t>theo</w:t>
      </w:r>
      <w:proofErr w:type="gramEnd"/>
      <w:r w:rsidR="009B3157" w:rsidRPr="00C92033">
        <w:rPr>
          <w:rFonts w:eastAsia="Calibri"/>
          <w:bCs/>
        </w:rPr>
        <w:t xml:space="preserve"> quy trình sản xuất</w:t>
      </w:r>
      <w:r w:rsidR="00FD3342" w:rsidRPr="00C92033">
        <w:rPr>
          <w:rFonts w:eastAsia="Calibri"/>
          <w:bCs/>
        </w:rPr>
        <w:t xml:space="preserve"> tiên tiến, sản xuất</w:t>
      </w:r>
      <w:r w:rsidR="009B3157" w:rsidRPr="00C92033">
        <w:rPr>
          <w:rFonts w:eastAsia="Calibri"/>
          <w:bCs/>
        </w:rPr>
        <w:t xml:space="preserve"> theo chuỗi giá trị, ứng dụng công nghệ cao.</w:t>
      </w:r>
      <w:r w:rsidR="00C35C84" w:rsidRPr="00C92033">
        <w:rPr>
          <w:rFonts w:eastAsia="Calibri"/>
          <w:bCs/>
        </w:rPr>
        <w:t xml:space="preserve"> Quản lý tốt việc kinh doanh thuốc bảo vệ thực vật, phân bón, thuốc thú </w:t>
      </w:r>
      <w:r w:rsidR="00F30BD4" w:rsidRPr="00C92033">
        <w:rPr>
          <w:rFonts w:eastAsia="Calibri"/>
          <w:bCs/>
        </w:rPr>
        <w:t xml:space="preserve">y, thức </w:t>
      </w:r>
      <w:proofErr w:type="gramStart"/>
      <w:r w:rsidR="00F30BD4" w:rsidRPr="00C92033">
        <w:rPr>
          <w:rFonts w:eastAsia="Calibri"/>
          <w:bCs/>
        </w:rPr>
        <w:t>ăn</w:t>
      </w:r>
      <w:proofErr w:type="gramEnd"/>
      <w:r w:rsidR="00F30BD4" w:rsidRPr="00C92033">
        <w:rPr>
          <w:rFonts w:eastAsia="Calibri"/>
          <w:bCs/>
        </w:rPr>
        <w:t xml:space="preserve"> chăn nuôi, vật tư nông nghiệp. </w:t>
      </w:r>
    </w:p>
    <w:p w14:paraId="4656D087" w14:textId="5C098945" w:rsidR="007E7154" w:rsidRPr="00C92033" w:rsidRDefault="00240DFC" w:rsidP="00DE72B2">
      <w:pPr>
        <w:spacing w:before="80" w:line="271" w:lineRule="auto"/>
        <w:ind w:firstLine="709"/>
        <w:jc w:val="both"/>
        <w:rPr>
          <w:rFonts w:eastAsia="Calibri"/>
          <w:bCs/>
          <w:spacing w:val="-6"/>
        </w:rPr>
      </w:pPr>
      <w:r w:rsidRPr="00C92033">
        <w:rPr>
          <w:rFonts w:eastAsia="Calibri"/>
          <w:bCs/>
          <w:spacing w:val="-6"/>
        </w:rPr>
        <w:t>P</w:t>
      </w:r>
      <w:r w:rsidR="007E7154" w:rsidRPr="00C92033">
        <w:rPr>
          <w:rFonts w:eastAsia="Calibri"/>
          <w:bCs/>
          <w:spacing w:val="-6"/>
        </w:rPr>
        <w:t xml:space="preserve">hát huy sức mạnh của cả hệ thống chính trị, tích cực vận động toàn xã hội </w:t>
      </w:r>
      <w:proofErr w:type="gramStart"/>
      <w:r w:rsidR="007E7154" w:rsidRPr="00C92033">
        <w:rPr>
          <w:rFonts w:eastAsia="Calibri"/>
          <w:bCs/>
          <w:spacing w:val="-6"/>
        </w:rPr>
        <w:t>chung</w:t>
      </w:r>
      <w:proofErr w:type="gramEnd"/>
      <w:r w:rsidR="007E7154" w:rsidRPr="00C92033">
        <w:rPr>
          <w:rFonts w:eastAsia="Calibri"/>
          <w:bCs/>
          <w:spacing w:val="-6"/>
        </w:rPr>
        <w:t xml:space="preserve"> sức xây dựng nông thôn mới. </w:t>
      </w:r>
      <w:proofErr w:type="gramStart"/>
      <w:r w:rsidR="00E83635" w:rsidRPr="00C92033">
        <w:rPr>
          <w:rFonts w:eastAsia="Calibri"/>
          <w:bCs/>
          <w:spacing w:val="-6"/>
        </w:rPr>
        <w:t>Huy động và sử dụng có hiệu quả các nguồn lực để giữ vững và nâng cao các tiêu chí nông thôn mới.</w:t>
      </w:r>
      <w:proofErr w:type="gramEnd"/>
      <w:r w:rsidR="00E83635" w:rsidRPr="00C92033">
        <w:rPr>
          <w:rFonts w:eastAsia="Calibri"/>
          <w:bCs/>
          <w:spacing w:val="-6"/>
        </w:rPr>
        <w:t xml:space="preserve"> </w:t>
      </w:r>
      <w:proofErr w:type="gramStart"/>
      <w:r w:rsidR="00DF0A5B" w:rsidRPr="00C92033">
        <w:rPr>
          <w:rFonts w:eastAsia="Calibri"/>
          <w:bCs/>
          <w:spacing w:val="-6"/>
        </w:rPr>
        <w:t xml:space="preserve">Triển khai có hiệu quả, đảm bảo </w:t>
      </w:r>
      <w:r w:rsidR="0014791E" w:rsidRPr="00C92033">
        <w:rPr>
          <w:rFonts w:eastAsia="Calibri"/>
          <w:bCs/>
          <w:spacing w:val="-6"/>
        </w:rPr>
        <w:t>mục tiêu thực hiện “Chương trình mỗi xã một sản phẩm”.</w:t>
      </w:r>
      <w:proofErr w:type="gramEnd"/>
      <w:r w:rsidR="007E7154" w:rsidRPr="00C92033">
        <w:rPr>
          <w:rFonts w:eastAsia="Calibri"/>
          <w:bCs/>
          <w:spacing w:val="-6"/>
        </w:rPr>
        <w:t xml:space="preserve"> </w:t>
      </w:r>
      <w:proofErr w:type="gramStart"/>
      <w:r w:rsidR="007E7154" w:rsidRPr="00C92033">
        <w:rPr>
          <w:rFonts w:eastAsia="Calibri"/>
          <w:bCs/>
          <w:spacing w:val="-6"/>
        </w:rPr>
        <w:t xml:space="preserve">Tập trung xây dựng xã </w:t>
      </w:r>
      <w:r w:rsidR="0014791E" w:rsidRPr="00C92033">
        <w:rPr>
          <w:rFonts w:eastAsia="Calibri"/>
          <w:bCs/>
          <w:spacing w:val="-6"/>
        </w:rPr>
        <w:t>Thạnh Tây</w:t>
      </w:r>
      <w:r w:rsidR="007E7154" w:rsidRPr="00C92033">
        <w:rPr>
          <w:rFonts w:eastAsia="Calibri"/>
          <w:bCs/>
          <w:spacing w:val="-6"/>
        </w:rPr>
        <w:t xml:space="preserve"> đạt chuẩn nông thôn mới và xã </w:t>
      </w:r>
      <w:r w:rsidR="0014791E" w:rsidRPr="00C92033">
        <w:rPr>
          <w:rFonts w:eastAsia="Calibri"/>
          <w:bCs/>
          <w:spacing w:val="-6"/>
        </w:rPr>
        <w:t>Tân Lập</w:t>
      </w:r>
      <w:r w:rsidR="007E7154" w:rsidRPr="00C92033">
        <w:rPr>
          <w:rFonts w:eastAsia="Calibri"/>
          <w:bCs/>
          <w:spacing w:val="-6"/>
        </w:rPr>
        <w:t xml:space="preserve"> đạt chuẩn nông thôn mới nâng cao.</w:t>
      </w:r>
      <w:proofErr w:type="gramEnd"/>
    </w:p>
    <w:p w14:paraId="0B47E3B6" w14:textId="25ACBCC0" w:rsidR="00826929" w:rsidRPr="00C92033" w:rsidRDefault="000C4ACB" w:rsidP="00DE72B2">
      <w:pPr>
        <w:spacing w:before="80" w:line="271" w:lineRule="auto"/>
        <w:ind w:firstLine="709"/>
        <w:jc w:val="both"/>
        <w:rPr>
          <w:rFonts w:eastAsia="Calibri"/>
        </w:rPr>
      </w:pPr>
      <w:r w:rsidRPr="00C92033">
        <w:rPr>
          <w:rFonts w:eastAsia="Calibri"/>
        </w:rPr>
        <w:t>Thực hiện</w:t>
      </w:r>
      <w:r w:rsidR="00826929" w:rsidRPr="00C92033">
        <w:rPr>
          <w:rFonts w:eastAsia="Calibri"/>
        </w:rPr>
        <w:t xml:space="preserve"> </w:t>
      </w:r>
      <w:r w:rsidRPr="00C92033">
        <w:rPr>
          <w:rFonts w:eastAsia="Calibri"/>
        </w:rPr>
        <w:t>dự án hỗ trợ đầu tư phát triển rừng sản xuất huyện Tân Biên giai đoạn 2020-2025</w:t>
      </w:r>
      <w:r w:rsidR="00792F35" w:rsidRPr="00C92033">
        <w:rPr>
          <w:rFonts w:eastAsia="Calibri"/>
        </w:rPr>
        <w:t xml:space="preserve"> </w:t>
      </w:r>
      <w:proofErr w:type="gramStart"/>
      <w:r w:rsidR="00792F35" w:rsidRPr="00C92033">
        <w:rPr>
          <w:rFonts w:eastAsia="Calibri"/>
        </w:rPr>
        <w:t>theo</w:t>
      </w:r>
      <w:proofErr w:type="gramEnd"/>
      <w:r w:rsidR="00792F35" w:rsidRPr="00C92033">
        <w:rPr>
          <w:rFonts w:eastAsia="Calibri"/>
        </w:rPr>
        <w:t xml:space="preserve"> kế hoạch</w:t>
      </w:r>
      <w:r w:rsidRPr="00C92033">
        <w:rPr>
          <w:rFonts w:eastAsia="Calibri"/>
        </w:rPr>
        <w:t xml:space="preserve">. </w:t>
      </w:r>
      <w:r w:rsidR="00861612" w:rsidRPr="00C92033">
        <w:rPr>
          <w:rFonts w:eastAsia="Calibri"/>
        </w:rPr>
        <w:t xml:space="preserve">Tổ chức thực hiện Đề </w:t>
      </w:r>
      <w:proofErr w:type="gramStart"/>
      <w:r w:rsidR="00861612" w:rsidRPr="00C92033">
        <w:rPr>
          <w:rFonts w:eastAsia="Calibri"/>
        </w:rPr>
        <w:t>án</w:t>
      </w:r>
      <w:proofErr w:type="gramEnd"/>
      <w:r w:rsidR="00861612" w:rsidRPr="00C92033">
        <w:rPr>
          <w:rFonts w:eastAsia="Calibri"/>
        </w:rPr>
        <w:t xml:space="preserve"> “Trồng một tỷ cây xanh giai đoạn 2021-2025” do Thủ tướng Chính phủ phê duyệt. </w:t>
      </w:r>
      <w:r w:rsidR="009116BC" w:rsidRPr="00C92033">
        <w:rPr>
          <w:rFonts w:eastAsia="Calibri"/>
        </w:rPr>
        <w:t>T</w:t>
      </w:r>
      <w:r w:rsidRPr="00C92033">
        <w:rPr>
          <w:rFonts w:eastAsia="Calibri"/>
        </w:rPr>
        <w:t xml:space="preserve">ăng cường kiểm tra, </w:t>
      </w:r>
      <w:r w:rsidRPr="00C92033">
        <w:rPr>
          <w:rFonts w:eastAsia="Calibri"/>
        </w:rPr>
        <w:lastRenderedPageBreak/>
        <w:t xml:space="preserve">giám sát, đảm bảo diện tích rừng giao khoán được sử dụng đúng mục đích, đạt hiệu quả cao; phối hợp tốt với các cá nhân được giao rừng và địa phương trong công tác phòng cháy, chữa cháy, bảo vệ rừng và xử lý </w:t>
      </w:r>
      <w:r w:rsidR="00DF737A" w:rsidRPr="00C92033">
        <w:rPr>
          <w:rFonts w:eastAsia="Calibri"/>
        </w:rPr>
        <w:t xml:space="preserve">triệt để </w:t>
      </w:r>
      <w:r w:rsidRPr="00C92033">
        <w:rPr>
          <w:rFonts w:eastAsia="Calibri"/>
        </w:rPr>
        <w:t xml:space="preserve">các vi phạm </w:t>
      </w:r>
      <w:r w:rsidR="00DF737A" w:rsidRPr="00C92033">
        <w:rPr>
          <w:rFonts w:eastAsia="Calibri"/>
        </w:rPr>
        <w:t>về Luật Lâm nghiệp.</w:t>
      </w:r>
      <w:r w:rsidR="00613B23" w:rsidRPr="00C92033">
        <w:rPr>
          <w:rFonts w:eastAsia="Calibri"/>
        </w:rPr>
        <w:t xml:space="preserve"> Thực hiện tốt công tác phòng chống thiên </w:t>
      </w:r>
      <w:proofErr w:type="gramStart"/>
      <w:r w:rsidR="00613B23" w:rsidRPr="00C92033">
        <w:rPr>
          <w:rFonts w:eastAsia="Calibri"/>
        </w:rPr>
        <w:t>tai</w:t>
      </w:r>
      <w:proofErr w:type="gramEnd"/>
      <w:r w:rsidR="00D92A1A" w:rsidRPr="00C92033">
        <w:rPr>
          <w:rFonts w:eastAsia="Calibri"/>
        </w:rPr>
        <w:t xml:space="preserve"> </w:t>
      </w:r>
      <w:r w:rsidR="00CD2A66" w:rsidRPr="00C92033">
        <w:rPr>
          <w:rFonts w:eastAsia="Calibri"/>
        </w:rPr>
        <w:t>năm 2022.</w:t>
      </w:r>
    </w:p>
    <w:p w14:paraId="57D81035" w14:textId="2FCB2835" w:rsidR="00613B23" w:rsidRPr="00C92033" w:rsidRDefault="009F64A9" w:rsidP="00DE72B2">
      <w:pPr>
        <w:spacing w:before="80" w:line="271" w:lineRule="auto"/>
        <w:ind w:firstLine="709"/>
        <w:jc w:val="both"/>
        <w:rPr>
          <w:rFonts w:eastAsia="Calibri"/>
        </w:rPr>
      </w:pPr>
      <w:r w:rsidRPr="00C92033">
        <w:rPr>
          <w:rFonts w:eastAsia="Calibri"/>
          <w:b/>
        </w:rPr>
        <w:t>3.</w:t>
      </w:r>
      <w:r w:rsidRPr="00C92033">
        <w:rPr>
          <w:rFonts w:eastAsia="Calibri"/>
        </w:rPr>
        <w:t xml:space="preserve"> Khôi phục sản xuất trong điều kiện dịch bệnh Covid-19, quan tâm tháo gỡ khó khăn cho các doanh nghiệp yên tâm trong hoạt động sản xuất kinh doanh. Tăng cường công tác quản lý giá cả hàng hóa, dịch vụ; công tác kiểm tra tình hình chống buôn lậu, hàng giả, gian lận thương mại. Tăng cường lãnh đạo, chỉ đạo </w:t>
      </w:r>
      <w:proofErr w:type="gramStart"/>
      <w:r w:rsidRPr="00C92033">
        <w:rPr>
          <w:rFonts w:eastAsia="Calibri"/>
        </w:rPr>
        <w:t>an</w:t>
      </w:r>
      <w:proofErr w:type="gramEnd"/>
      <w:r w:rsidRPr="00C92033">
        <w:rPr>
          <w:rFonts w:eastAsia="Calibri"/>
        </w:rPr>
        <w:t xml:space="preserve"> ninh trật tự xây dựng. Điều chỉnh tổng thể quy hoạch chung đô thị Thị trấn Tân Biên;xây dựng kế hoạch phát triển thị trấn Tân Biên theo hướng đô thị loại IV; triển khai thực hiện phương án quản lý, sử dụng tạm thời vỉa hè, công viên Tân Biên. Tiếp tục thực hiện các bước kêu gọi đầu tư đối với các dự </w:t>
      </w:r>
      <w:proofErr w:type="gramStart"/>
      <w:r w:rsidRPr="00C92033">
        <w:rPr>
          <w:rFonts w:eastAsia="Calibri"/>
        </w:rPr>
        <w:t>án</w:t>
      </w:r>
      <w:proofErr w:type="gramEnd"/>
      <w:r w:rsidRPr="00C92033">
        <w:rPr>
          <w:rFonts w:eastAsia="Calibri"/>
        </w:rPr>
        <w:t xml:space="preserve"> đã phê duyệt đồ án quy hoạch chi tiết trên địa bàn huyện. Thực hiện các bước để hoàn chỉnh phương </w:t>
      </w:r>
      <w:proofErr w:type="gramStart"/>
      <w:r w:rsidRPr="00C92033">
        <w:rPr>
          <w:rFonts w:eastAsia="Calibri"/>
        </w:rPr>
        <w:t>án</w:t>
      </w:r>
      <w:proofErr w:type="gramEnd"/>
      <w:r w:rsidRPr="00C92033">
        <w:rPr>
          <w:rFonts w:eastAsia="Calibri"/>
        </w:rPr>
        <w:t xml:space="preserve"> xây mới chợ Tân Biên.</w:t>
      </w:r>
    </w:p>
    <w:p w14:paraId="6EFF9064" w14:textId="4B27211B" w:rsidR="000F3BD2" w:rsidRPr="00C92033" w:rsidRDefault="000F3BD2" w:rsidP="00DE72B2">
      <w:pPr>
        <w:spacing w:before="80" w:line="271" w:lineRule="auto"/>
        <w:ind w:firstLine="709"/>
        <w:jc w:val="both"/>
        <w:rPr>
          <w:rFonts w:eastAsia="Calibri"/>
        </w:rPr>
      </w:pPr>
      <w:proofErr w:type="gramStart"/>
      <w:r w:rsidRPr="00C92033">
        <w:rPr>
          <w:rFonts w:eastAsia="Calibri"/>
        </w:rPr>
        <w:t>Khuyến khích người dân xây dựng các mô hình sản xuất phục vụ tái cơ cấu ngành nông nghiệp và xây dựng nông thôn mới; khai thác thông tin khoa học công nghệ để đẩy mạnh ứng dụng tiến bộ kỹ thuật, công nghệ mới vào thực tiễn sản xuất và đời sống.</w:t>
      </w:r>
      <w:proofErr w:type="gramEnd"/>
      <w:r w:rsidRPr="00C92033">
        <w:rPr>
          <w:rFonts w:eastAsia="Calibri"/>
        </w:rPr>
        <w:t xml:space="preserve"> Hướng dẫn các công ty, xí nghiệp trên địa bàn huyện đẩy mạnh ứng dụng khoa học, công nghệ vào trong quá trình sản xuất kinh doanh để nâng cao năng suất, chất lượng sản phẩm…</w:t>
      </w:r>
    </w:p>
    <w:p w14:paraId="37E6F9AC" w14:textId="50FD1ED5" w:rsidR="00DF737A" w:rsidRPr="00C92033" w:rsidRDefault="009F64A9" w:rsidP="00DE72B2">
      <w:pPr>
        <w:spacing w:before="80" w:line="271" w:lineRule="auto"/>
        <w:ind w:firstLine="709"/>
        <w:jc w:val="both"/>
        <w:rPr>
          <w:rFonts w:eastAsia="Calibri"/>
        </w:rPr>
      </w:pPr>
      <w:r w:rsidRPr="00503A46">
        <w:rPr>
          <w:rFonts w:eastAsia="Calibri"/>
          <w:b/>
        </w:rPr>
        <w:t>4.</w:t>
      </w:r>
      <w:r w:rsidRPr="00503A46">
        <w:rPr>
          <w:rFonts w:eastAsia="Calibri"/>
        </w:rPr>
        <w:t xml:space="preserve"> </w:t>
      </w:r>
      <w:r w:rsidR="000C4ACB" w:rsidRPr="00503A46">
        <w:rPr>
          <w:rFonts w:eastAsia="Calibri"/>
        </w:rPr>
        <w:t>Đẩy mạnh phát triển kinh tế thương mạ</w:t>
      </w:r>
      <w:r w:rsidR="00503A46">
        <w:rPr>
          <w:rFonts w:eastAsia="Calibri"/>
        </w:rPr>
        <w:t>i; đ</w:t>
      </w:r>
      <w:r w:rsidR="00D20F75" w:rsidRPr="00503A46">
        <w:rPr>
          <w:rFonts w:eastAsia="Calibri"/>
        </w:rPr>
        <w:t xml:space="preserve">ưa du lịch nông thôn vào Chương trình xây dựng nông thôn mới giai đoạn 2021-2025; </w:t>
      </w:r>
      <w:r w:rsidR="00DF737A" w:rsidRPr="00503A46">
        <w:rPr>
          <w:rFonts w:eastAsia="Calibri"/>
        </w:rPr>
        <w:t xml:space="preserve">phát triển các loại hình du lịch tham quan di tích văn hóa - lịch sử, </w:t>
      </w:r>
      <w:r w:rsidR="00503A46">
        <w:rPr>
          <w:rFonts w:eastAsia="Calibri"/>
        </w:rPr>
        <w:t>du lịch tâm linh.</w:t>
      </w:r>
    </w:p>
    <w:p w14:paraId="6110B8AC" w14:textId="1B4FE44A" w:rsidR="00D20F75" w:rsidRPr="00C92033" w:rsidRDefault="00D20F75" w:rsidP="00DE72B2">
      <w:pPr>
        <w:spacing w:before="80" w:line="271" w:lineRule="auto"/>
        <w:ind w:firstLine="709"/>
        <w:jc w:val="both"/>
        <w:rPr>
          <w:rFonts w:eastAsia="Calibri"/>
        </w:rPr>
      </w:pPr>
      <w:r w:rsidRPr="00C92033">
        <w:rPr>
          <w:rFonts w:eastAsia="Calibri"/>
          <w:b/>
        </w:rPr>
        <w:t xml:space="preserve">5. </w:t>
      </w:r>
      <w:r w:rsidR="005A5676" w:rsidRPr="00C92033">
        <w:rPr>
          <w:rFonts w:eastAsia="Calibri"/>
        </w:rPr>
        <w:t>Giữ vững kỷ luật tài chính – ngân sách nhà nước</w:t>
      </w:r>
      <w:r w:rsidR="00503A46">
        <w:rPr>
          <w:rFonts w:eastAsia="Calibri"/>
        </w:rPr>
        <w:t xml:space="preserve">; </w:t>
      </w:r>
      <w:r w:rsidRPr="00C92033">
        <w:rPr>
          <w:rFonts w:eastAsia="Calibri"/>
        </w:rPr>
        <w:t xml:space="preserve">tăng cường công tác thanh tra, kiểm tra tình hình chấp hành pháp luật về thuế, tập trung </w:t>
      </w:r>
      <w:proofErr w:type="gramStart"/>
      <w:r w:rsidRPr="00C92033">
        <w:rPr>
          <w:rFonts w:eastAsia="Calibri"/>
        </w:rPr>
        <w:t>thu</w:t>
      </w:r>
      <w:proofErr w:type="gramEnd"/>
      <w:r w:rsidRPr="00C92033">
        <w:rPr>
          <w:rFonts w:eastAsia="Calibri"/>
        </w:rPr>
        <w:t xml:space="preserve"> hồi nợ đọng, triển khai biện pháp chống thất thu, xử lý nghiêm các trường hợp t</w:t>
      </w:r>
      <w:r w:rsidR="00503A46">
        <w:rPr>
          <w:rFonts w:eastAsia="Calibri"/>
        </w:rPr>
        <w:t>r</w:t>
      </w:r>
      <w:r w:rsidRPr="00C92033">
        <w:rPr>
          <w:rFonts w:eastAsia="Calibri"/>
        </w:rPr>
        <w:t xml:space="preserve">ốn thuế. Tháo gỡ khó khăn, vướng mắc, đẩy nhanh tiến độ thực hiện đấu giá quyền sử dụng đất, đấu thầu các dự án có sử dụng đất nhằm tăng nguồn </w:t>
      </w:r>
      <w:proofErr w:type="gramStart"/>
      <w:r w:rsidRPr="00C92033">
        <w:rPr>
          <w:rFonts w:eastAsia="Calibri"/>
        </w:rPr>
        <w:t>thu</w:t>
      </w:r>
      <w:proofErr w:type="gramEnd"/>
      <w:r w:rsidRPr="00C92033">
        <w:rPr>
          <w:rFonts w:eastAsia="Calibri"/>
        </w:rPr>
        <w:t xml:space="preserve"> ngân sách.</w:t>
      </w:r>
    </w:p>
    <w:p w14:paraId="782505B8" w14:textId="59897720" w:rsidR="005A5676" w:rsidRPr="00C92033" w:rsidRDefault="005A5676" w:rsidP="00DE72B2">
      <w:pPr>
        <w:spacing w:before="80" w:line="271" w:lineRule="auto"/>
        <w:ind w:firstLine="709"/>
        <w:jc w:val="both"/>
        <w:rPr>
          <w:rFonts w:eastAsia="Calibri"/>
        </w:rPr>
      </w:pPr>
      <w:proofErr w:type="gramStart"/>
      <w:r w:rsidRPr="00C92033">
        <w:rPr>
          <w:rFonts w:eastAsia="Calibri"/>
        </w:rPr>
        <w:t xml:space="preserve">Triệt để tiết kiệm, chống lãng phí trong chi </w:t>
      </w:r>
      <w:r w:rsidR="00430F7F" w:rsidRPr="00C92033">
        <w:rPr>
          <w:rFonts w:eastAsia="Calibri"/>
        </w:rPr>
        <w:t>ngân sách nhà nước</w:t>
      </w:r>
      <w:r w:rsidRPr="00C92033">
        <w:rPr>
          <w:rFonts w:eastAsia="Calibri"/>
        </w:rPr>
        <w:t>.</w:t>
      </w:r>
      <w:proofErr w:type="gramEnd"/>
      <w:r w:rsidRPr="00C92033">
        <w:rPr>
          <w:rFonts w:eastAsia="Calibri"/>
        </w:rPr>
        <w:t xml:space="preserve"> </w:t>
      </w:r>
      <w:proofErr w:type="gramStart"/>
      <w:r w:rsidRPr="00C92033">
        <w:rPr>
          <w:rFonts w:eastAsia="Calibri"/>
        </w:rPr>
        <w:t>Quản lý và sử dụng hiệu quả vốn đầu tư, không để phát sinh nợ đọng xây dựng cơ bả</w:t>
      </w:r>
      <w:r w:rsidR="00430F7F" w:rsidRPr="00C92033">
        <w:rPr>
          <w:rFonts w:eastAsia="Calibri"/>
        </w:rPr>
        <w:t>n</w:t>
      </w:r>
      <w:r w:rsidRPr="00C92033">
        <w:rPr>
          <w:rFonts w:eastAsia="Calibri"/>
        </w:rPr>
        <w:t>.</w:t>
      </w:r>
      <w:proofErr w:type="gramEnd"/>
      <w:r w:rsidRPr="00C92033">
        <w:rPr>
          <w:rFonts w:eastAsia="Calibri"/>
        </w:rPr>
        <w:t xml:space="preserve"> </w:t>
      </w:r>
      <w:proofErr w:type="gramStart"/>
      <w:r w:rsidRPr="00C92033">
        <w:rPr>
          <w:rFonts w:eastAsia="Calibri"/>
        </w:rPr>
        <w:t>Thực hiện nghiêm quy định pháp luật về đấu thầu, áp dụng rộng rãi đấu thầu qua mạng, bảo đảm thực chất, công khai, minh bạch.</w:t>
      </w:r>
      <w:proofErr w:type="gramEnd"/>
      <w:r w:rsidRPr="00C92033">
        <w:rPr>
          <w:rFonts w:eastAsia="Calibri"/>
        </w:rPr>
        <w:t xml:space="preserve"> </w:t>
      </w:r>
    </w:p>
    <w:p w14:paraId="3F595D61" w14:textId="1ACB798F" w:rsidR="00905926" w:rsidRPr="00C92033" w:rsidRDefault="00905926" w:rsidP="00DE72B2">
      <w:pPr>
        <w:spacing w:before="80" w:line="271" w:lineRule="auto"/>
        <w:ind w:firstLine="709"/>
        <w:jc w:val="both"/>
        <w:rPr>
          <w:rFonts w:eastAsia="Calibri"/>
        </w:rPr>
      </w:pPr>
      <w:r w:rsidRPr="00C92033">
        <w:rPr>
          <w:rFonts w:eastAsia="Calibri"/>
        </w:rPr>
        <w:t>Khuyến khích tạo điều kiện để hệ thống các tổ chức tín dụng trên địa bàn phát triển đa năng theo hướng hiện đại, hoạt động an toàn, hiệu quả vững chắc</w:t>
      </w:r>
      <w:r w:rsidR="00D20F75" w:rsidRPr="00C92033">
        <w:rPr>
          <w:rFonts w:eastAsia="Calibri"/>
        </w:rPr>
        <w:t>,</w:t>
      </w:r>
      <w:r w:rsidRPr="00C92033">
        <w:rPr>
          <w:rFonts w:eastAsia="Calibri"/>
        </w:rPr>
        <w:t xml:space="preserve"> đáp ứng tốt nhu cầu về các dịch vụ tài chính, ngân hàng của nền kinh tế địa phương. Tạo môi trường kinh doanh thuận lợi để </w:t>
      </w:r>
      <w:proofErr w:type="gramStart"/>
      <w:r w:rsidRPr="00C92033">
        <w:rPr>
          <w:rFonts w:eastAsia="Calibri"/>
        </w:rPr>
        <w:t>thu</w:t>
      </w:r>
      <w:proofErr w:type="gramEnd"/>
      <w:r w:rsidRPr="00C92033">
        <w:rPr>
          <w:rFonts w:eastAsia="Calibri"/>
        </w:rPr>
        <w:t xml:space="preserve"> hút các nguồn lực tài chính trong dân cư đưa vào sản xuất kinh doanh.</w:t>
      </w:r>
    </w:p>
    <w:p w14:paraId="25FE8192" w14:textId="387CEB1D" w:rsidR="00454243" w:rsidRPr="00C92033" w:rsidRDefault="00D20F75" w:rsidP="00DE72B2">
      <w:pPr>
        <w:spacing w:before="80" w:line="271" w:lineRule="auto"/>
        <w:ind w:firstLine="709"/>
        <w:jc w:val="both"/>
        <w:rPr>
          <w:rFonts w:eastAsia="Calibri"/>
        </w:rPr>
      </w:pPr>
      <w:r w:rsidRPr="00C92033">
        <w:rPr>
          <w:rFonts w:eastAsia="Calibri"/>
          <w:b/>
        </w:rPr>
        <w:t>6.</w:t>
      </w:r>
      <w:r w:rsidRPr="00C92033">
        <w:rPr>
          <w:rFonts w:eastAsia="Calibri"/>
        </w:rPr>
        <w:t xml:space="preserve"> Thực hiện tốt công tác quy hoạch, kế hoạch sử dụng đất và quản lý đất </w:t>
      </w:r>
      <w:proofErr w:type="gramStart"/>
      <w:r w:rsidRPr="00C92033">
        <w:rPr>
          <w:rFonts w:eastAsia="Calibri"/>
        </w:rPr>
        <w:t>đai</w:t>
      </w:r>
      <w:proofErr w:type="gramEnd"/>
      <w:r w:rsidRPr="00C92033">
        <w:rPr>
          <w:rFonts w:eastAsia="Calibri"/>
        </w:rPr>
        <w:t xml:space="preserve"> trên địa bàn. </w:t>
      </w:r>
      <w:proofErr w:type="gramStart"/>
      <w:r w:rsidRPr="00C92033">
        <w:rPr>
          <w:rFonts w:eastAsia="Calibri"/>
        </w:rPr>
        <w:t>Công khai thông tin về quy hoạch, kế hoạch sử dụng đất tạo điều kiện cho các cá nhân tổ chức tiếp cận quỹ đất phục vụ sản xuất, kinh doanh.</w:t>
      </w:r>
      <w:proofErr w:type="gramEnd"/>
      <w:r w:rsidRPr="00C92033">
        <w:rPr>
          <w:rFonts w:eastAsia="Calibri"/>
        </w:rPr>
        <w:t xml:space="preserve"> Thực hiện </w:t>
      </w:r>
      <w:r w:rsidRPr="00C92033">
        <w:rPr>
          <w:rFonts w:eastAsia="Calibri"/>
        </w:rPr>
        <w:lastRenderedPageBreak/>
        <w:t>tốt công tác thu hồi, bồi thường, giải phóng mặt bằng các dự án phát triển KTXH, Đ</w:t>
      </w:r>
      <w:r w:rsidR="0024007D" w:rsidRPr="00C92033">
        <w:rPr>
          <w:rFonts w:eastAsia="Calibri"/>
        </w:rPr>
        <w:t xml:space="preserve">ẩy nhanh công tác cấp giấy chứng nhận quyền sử dụng </w:t>
      </w:r>
      <w:r w:rsidR="0024007D" w:rsidRPr="00084908">
        <w:rPr>
          <w:rFonts w:eastAsia="Calibri"/>
        </w:rPr>
        <w:t xml:space="preserve">đất; quản lý, lập phương án cấp giấy chứng nhận QSDĐ. </w:t>
      </w:r>
      <w:proofErr w:type="gramStart"/>
      <w:r w:rsidR="00E1722E" w:rsidRPr="00084908">
        <w:rPr>
          <w:rFonts w:eastAsia="Calibri"/>
        </w:rPr>
        <w:t>Quản lý chặt chẽ việc khai t</w:t>
      </w:r>
      <w:r w:rsidR="00EC0F81" w:rsidRPr="00084908">
        <w:rPr>
          <w:rFonts w:eastAsia="Calibri"/>
        </w:rPr>
        <w:t>h</w:t>
      </w:r>
      <w:r w:rsidR="00E1722E" w:rsidRPr="00084908">
        <w:rPr>
          <w:rFonts w:eastAsia="Calibri"/>
        </w:rPr>
        <w:t>ác đ</w:t>
      </w:r>
      <w:r w:rsidR="00EC0F81" w:rsidRPr="00084908">
        <w:rPr>
          <w:rFonts w:eastAsia="Calibri"/>
        </w:rPr>
        <w:t>ấ</w:t>
      </w:r>
      <w:r w:rsidR="00E1722E" w:rsidRPr="00084908">
        <w:rPr>
          <w:rFonts w:eastAsia="Calibri"/>
        </w:rPr>
        <w:t>t làm vật liệu xây dựng, san l</w:t>
      </w:r>
      <w:r w:rsidR="00EC0F81" w:rsidRPr="00084908">
        <w:rPr>
          <w:rFonts w:eastAsia="Calibri"/>
        </w:rPr>
        <w:t>ấ</w:t>
      </w:r>
      <w:r w:rsidR="00E1722E" w:rsidRPr="00084908">
        <w:rPr>
          <w:rFonts w:eastAsia="Calibri"/>
        </w:rPr>
        <w:t>p mặt bằng, hạn chế vận chuyển đất ra ngoài địa</w:t>
      </w:r>
      <w:r w:rsidR="00E1722E" w:rsidRPr="00C92033">
        <w:rPr>
          <w:rFonts w:eastAsia="Calibri"/>
        </w:rPr>
        <w:t xml:space="preserve"> bàn huyện.</w:t>
      </w:r>
      <w:proofErr w:type="gramEnd"/>
    </w:p>
    <w:p w14:paraId="0BAC45D0" w14:textId="1BC16450" w:rsidR="00905926" w:rsidRPr="00C92033" w:rsidRDefault="00E1722E" w:rsidP="00DE72B2">
      <w:pPr>
        <w:spacing w:before="80" w:line="271" w:lineRule="auto"/>
        <w:ind w:firstLine="709"/>
        <w:jc w:val="both"/>
        <w:rPr>
          <w:rFonts w:eastAsia="Calibri"/>
        </w:rPr>
      </w:pPr>
      <w:r w:rsidRPr="00C92033">
        <w:rPr>
          <w:rFonts w:eastAsia="Calibri"/>
        </w:rPr>
        <w:t>Thực hiện tốt công tác tuyên truyền, giáo dục, nâng cao nhận thức và trách nhiệm về bảo vệ môi trường, t</w:t>
      </w:r>
      <w:r w:rsidR="00905926" w:rsidRPr="00C92033">
        <w:rPr>
          <w:rFonts w:eastAsia="Calibri"/>
        </w:rPr>
        <w:t>iếp tục thực hiện Nghị quyết Trung ương 7 (khóa XI) về chủ động</w:t>
      </w:r>
      <w:r w:rsidR="00905926" w:rsidRPr="00C92033">
        <w:rPr>
          <w:rFonts w:eastAsia="Calibri"/>
          <w:spacing w:val="-5"/>
        </w:rPr>
        <w:t xml:space="preserve"> </w:t>
      </w:r>
      <w:r w:rsidR="00905926" w:rsidRPr="00C92033">
        <w:rPr>
          <w:rFonts w:eastAsia="Calibri"/>
        </w:rPr>
        <w:t>ứng phó với biến đổi khí hậu, tăng cường quản lý tài nguyên và bảo vệ môi trườ</w:t>
      </w:r>
      <w:r w:rsidR="0024007D" w:rsidRPr="00C92033">
        <w:rPr>
          <w:rFonts w:eastAsia="Calibri"/>
        </w:rPr>
        <w:t>ng. Tuyên truyền, vận động nhân dân thực hiện tốt việc</w:t>
      </w:r>
      <w:r w:rsidR="00905926" w:rsidRPr="00C92033">
        <w:rPr>
          <w:rFonts w:eastAsia="Calibri"/>
        </w:rPr>
        <w:t xml:space="preserve"> </w:t>
      </w:r>
      <w:proofErr w:type="gramStart"/>
      <w:r w:rsidR="00905926" w:rsidRPr="00C92033">
        <w:rPr>
          <w:rFonts w:eastAsia="Calibri"/>
        </w:rPr>
        <w:t>thu</w:t>
      </w:r>
      <w:proofErr w:type="gramEnd"/>
      <w:r w:rsidR="00905926" w:rsidRPr="00C92033">
        <w:rPr>
          <w:rFonts w:eastAsia="Calibri"/>
        </w:rPr>
        <w:t xml:space="preserve"> gom, xử lý chất thải nguy hại trong sản xuấ</w:t>
      </w:r>
      <w:r w:rsidR="00F97FBD" w:rsidRPr="00C92033">
        <w:rPr>
          <w:rFonts w:eastAsia="Calibri"/>
        </w:rPr>
        <w:t xml:space="preserve">t; thu gom, xử lý chất thải sinh hoạt. </w:t>
      </w:r>
    </w:p>
    <w:p w14:paraId="54425F29" w14:textId="5F2E2BDF" w:rsidR="005316B5" w:rsidRPr="00C92033" w:rsidRDefault="000F3BD2" w:rsidP="00DE72B2">
      <w:pPr>
        <w:spacing w:before="80" w:line="271" w:lineRule="auto"/>
        <w:ind w:firstLine="709"/>
        <w:jc w:val="both"/>
        <w:rPr>
          <w:rFonts w:eastAsia="Calibri"/>
        </w:rPr>
      </w:pPr>
      <w:r w:rsidRPr="00C92033">
        <w:rPr>
          <w:rFonts w:eastAsia="Calibri"/>
          <w:b/>
        </w:rPr>
        <w:t>7.</w:t>
      </w:r>
      <w:r w:rsidRPr="00C92033">
        <w:rPr>
          <w:rFonts w:eastAsia="Calibri"/>
        </w:rPr>
        <w:t xml:space="preserve"> Thực hiện tốt công tác tuyên truyền, tổ chức các hoạt động văn hóa, văn ngh</w:t>
      </w:r>
      <w:r w:rsidR="002F3628">
        <w:rPr>
          <w:rFonts w:eastAsia="Calibri"/>
        </w:rPr>
        <w:t>ệ</w:t>
      </w:r>
      <w:r w:rsidRPr="00C92033">
        <w:rPr>
          <w:rFonts w:eastAsia="Calibri"/>
        </w:rPr>
        <w:t xml:space="preserve">, thể dục thể thao chào mừng các ngày lễ lớn trong năm 2022. </w:t>
      </w:r>
      <w:proofErr w:type="gramStart"/>
      <w:r w:rsidR="009E21B2" w:rsidRPr="00C92033">
        <w:rPr>
          <w:rFonts w:eastAsia="Calibri"/>
        </w:rPr>
        <w:t>Phát triển thể dục thể thao quần chúng.</w:t>
      </w:r>
      <w:proofErr w:type="gramEnd"/>
      <w:r w:rsidR="009E21B2" w:rsidRPr="00C92033">
        <w:rPr>
          <w:rFonts w:eastAsia="Calibri"/>
        </w:rPr>
        <w:t xml:space="preserve"> </w:t>
      </w:r>
      <w:r w:rsidR="00905926" w:rsidRPr="00C92033">
        <w:rPr>
          <w:rFonts w:eastAsia="Calibri"/>
        </w:rPr>
        <w:t>Xây dựng môi trường văn hóa lành mạnh, từng bước cải thiện nâng cao giá trị đạo đức xã hội, nâng cao chất lượng phong trào “Toàn dân đoàn kết xây dựng đời sống văn hóa”</w:t>
      </w:r>
      <w:r w:rsidR="002E1CD0" w:rsidRPr="00C92033">
        <w:rPr>
          <w:rFonts w:eastAsia="Calibri"/>
        </w:rPr>
        <w:t xml:space="preserve"> gắn với xây dựng nông thôn mới</w:t>
      </w:r>
      <w:r w:rsidR="00905926" w:rsidRPr="00C92033">
        <w:rPr>
          <w:rFonts w:eastAsia="Calibri"/>
        </w:rPr>
        <w:t xml:space="preserve">. </w:t>
      </w:r>
      <w:proofErr w:type="gramStart"/>
      <w:r w:rsidR="00905926" w:rsidRPr="00C92033">
        <w:rPr>
          <w:rFonts w:eastAsia="Calibri"/>
        </w:rPr>
        <w:t>Tích cực đấu tranh và thực hiện tốt công tác ngăn chặn các tệ nạn xã hội, nhất là nạn ma túy, mại dâm.</w:t>
      </w:r>
      <w:proofErr w:type="gramEnd"/>
      <w:r w:rsidR="009E21B2" w:rsidRPr="00C92033">
        <w:rPr>
          <w:rFonts w:eastAsia="Calibri"/>
        </w:rPr>
        <w:t xml:space="preserve"> H</w:t>
      </w:r>
      <w:r w:rsidR="005316B5" w:rsidRPr="00C92033">
        <w:rPr>
          <w:rFonts w:eastAsia="Calibri"/>
        </w:rPr>
        <w:t>uy động nguồn lực xã hội cho công tác trùng tu, tôn tạo các di tích; phát huy các di sản văn hóa tương xứng với giá trị, tầm vóc của di sản; khai thác giá trị di sản văn hóa một cách hợp lý phục vụ du lịch.</w:t>
      </w:r>
    </w:p>
    <w:p w14:paraId="35B53A0F" w14:textId="2B6E88A5" w:rsidR="00905926" w:rsidRPr="00C92033" w:rsidRDefault="009E21B2" w:rsidP="00DE72B2">
      <w:pPr>
        <w:spacing w:before="80" w:line="271" w:lineRule="auto"/>
        <w:ind w:firstLine="709"/>
        <w:jc w:val="both"/>
        <w:rPr>
          <w:rFonts w:eastAsia="Calibri"/>
        </w:rPr>
      </w:pPr>
      <w:r w:rsidRPr="00C92033">
        <w:rPr>
          <w:rFonts w:eastAsia="Calibri"/>
          <w:b/>
        </w:rPr>
        <w:t>8.</w:t>
      </w:r>
      <w:r w:rsidR="00905926" w:rsidRPr="00C92033">
        <w:rPr>
          <w:rFonts w:eastAsia="Calibri"/>
        </w:rPr>
        <w:t xml:space="preserve"> </w:t>
      </w:r>
      <w:r w:rsidR="00FD78E4" w:rsidRPr="00C92033">
        <w:rPr>
          <w:rFonts w:eastAsia="Calibri"/>
        </w:rPr>
        <w:t>Nâng cao</w:t>
      </w:r>
      <w:r w:rsidR="00916944" w:rsidRPr="00C92033">
        <w:rPr>
          <w:rFonts w:eastAsia="Calibri"/>
        </w:rPr>
        <w:t xml:space="preserve"> chất lượng giáo dục toàn diện</w:t>
      </w:r>
      <w:r w:rsidRPr="00C92033">
        <w:rPr>
          <w:rFonts w:eastAsia="Calibri"/>
        </w:rPr>
        <w:t>, đổi mới nội dung, chương trình, phương pháp giảng dạy của các cấp học.</w:t>
      </w:r>
      <w:r w:rsidR="00203C2D" w:rsidRPr="00C92033">
        <w:rPr>
          <w:rFonts w:eastAsia="Calibri"/>
        </w:rPr>
        <w:t xml:space="preserve"> </w:t>
      </w:r>
      <w:r w:rsidRPr="00C92033">
        <w:rPr>
          <w:rFonts w:eastAsia="Calibri"/>
        </w:rPr>
        <w:t>T</w:t>
      </w:r>
      <w:r w:rsidR="00203C2D" w:rsidRPr="00C92033">
        <w:rPr>
          <w:rFonts w:eastAsia="Calibri"/>
        </w:rPr>
        <w:t>ăng cường các điều kiện cơ sở vật chấ</w:t>
      </w:r>
      <w:r w:rsidRPr="00C92033">
        <w:rPr>
          <w:rFonts w:eastAsia="Calibri"/>
        </w:rPr>
        <w:t>t, trang thiết bị phục vụ dạy học</w:t>
      </w:r>
      <w:r w:rsidR="00916944" w:rsidRPr="00C92033">
        <w:rPr>
          <w:rFonts w:eastAsia="Calibri"/>
        </w:rPr>
        <w:t>;</w:t>
      </w:r>
      <w:r w:rsidR="00203C2D" w:rsidRPr="00C92033">
        <w:rPr>
          <w:rFonts w:eastAsia="Calibri"/>
        </w:rPr>
        <w:t xml:space="preserve"> tăng cường quả</w:t>
      </w:r>
      <w:r w:rsidR="00916944" w:rsidRPr="00C92033">
        <w:rPr>
          <w:rFonts w:eastAsia="Calibri"/>
        </w:rPr>
        <w:t xml:space="preserve">n lý </w:t>
      </w:r>
      <w:r w:rsidR="00203C2D" w:rsidRPr="00C92033">
        <w:rPr>
          <w:rFonts w:eastAsia="Calibri"/>
        </w:rPr>
        <w:t>ứng dụng công nghệ</w:t>
      </w:r>
      <w:r w:rsidRPr="00C92033">
        <w:rPr>
          <w:rFonts w:eastAsia="Calibri"/>
        </w:rPr>
        <w:t xml:space="preserve"> thông tin</w:t>
      </w:r>
      <w:r w:rsidR="00203C2D" w:rsidRPr="00C92033">
        <w:rPr>
          <w:rFonts w:eastAsia="Calibri"/>
        </w:rPr>
        <w:t>.</w:t>
      </w:r>
      <w:r w:rsidR="00905926" w:rsidRPr="00C92033">
        <w:rPr>
          <w:rFonts w:eastAsia="Calibri"/>
        </w:rPr>
        <w:t xml:space="preserve"> </w:t>
      </w:r>
      <w:proofErr w:type="gramStart"/>
      <w:r w:rsidR="00916944" w:rsidRPr="00C92033">
        <w:rPr>
          <w:rFonts w:eastAsia="Calibri"/>
        </w:rPr>
        <w:t>Tăng cường p</w:t>
      </w:r>
      <w:r w:rsidR="00905926" w:rsidRPr="00C92033">
        <w:rPr>
          <w:rFonts w:eastAsia="Calibri"/>
        </w:rPr>
        <w:t>hân luồng học sinh sau khi tốt nghiệ</w:t>
      </w:r>
      <w:r w:rsidR="00916944" w:rsidRPr="00C92033">
        <w:rPr>
          <w:rFonts w:eastAsia="Calibri"/>
        </w:rPr>
        <w:t>p THCS; duy trì chuẩn quốc gia công tác xóa mù chữ, phổ cập giáo dục năm 2021.</w:t>
      </w:r>
      <w:proofErr w:type="gramEnd"/>
      <w:r w:rsidR="00916944" w:rsidRPr="00C92033">
        <w:rPr>
          <w:rFonts w:eastAsia="Calibri"/>
        </w:rPr>
        <w:t xml:space="preserve"> </w:t>
      </w:r>
    </w:p>
    <w:p w14:paraId="048125F9" w14:textId="77777777" w:rsidR="00905926" w:rsidRPr="00C92033" w:rsidRDefault="00905926" w:rsidP="00DE72B2">
      <w:pPr>
        <w:spacing w:before="80" w:line="271" w:lineRule="auto"/>
        <w:ind w:firstLine="709"/>
        <w:jc w:val="both"/>
        <w:rPr>
          <w:rFonts w:eastAsia="Calibri"/>
        </w:rPr>
      </w:pPr>
      <w:r w:rsidRPr="00C92033">
        <w:rPr>
          <w:rFonts w:eastAsia="Calibri"/>
        </w:rPr>
        <w:t>Tăng cường an ninh, an toàn trường học, chú trọng xây dựng văn hóa học đường, kỹ năng sống cho học sinh, môi trường giáo dục lành mạnh, dân chủ, kỷ</w:t>
      </w:r>
      <w:r w:rsidR="00203C2D" w:rsidRPr="00C92033">
        <w:rPr>
          <w:rFonts w:eastAsia="Calibri"/>
        </w:rPr>
        <w:t xml:space="preserve"> cương; đẩy mạnh công tác phòng, chống ma túy, tệ nạn xã hội, bạo lực học đường.</w:t>
      </w:r>
    </w:p>
    <w:p w14:paraId="1258A5A7" w14:textId="567C6408" w:rsidR="00905926" w:rsidRPr="00C92033" w:rsidRDefault="00736E50" w:rsidP="00DE72B2">
      <w:pPr>
        <w:spacing w:before="80" w:line="271" w:lineRule="auto"/>
        <w:ind w:firstLine="709"/>
        <w:jc w:val="both"/>
        <w:rPr>
          <w:rFonts w:eastAsia="Calibri"/>
        </w:rPr>
      </w:pPr>
      <w:r w:rsidRPr="00C92033">
        <w:rPr>
          <w:rFonts w:eastAsia="Calibri"/>
          <w:b/>
        </w:rPr>
        <w:t>9.</w:t>
      </w:r>
      <w:r w:rsidR="00905926" w:rsidRPr="00C92033">
        <w:rPr>
          <w:rFonts w:eastAsia="Calibri"/>
        </w:rPr>
        <w:t xml:space="preserve"> </w:t>
      </w:r>
      <w:r w:rsidRPr="00C92033">
        <w:rPr>
          <w:rFonts w:eastAsia="Calibri"/>
        </w:rPr>
        <w:t>N</w:t>
      </w:r>
      <w:r w:rsidR="00905926" w:rsidRPr="00C92033">
        <w:rPr>
          <w:rFonts w:eastAsia="Calibri"/>
        </w:rPr>
        <w:t>âng cao chất lượng công tác khám, chữa bệnh</w:t>
      </w:r>
      <w:r w:rsidRPr="00C92033">
        <w:rPr>
          <w:rFonts w:eastAsia="Calibri"/>
        </w:rPr>
        <w:t xml:space="preserve"> và chăm sóc sức khỏe cho Nhân dân. Quản lý chặt chẽ hoạt động hành nghề y dược tư nhân, tăng cường quản lý nhà nước về vệ sinh </w:t>
      </w:r>
      <w:proofErr w:type="gramStart"/>
      <w:r w:rsidRPr="00C92033">
        <w:rPr>
          <w:rFonts w:eastAsia="Calibri"/>
        </w:rPr>
        <w:t>an</w:t>
      </w:r>
      <w:proofErr w:type="gramEnd"/>
      <w:r w:rsidRPr="00C92033">
        <w:rPr>
          <w:rFonts w:eastAsia="Calibri"/>
        </w:rPr>
        <w:t xml:space="preserve"> toàn thực phẩm. </w:t>
      </w:r>
      <w:r w:rsidR="00905926" w:rsidRPr="00C92033">
        <w:rPr>
          <w:rFonts w:eastAsia="Calibri"/>
        </w:rPr>
        <w:t xml:space="preserve">Tăng cường công tác </w:t>
      </w:r>
      <w:r w:rsidR="00C60B66" w:rsidRPr="00C92033">
        <w:rPr>
          <w:rFonts w:eastAsia="Calibri"/>
        </w:rPr>
        <w:t xml:space="preserve">truyền thông về Dân số - Kế hoạch hóa gia đình, từng bước nâng cao chất lượng dân số; thực hiện tốt công tác bảo vệ và chăm sóc sức khỏe bà mẹ, trẻ em, giảm tỷ lệ suy dinh dưỡng trẻ em dưới 5 tuổi. </w:t>
      </w:r>
      <w:proofErr w:type="gramStart"/>
      <w:r w:rsidR="00C60B66" w:rsidRPr="00C92033">
        <w:rPr>
          <w:rFonts w:eastAsia="Calibri"/>
        </w:rPr>
        <w:t>T</w:t>
      </w:r>
      <w:r w:rsidR="00905926" w:rsidRPr="00C92033">
        <w:rPr>
          <w:rFonts w:eastAsia="Calibri"/>
        </w:rPr>
        <w:t>uyên truyền nâng cao ý thức người dân trong tham gia bảo hiểm y tế</w:t>
      </w:r>
      <w:r w:rsidR="000964BC" w:rsidRPr="00C92033">
        <w:rPr>
          <w:rFonts w:eastAsia="Calibri"/>
        </w:rPr>
        <w:t xml:space="preserve"> toàn dân.</w:t>
      </w:r>
      <w:proofErr w:type="gramEnd"/>
      <w:r w:rsidR="00203C2D" w:rsidRPr="00C92033">
        <w:rPr>
          <w:rFonts w:eastAsia="Calibri"/>
        </w:rPr>
        <w:t xml:space="preserve"> </w:t>
      </w:r>
    </w:p>
    <w:p w14:paraId="424815D4" w14:textId="323ACD3C" w:rsidR="00D66A80" w:rsidRPr="00C92033" w:rsidRDefault="00736E50" w:rsidP="00DE72B2">
      <w:pPr>
        <w:spacing w:before="80" w:line="271" w:lineRule="auto"/>
        <w:ind w:firstLine="709"/>
        <w:jc w:val="both"/>
        <w:rPr>
          <w:rFonts w:eastAsia="Calibri"/>
        </w:rPr>
      </w:pPr>
      <w:r w:rsidRPr="00C92033">
        <w:rPr>
          <w:rFonts w:eastAsia="Calibri"/>
          <w:b/>
        </w:rPr>
        <w:t>10.</w:t>
      </w:r>
      <w:r w:rsidR="00905926" w:rsidRPr="00C92033">
        <w:rPr>
          <w:rFonts w:eastAsia="Calibri"/>
        </w:rPr>
        <w:t xml:space="preserve"> </w:t>
      </w:r>
      <w:r w:rsidR="00916944" w:rsidRPr="00C92033">
        <w:rPr>
          <w:rFonts w:eastAsia="Calibri"/>
        </w:rPr>
        <w:t xml:space="preserve">Thực hiện tốt các chính sách xã hội, giải quyết kịp thời các chế độ chính sách cho người có công, đối tượng bảo trợ xã hội. </w:t>
      </w:r>
      <w:proofErr w:type="gramStart"/>
      <w:r w:rsidR="00905926" w:rsidRPr="00C92033">
        <w:rPr>
          <w:rFonts w:eastAsia="Calibri"/>
        </w:rPr>
        <w:t xml:space="preserve">Thực hiện </w:t>
      </w:r>
      <w:r w:rsidR="00D66A80" w:rsidRPr="00C92033">
        <w:rPr>
          <w:rFonts w:eastAsia="Calibri"/>
        </w:rPr>
        <w:t xml:space="preserve">có hiệu quả công tác giảm nghèo gắn với xây dựng nông thôn mới, </w:t>
      </w:r>
      <w:r w:rsidR="00905926" w:rsidRPr="00C92033">
        <w:rPr>
          <w:rFonts w:eastAsia="Calibri"/>
        </w:rPr>
        <w:t>đặc biệt là các hộ nghèo thuộc đồng bào dân tộc thiểu số, giảm số hộ tái nghèo.</w:t>
      </w:r>
      <w:proofErr w:type="gramEnd"/>
      <w:r w:rsidR="00905926" w:rsidRPr="00C92033">
        <w:rPr>
          <w:rFonts w:eastAsia="Calibri"/>
        </w:rPr>
        <w:t xml:space="preserve"> Tăng cường công tác đào tạo nghề bằng nhiều hình thức gắn liền với giải quyết việc làm sau đào tạo.</w:t>
      </w:r>
    </w:p>
    <w:p w14:paraId="06AAD229" w14:textId="05FF1119" w:rsidR="00905926" w:rsidRPr="00C92033" w:rsidRDefault="00905926" w:rsidP="00DE72B2">
      <w:pPr>
        <w:spacing w:before="80" w:line="271" w:lineRule="auto"/>
        <w:ind w:firstLine="709"/>
        <w:jc w:val="both"/>
        <w:rPr>
          <w:rFonts w:eastAsia="Calibri"/>
        </w:rPr>
      </w:pPr>
      <w:r w:rsidRPr="00C92033">
        <w:rPr>
          <w:rFonts w:eastAsia="Calibri"/>
        </w:rPr>
        <w:t xml:space="preserve">Thực hiện đồng bộ giữa việc quản lý và hỗ trợ pháp luật cho doanh nghiệp, người sử dụng lao động và người lao động, xây dựng có hiệu quả mối quan hệ lao </w:t>
      </w:r>
      <w:r w:rsidRPr="00C92033">
        <w:rPr>
          <w:rFonts w:eastAsia="Calibri"/>
        </w:rPr>
        <w:lastRenderedPageBreak/>
        <w:t>động hài hòa, ổn định và tiến bộ trong doanh nghiệp.</w:t>
      </w:r>
      <w:r w:rsidR="000964BC" w:rsidRPr="00C92033">
        <w:rPr>
          <w:rFonts w:eastAsia="Calibri"/>
        </w:rPr>
        <w:t xml:space="preserve"> </w:t>
      </w:r>
      <w:proofErr w:type="gramStart"/>
      <w:r w:rsidRPr="00C92033">
        <w:rPr>
          <w:rFonts w:eastAsia="Calibri"/>
        </w:rPr>
        <w:t>Tiếp tục đẩy mạnh công tác phòng, chống tệ nạn xã hội</w:t>
      </w:r>
      <w:r w:rsidR="005A5676" w:rsidRPr="00C92033">
        <w:rPr>
          <w:rFonts w:eastAsia="Calibri"/>
        </w:rPr>
        <w:t>; đ</w:t>
      </w:r>
      <w:r w:rsidRPr="00C92033">
        <w:rPr>
          <w:rFonts w:eastAsia="Calibri"/>
        </w:rPr>
        <w:t>ề ra các giải pháp mạnh mẽ để phòng, chống bạo lực gia đình, bạo lực đối với phụ nữ và trẻ em.</w:t>
      </w:r>
      <w:proofErr w:type="gramEnd"/>
    </w:p>
    <w:p w14:paraId="428E7ACF" w14:textId="5DF52BB0" w:rsidR="00905926" w:rsidRPr="00C92033" w:rsidRDefault="00736E50" w:rsidP="00DE72B2">
      <w:pPr>
        <w:spacing w:before="80" w:line="271" w:lineRule="auto"/>
        <w:ind w:firstLine="709"/>
        <w:jc w:val="both"/>
        <w:rPr>
          <w:rFonts w:eastAsia="Calibri"/>
        </w:rPr>
      </w:pPr>
      <w:r w:rsidRPr="00C92033">
        <w:rPr>
          <w:rFonts w:eastAsia="Calibri"/>
          <w:b/>
        </w:rPr>
        <w:t>11.</w:t>
      </w:r>
      <w:r w:rsidR="00905926" w:rsidRPr="00C92033">
        <w:rPr>
          <w:rFonts w:eastAsia="Calibri"/>
        </w:rPr>
        <w:t xml:space="preserve"> </w:t>
      </w:r>
      <w:r w:rsidR="00D66A80" w:rsidRPr="00C92033">
        <w:rPr>
          <w:rFonts w:eastAsia="Calibri"/>
          <w:spacing w:val="-2"/>
        </w:rPr>
        <w:t>Thực hiện công tác quản lý nhà nước về tôn giáo, dân tộc; tuyên truyền, phổ biến và triển khai thực hiện tốt các chủ trương, chính sách về</w:t>
      </w:r>
      <w:r w:rsidR="00FD78E4" w:rsidRPr="00C92033">
        <w:rPr>
          <w:rFonts w:eastAsia="Calibri"/>
          <w:spacing w:val="-2"/>
        </w:rPr>
        <w:t xml:space="preserve"> tín</w:t>
      </w:r>
      <w:r w:rsidR="00D66A80" w:rsidRPr="00C92033">
        <w:rPr>
          <w:rFonts w:eastAsia="Calibri"/>
          <w:spacing w:val="-2"/>
        </w:rPr>
        <w:t xml:space="preserve"> ngưỡng, tôn giáo. </w:t>
      </w:r>
      <w:r w:rsidR="00905926" w:rsidRPr="00C92033">
        <w:rPr>
          <w:rFonts w:eastAsia="Calibri"/>
          <w:spacing w:val="-2"/>
        </w:rPr>
        <w:t>Thực hiện tốt các chính sách của nhà nước đối với đồng bào dân tộc, chú trọng củng cố và mở rộng các hoạt động y tế, giáo dục, văn hoá thông tin cho đồng bào dân tộ</w:t>
      </w:r>
      <w:r w:rsidR="00C60B66" w:rsidRPr="00C92033">
        <w:rPr>
          <w:rFonts w:eastAsia="Calibri"/>
          <w:spacing w:val="-2"/>
        </w:rPr>
        <w:t>c;</w:t>
      </w:r>
      <w:r w:rsidR="00905926" w:rsidRPr="00C92033">
        <w:rPr>
          <w:rFonts w:eastAsia="Calibri"/>
          <w:spacing w:val="-2"/>
        </w:rPr>
        <w:t xml:space="preserve"> </w:t>
      </w:r>
      <w:r w:rsidR="00C60B66" w:rsidRPr="00C92033">
        <w:rPr>
          <w:rFonts w:eastAsia="Calibri"/>
          <w:spacing w:val="-2"/>
        </w:rPr>
        <w:t>v</w:t>
      </w:r>
      <w:r w:rsidR="00905926" w:rsidRPr="00C92033">
        <w:rPr>
          <w:rFonts w:eastAsia="Calibri"/>
          <w:spacing w:val="-2"/>
        </w:rPr>
        <w:t>ận động, khuyến khích tôn giáo tham gia các hoạt động xã hội, từ thiện.</w:t>
      </w:r>
    </w:p>
    <w:p w14:paraId="6F0A1C35" w14:textId="77777777" w:rsidR="00905926" w:rsidRPr="00C92033" w:rsidRDefault="00905926" w:rsidP="00DE72B2">
      <w:pPr>
        <w:spacing w:before="80" w:line="271" w:lineRule="auto"/>
        <w:ind w:firstLine="709"/>
        <w:jc w:val="both"/>
        <w:rPr>
          <w:rFonts w:eastAsia="Calibri"/>
        </w:rPr>
      </w:pPr>
      <w:r w:rsidRPr="00C92033">
        <w:rPr>
          <w:rFonts w:eastAsia="Calibri"/>
        </w:rPr>
        <w:t xml:space="preserve">Tăng cường công tác quản lý nhà nước về tôn giáo, </w:t>
      </w:r>
      <w:proofErr w:type="gramStart"/>
      <w:r w:rsidRPr="00C92033">
        <w:rPr>
          <w:rFonts w:eastAsia="Calibri"/>
        </w:rPr>
        <w:t>theo</w:t>
      </w:r>
      <w:proofErr w:type="gramEnd"/>
      <w:r w:rsidRPr="00C92033">
        <w:rPr>
          <w:rFonts w:eastAsia="Calibri"/>
        </w:rPr>
        <w:t xml:space="preserve"> dõi nắm diễn biến, tình hình và hoạt động của các tôn giáo trên địa bàn huyện. Phát huy dân chủ, bảo đảm quyền tự do tín ngưỡng và không tín ngưỡng, tôn giáo của công dân.  </w:t>
      </w:r>
    </w:p>
    <w:p w14:paraId="5A4C4C45" w14:textId="3DE24E58" w:rsidR="007D07BD" w:rsidRPr="00C92033" w:rsidRDefault="00736E50" w:rsidP="00DE72B2">
      <w:pPr>
        <w:spacing w:before="80" w:line="271" w:lineRule="auto"/>
        <w:ind w:firstLine="709"/>
        <w:jc w:val="both"/>
        <w:rPr>
          <w:rFonts w:eastAsia="Calibri"/>
        </w:rPr>
      </w:pPr>
      <w:r w:rsidRPr="00C92033">
        <w:rPr>
          <w:rFonts w:eastAsia="Calibri"/>
          <w:b/>
        </w:rPr>
        <w:t xml:space="preserve">12. </w:t>
      </w:r>
      <w:r w:rsidRPr="00C92033">
        <w:rPr>
          <w:rFonts w:eastAsia="Calibri"/>
        </w:rPr>
        <w:t>Tăng cường</w:t>
      </w:r>
      <w:r w:rsidR="00905926" w:rsidRPr="00C92033">
        <w:rPr>
          <w:rFonts w:eastAsia="Calibri"/>
        </w:rPr>
        <w:t xml:space="preserve"> củng cố quốc phòng, </w:t>
      </w:r>
      <w:proofErr w:type="gramStart"/>
      <w:r w:rsidR="00905926" w:rsidRPr="00C92033">
        <w:rPr>
          <w:rFonts w:eastAsia="Calibri"/>
        </w:rPr>
        <w:t>an</w:t>
      </w:r>
      <w:proofErr w:type="gramEnd"/>
      <w:r w:rsidR="00905926" w:rsidRPr="00C92033">
        <w:rPr>
          <w:rFonts w:eastAsia="Calibri"/>
        </w:rPr>
        <w:t xml:space="preserve"> ninh</w:t>
      </w:r>
      <w:r w:rsidR="00D705B2" w:rsidRPr="00C92033">
        <w:rPr>
          <w:rFonts w:eastAsia="Calibri"/>
        </w:rPr>
        <w:t>. Xây dựng lực lượng vũ trang vững mạnh toàn diện, nâng cao khả năng chiến đấu, đảm bảo giữ vững an ninh chính trị, trật tự an toàn xã hội tạo môi trường thuận lợi cho phát triển kinh tế- xã hội</w:t>
      </w:r>
      <w:r w:rsidR="00C60B66" w:rsidRPr="00C92033">
        <w:rPr>
          <w:rFonts w:eastAsia="Calibri"/>
        </w:rPr>
        <w:t xml:space="preserve">. Thực hiện tốt công tác tuyển chọn gọi công dân nhập </w:t>
      </w:r>
      <w:proofErr w:type="gramStart"/>
      <w:r w:rsidR="00C60B66" w:rsidRPr="00C92033">
        <w:rPr>
          <w:rFonts w:eastAsia="Calibri"/>
        </w:rPr>
        <w:t>ngũ</w:t>
      </w:r>
      <w:proofErr w:type="gramEnd"/>
      <w:r w:rsidR="00C60B66" w:rsidRPr="00C92033">
        <w:rPr>
          <w:rFonts w:eastAsia="Calibri"/>
        </w:rPr>
        <w:t xml:space="preserve"> và công an nhân dân</w:t>
      </w:r>
      <w:r w:rsidR="00D705B2" w:rsidRPr="00C92033">
        <w:rPr>
          <w:rFonts w:eastAsia="Calibri"/>
        </w:rPr>
        <w:t xml:space="preserve"> năm 2022</w:t>
      </w:r>
      <w:r w:rsidRPr="00C92033">
        <w:rPr>
          <w:rFonts w:eastAsia="Calibri"/>
        </w:rPr>
        <w:t>.</w:t>
      </w:r>
      <w:r w:rsidR="00D705B2" w:rsidRPr="00C92033">
        <w:rPr>
          <w:rFonts w:eastAsia="Calibri"/>
        </w:rPr>
        <w:t xml:space="preserve"> Tăng cường đấu tranh, trấn áp các loại tội phạm; chủ động ngăn chặn, phòng ngừa, kiềm chế tội phạm gia tăng, đẩy lùi nạn trộm cắp, cờ bạc, ma túy. Đảm bảo </w:t>
      </w:r>
      <w:proofErr w:type="gramStart"/>
      <w:r w:rsidR="00D705B2" w:rsidRPr="00C92033">
        <w:rPr>
          <w:rFonts w:eastAsia="Calibri"/>
        </w:rPr>
        <w:t>an</w:t>
      </w:r>
      <w:proofErr w:type="gramEnd"/>
      <w:r w:rsidR="00D705B2" w:rsidRPr="00C92033">
        <w:rPr>
          <w:rFonts w:eastAsia="Calibri"/>
        </w:rPr>
        <w:t xml:space="preserve"> toàn giao thông trên địa bàn huyện.</w:t>
      </w:r>
    </w:p>
    <w:p w14:paraId="44FA5D27" w14:textId="2DE46847" w:rsidR="00905926" w:rsidRPr="00C92033" w:rsidRDefault="00905926" w:rsidP="00DE72B2">
      <w:pPr>
        <w:spacing w:before="80" w:line="271" w:lineRule="auto"/>
        <w:ind w:firstLine="709"/>
        <w:jc w:val="both"/>
        <w:rPr>
          <w:rFonts w:eastAsia="Calibri"/>
        </w:rPr>
      </w:pPr>
      <w:proofErr w:type="gramStart"/>
      <w:r w:rsidRPr="00C92033">
        <w:rPr>
          <w:rFonts w:eastAsia="Calibri"/>
        </w:rPr>
        <w:t>Nâng cao hiệu quả công tác đối ngoại; xây dựng biên giới hòa bình hữu nghị, hợp tác; giải quyết, xử lý kịp thời, hiệu quả những vấn đề phát sinh trên biên giới.</w:t>
      </w:r>
      <w:proofErr w:type="gramEnd"/>
      <w:r w:rsidRPr="00C92033">
        <w:rPr>
          <w:rFonts w:eastAsia="Calibri"/>
        </w:rPr>
        <w:t xml:space="preserve"> Tăng cường phối hợp chặt chẽ giữa ba lực lượng Công an – Quân sự - Biên phòng </w:t>
      </w:r>
      <w:proofErr w:type="gramStart"/>
      <w:r w:rsidRPr="00C92033">
        <w:rPr>
          <w:rFonts w:eastAsia="Calibri"/>
        </w:rPr>
        <w:t>theo</w:t>
      </w:r>
      <w:proofErr w:type="gramEnd"/>
      <w:r w:rsidRPr="00C92033">
        <w:rPr>
          <w:rFonts w:eastAsia="Calibri"/>
        </w:rPr>
        <w:t xml:space="preserve"> Nghị định </w:t>
      </w:r>
      <w:r w:rsidR="00657A88" w:rsidRPr="00C92033">
        <w:rPr>
          <w:rFonts w:eastAsia="Calibri"/>
        </w:rPr>
        <w:t>03</w:t>
      </w:r>
      <w:r w:rsidRPr="00C92033">
        <w:rPr>
          <w:rFonts w:eastAsia="Calibri"/>
        </w:rPr>
        <w:t>/201</w:t>
      </w:r>
      <w:r w:rsidR="00F4784E" w:rsidRPr="00C92033">
        <w:rPr>
          <w:rFonts w:eastAsia="Calibri"/>
        </w:rPr>
        <w:t>9</w:t>
      </w:r>
      <w:r w:rsidRPr="00C92033">
        <w:rPr>
          <w:rFonts w:eastAsia="Calibri"/>
        </w:rPr>
        <w:t xml:space="preserve">/NĐ-CP của Chính phủ. </w:t>
      </w:r>
    </w:p>
    <w:p w14:paraId="189F977D" w14:textId="2E812B42" w:rsidR="00905926" w:rsidRPr="00C92033" w:rsidRDefault="00D705B2" w:rsidP="00DE72B2">
      <w:pPr>
        <w:spacing w:before="80" w:line="271" w:lineRule="auto"/>
        <w:ind w:firstLine="709"/>
        <w:jc w:val="both"/>
        <w:rPr>
          <w:rFonts w:eastAsia="Calibri"/>
        </w:rPr>
      </w:pPr>
      <w:r w:rsidRPr="00C92033">
        <w:rPr>
          <w:rFonts w:eastAsia="Calibri"/>
          <w:b/>
        </w:rPr>
        <w:t>13.</w:t>
      </w:r>
      <w:r w:rsidRPr="00C92033">
        <w:rPr>
          <w:rFonts w:eastAsia="Calibri"/>
        </w:rPr>
        <w:t xml:space="preserve"> </w:t>
      </w:r>
      <w:r w:rsidR="00905926" w:rsidRPr="00C92033">
        <w:rPr>
          <w:rFonts w:eastAsia="Calibri"/>
        </w:rPr>
        <w:t xml:space="preserve">Tăng cường công tác phòng chống tham nhũng, thực hành tiết kiệm chống lãng phí, gắn với đẩy mạnh học tập và làm </w:t>
      </w:r>
      <w:proofErr w:type="gramStart"/>
      <w:r w:rsidR="00905926" w:rsidRPr="00C92033">
        <w:rPr>
          <w:rFonts w:eastAsia="Calibri"/>
        </w:rPr>
        <w:t>theo</w:t>
      </w:r>
      <w:proofErr w:type="gramEnd"/>
      <w:r w:rsidR="00905926" w:rsidRPr="00C92033">
        <w:rPr>
          <w:rFonts w:eastAsia="Calibri"/>
        </w:rPr>
        <w:t xml:space="preserve"> tư tưởng, đạo đức, phong cách Hồ Chí Minh. Tổ chức các cuộc thanh tra theo kế hoạch, thanh tra trách nhiệm thủ trưởng trong việc chấp hành trong các quy định của Luật tiếp công dân, Luật khiếu nại, Luật tố cáo; chủ động xác minh, giải quyết các đơn khiếu nại, tố cáo thuộc thẩm quyền, đảm bảo chính xác, kịp thời và đúng quy định. </w:t>
      </w:r>
      <w:proofErr w:type="gramStart"/>
      <w:r w:rsidR="00905926" w:rsidRPr="00C92033">
        <w:rPr>
          <w:rFonts w:eastAsia="Calibri"/>
        </w:rPr>
        <w:t>Nâng cao hiệu quả hoạt động của Ban tiếp công dân huyện.</w:t>
      </w:r>
      <w:proofErr w:type="gramEnd"/>
    </w:p>
    <w:p w14:paraId="72D2C2D2" w14:textId="76FEF871" w:rsidR="00905926" w:rsidRPr="00C92033" w:rsidRDefault="00654275" w:rsidP="00DE72B2">
      <w:pPr>
        <w:spacing w:before="80" w:line="271" w:lineRule="auto"/>
        <w:ind w:firstLine="709"/>
        <w:jc w:val="both"/>
        <w:rPr>
          <w:rFonts w:eastAsia="Calibri"/>
        </w:rPr>
      </w:pPr>
      <w:r w:rsidRPr="00C92033">
        <w:rPr>
          <w:rFonts w:eastAsia="Calibri"/>
          <w:b/>
        </w:rPr>
        <w:t>14.</w:t>
      </w:r>
      <w:r w:rsidR="00905926" w:rsidRPr="00C92033">
        <w:rPr>
          <w:rFonts w:eastAsia="Calibri"/>
        </w:rPr>
        <w:t xml:space="preserve"> Nâng cao chất lượng công tác thẩm định văn bản quy phạm pháp luật, đảm </w:t>
      </w:r>
      <w:r w:rsidR="00170334" w:rsidRPr="00C92033">
        <w:rPr>
          <w:rFonts w:eastAsia="Calibri"/>
        </w:rPr>
        <w:t xml:space="preserve">bảo </w:t>
      </w:r>
      <w:r w:rsidR="00905926" w:rsidRPr="00C92033">
        <w:rPr>
          <w:rFonts w:eastAsia="Calibri"/>
        </w:rPr>
        <w:t>tính đồng bộ, khả thi của hệ thống pháp luật; kiểm soát chặt chẽ việc ban hành các văn bản quy phạm pháp luật quy định điều kiện đầu tư, kinh doanh, thủ tục hành chính; phản ứng chính sách, pháp luật kịp thời, chính xác đối với các vấn đề pháp lý phát sinh trong phát triển kinh tế - xã hội trên địa bàn huyện.</w:t>
      </w:r>
    </w:p>
    <w:p w14:paraId="1A88EA8D" w14:textId="55BDFD80" w:rsidR="00905926" w:rsidRPr="00C92033" w:rsidRDefault="00905926" w:rsidP="00DE72B2">
      <w:pPr>
        <w:spacing w:before="80" w:line="271" w:lineRule="auto"/>
        <w:ind w:firstLine="709"/>
        <w:jc w:val="both"/>
        <w:rPr>
          <w:rFonts w:eastAsia="Calibri"/>
        </w:rPr>
      </w:pPr>
      <w:proofErr w:type="gramStart"/>
      <w:r w:rsidRPr="00C92033">
        <w:rPr>
          <w:rFonts w:eastAsia="Calibri"/>
        </w:rPr>
        <w:t>Đa dạng hóa các hình thức phổ biến, giáo dục pháp luật, qua đó tạo chuyển biến trong nhận thức và ý thức tuân thủ, chấp hành pháp luật tạo sự đồng thuận trong xã hộ</w:t>
      </w:r>
      <w:r w:rsidR="00447477" w:rsidRPr="00C92033">
        <w:rPr>
          <w:rFonts w:eastAsia="Calibri"/>
        </w:rPr>
        <w:t>i</w:t>
      </w:r>
      <w:r w:rsidRPr="00C92033">
        <w:rPr>
          <w:rFonts w:eastAsia="Calibri"/>
        </w:rPr>
        <w:t>.</w:t>
      </w:r>
      <w:proofErr w:type="gramEnd"/>
      <w:r w:rsidRPr="00C92033">
        <w:rPr>
          <w:rFonts w:eastAsia="Calibri"/>
        </w:rPr>
        <w:t xml:space="preserve"> </w:t>
      </w:r>
      <w:proofErr w:type="gramStart"/>
      <w:r w:rsidRPr="00C92033">
        <w:rPr>
          <w:rFonts w:eastAsia="Calibri"/>
        </w:rPr>
        <w:t>Nâng cao chất lượng công tác hòa giải ở cơ sở.</w:t>
      </w:r>
      <w:proofErr w:type="gramEnd"/>
    </w:p>
    <w:p w14:paraId="119AEB3B" w14:textId="4704AB67" w:rsidR="00905926" w:rsidRPr="00C92033" w:rsidRDefault="00447477" w:rsidP="00DE72B2">
      <w:pPr>
        <w:spacing w:before="80" w:line="271" w:lineRule="auto"/>
        <w:ind w:firstLine="709"/>
        <w:jc w:val="both"/>
        <w:rPr>
          <w:rFonts w:eastAsia="Calibri"/>
          <w:spacing w:val="-2"/>
        </w:rPr>
      </w:pPr>
      <w:r w:rsidRPr="00C92033">
        <w:rPr>
          <w:rFonts w:eastAsia="Calibri"/>
          <w:spacing w:val="-2"/>
        </w:rPr>
        <w:t xml:space="preserve">Thực hiện hiệu quả công tác thi hành án dân sự, đẩy mạnh toàn diện công tác xác minh, phân loại án chính xác và có giải pháp tổ chức thi hành dứt điểm những </w:t>
      </w:r>
      <w:r w:rsidRPr="00C92033">
        <w:rPr>
          <w:rFonts w:eastAsia="Calibri"/>
          <w:spacing w:val="-2"/>
        </w:rPr>
        <w:lastRenderedPageBreak/>
        <w:t>vụ việc có điều kiện thi hành, nhất là áp dụng các biện pháp cưỡng chế đối với những vụ việc lâu năm, kéo dài, đương sự cố tình chây ỳ, chống đối thi hành án.</w:t>
      </w:r>
    </w:p>
    <w:p w14:paraId="7F3EFF43" w14:textId="09939720" w:rsidR="00905926" w:rsidRPr="00C92033" w:rsidRDefault="00654275" w:rsidP="00DE72B2">
      <w:pPr>
        <w:spacing w:before="80" w:line="271" w:lineRule="auto"/>
        <w:ind w:firstLine="709"/>
        <w:jc w:val="both"/>
        <w:rPr>
          <w:rFonts w:eastAsia="Calibri"/>
          <w:b/>
        </w:rPr>
      </w:pPr>
      <w:r w:rsidRPr="00C92033">
        <w:rPr>
          <w:rFonts w:eastAsia="Calibri"/>
          <w:b/>
        </w:rPr>
        <w:t>15.</w:t>
      </w:r>
      <w:r w:rsidR="00905926" w:rsidRPr="00C92033">
        <w:rPr>
          <w:rFonts w:eastAsia="Calibri"/>
          <w:b/>
        </w:rPr>
        <w:t xml:space="preserve"> </w:t>
      </w:r>
      <w:r w:rsidRPr="00C92033">
        <w:rPr>
          <w:rFonts w:eastAsia="Calibri"/>
        </w:rPr>
        <w:t xml:space="preserve">Tiếp tục xây dựng và củng cố bộ máy chính quyền từ huyện đến cơ sở vững mạnh, hoạt động hiệu lực, hiệu quả; nâng cao chất lượng và đạo đức công vụ cho cán bộ, công chức; tăng cường kỷ cương, kỳ luật hành chính; đẩy mạnh kiểm tra chấp hành chế độ công vụ. </w:t>
      </w:r>
      <w:proofErr w:type="gramStart"/>
      <w:r w:rsidRPr="00C92033">
        <w:rPr>
          <w:rFonts w:eastAsia="Calibri"/>
        </w:rPr>
        <w:t>Đề cao trách nhiệm của người đứng đầu các cơ quan, đơn vị trong việc lãnh đạo, chỉ đạo, quản lý trong tổ chức thực hiện.</w:t>
      </w:r>
      <w:proofErr w:type="gramEnd"/>
    </w:p>
    <w:p w14:paraId="79A0AC98" w14:textId="74B2F216" w:rsidR="00654275" w:rsidRPr="00C92033" w:rsidRDefault="00654275" w:rsidP="00DE72B2">
      <w:pPr>
        <w:spacing w:before="80" w:line="271" w:lineRule="auto"/>
        <w:ind w:firstLine="709"/>
        <w:jc w:val="both"/>
        <w:rPr>
          <w:rFonts w:eastAsia="Calibri"/>
        </w:rPr>
      </w:pPr>
      <w:proofErr w:type="gramStart"/>
      <w:r w:rsidRPr="00C92033">
        <w:rPr>
          <w:rFonts w:eastAsia="Calibri"/>
        </w:rPr>
        <w:t>Tuyên truyền, khuyến khích người dân</w:t>
      </w:r>
      <w:r w:rsidRPr="00C92033">
        <w:t xml:space="preserve"> </w:t>
      </w:r>
      <w:r w:rsidRPr="00C92033">
        <w:rPr>
          <w:rFonts w:eastAsia="Calibri"/>
        </w:rPr>
        <w:t>đẩy mạnh việc sử dụng dịch vụ công trực tuyến trong giải quyết thủ tục hành chính.</w:t>
      </w:r>
      <w:proofErr w:type="gramEnd"/>
      <w:r w:rsidRPr="00C92033">
        <w:rPr>
          <w:rFonts w:eastAsia="Calibri"/>
        </w:rPr>
        <w:t xml:space="preserve"> </w:t>
      </w:r>
      <w:proofErr w:type="gramStart"/>
      <w:r w:rsidRPr="00C92033">
        <w:rPr>
          <w:rFonts w:eastAsia="Calibri"/>
        </w:rPr>
        <w:t>Thực hiện mô hình Chính quyền điện tử trên địa bàn huyện; hướng đến sự hài lòng ngày càng cao của nhân dân; tổ chức đối thoại trực tiếp giữa nhà nước với tổ chức, cá nhân tham gia giải quyết thủ tục hành chính.</w:t>
      </w:r>
      <w:proofErr w:type="gramEnd"/>
    </w:p>
    <w:p w14:paraId="2ED39C76" w14:textId="7E194DCF" w:rsidR="00905926" w:rsidRPr="00C92033" w:rsidRDefault="00905926" w:rsidP="00DE72B2">
      <w:pPr>
        <w:spacing w:before="80" w:line="271" w:lineRule="auto"/>
        <w:ind w:firstLine="709"/>
        <w:jc w:val="both"/>
        <w:rPr>
          <w:rFonts w:eastAsia="Calibri"/>
          <w:spacing w:val="-6"/>
        </w:rPr>
      </w:pPr>
      <w:r w:rsidRPr="00C92033">
        <w:rPr>
          <w:rFonts w:eastAsia="Calibri"/>
          <w:spacing w:val="-6"/>
        </w:rPr>
        <w:t>Thực hiện tốt quy chế dân chủ ở cơ sở và tăng cường công tác dân vận của chính quyền, lực lượng vũ trang; phát huy vai trò giám sát và phản biện xã hội, góp ý xây dựng chính quyền của Mặt trận tổ quốc, các tổ chức chính trị - xã hội và nhân dân.</w:t>
      </w:r>
    </w:p>
    <w:p w14:paraId="20E46A41" w14:textId="1A9AF25E" w:rsidR="00F57A57" w:rsidRPr="00C92033" w:rsidRDefault="00D21239" w:rsidP="00DE72B2">
      <w:pPr>
        <w:spacing w:before="80" w:after="120" w:line="271" w:lineRule="auto"/>
        <w:ind w:firstLine="720"/>
        <w:jc w:val="both"/>
      </w:pPr>
      <w:r w:rsidRPr="00C92033">
        <w:rPr>
          <w:rFonts w:eastAsia="Calibri"/>
          <w:lang w:val="vi-VN"/>
        </w:rPr>
        <w:t xml:space="preserve">Trên đây là báo cáo </w:t>
      </w:r>
      <w:r w:rsidR="00DC6E50" w:rsidRPr="00C92033">
        <w:rPr>
          <w:rFonts w:eastAsia="Calibri"/>
        </w:rPr>
        <w:t>tình hình</w:t>
      </w:r>
      <w:r w:rsidRPr="00C92033">
        <w:rPr>
          <w:rFonts w:eastAsia="Calibri"/>
          <w:lang w:val="vi-VN"/>
        </w:rPr>
        <w:t xml:space="preserve"> thực hiện kế hoạch kinh tế - xã hội, quốc phòng - an ninh năm 20</w:t>
      </w:r>
      <w:r w:rsidR="0071561F" w:rsidRPr="00C92033">
        <w:rPr>
          <w:rFonts w:eastAsia="Calibri"/>
        </w:rPr>
        <w:t>2</w:t>
      </w:r>
      <w:r w:rsidR="00D37212" w:rsidRPr="00C92033">
        <w:rPr>
          <w:rFonts w:eastAsia="Calibri"/>
        </w:rPr>
        <w:t>1</w:t>
      </w:r>
      <w:r w:rsidRPr="00C92033">
        <w:rPr>
          <w:rFonts w:eastAsia="Calibri"/>
          <w:lang w:val="vi-VN"/>
        </w:rPr>
        <w:t xml:space="preserve"> </w:t>
      </w:r>
      <w:r w:rsidR="00DC6E50" w:rsidRPr="00C92033">
        <w:rPr>
          <w:rFonts w:eastAsia="Calibri"/>
        </w:rPr>
        <w:t xml:space="preserve">và </w:t>
      </w:r>
      <w:r w:rsidR="0071561F" w:rsidRPr="00C92033">
        <w:rPr>
          <w:rFonts w:eastAsia="Calibri"/>
        </w:rPr>
        <w:t>Kế hoạch phát triển kinh tế - xã hội năm 202</w:t>
      </w:r>
      <w:r w:rsidR="00D37212" w:rsidRPr="00C92033">
        <w:rPr>
          <w:rFonts w:eastAsia="Calibri"/>
        </w:rPr>
        <w:t>2</w:t>
      </w:r>
      <w:r w:rsidR="00DC6E50" w:rsidRPr="00C92033">
        <w:rPr>
          <w:rFonts w:eastAsia="Calibri"/>
        </w:rPr>
        <w:t xml:space="preserve"> </w:t>
      </w:r>
      <w:r w:rsidRPr="00C92033">
        <w:rPr>
          <w:rFonts w:eastAsia="Calibri"/>
          <w:lang w:val="vi-VN"/>
        </w:rPr>
        <w:t xml:space="preserve">của </w:t>
      </w:r>
      <w:r w:rsidR="00DC6E50" w:rsidRPr="00C92033">
        <w:rPr>
          <w:rFonts w:eastAsia="Calibri"/>
        </w:rPr>
        <w:t>UBND</w:t>
      </w:r>
      <w:r w:rsidRPr="00C92033">
        <w:rPr>
          <w:rFonts w:eastAsia="Calibri"/>
          <w:lang w:val="vi-VN"/>
        </w:rPr>
        <w:t xml:space="preserve"> huyện</w:t>
      </w:r>
      <w:r w:rsidR="00DC6E50" w:rsidRPr="00C92033">
        <w:rPr>
          <w:rFonts w:eastAsia="Calibri"/>
        </w:rPr>
        <w:t xml:space="preserve"> Tân Biên</w:t>
      </w:r>
      <w:r w:rsidRPr="00C92033">
        <w:rPr>
          <w:rFonts w:eastAsia="Calibri"/>
          <w:lang w:val="vi-VN"/>
        </w:rPr>
        <w:t>./.</w:t>
      </w:r>
      <w:r w:rsidR="00287609" w:rsidRPr="00C92033">
        <w:tab/>
      </w:r>
    </w:p>
    <w:p w14:paraId="75CCF363" w14:textId="77777777" w:rsidR="00961FA9" w:rsidRPr="00C92033" w:rsidRDefault="00961FA9" w:rsidP="005E09A1">
      <w:pPr>
        <w:spacing w:before="240" w:line="300" w:lineRule="exact"/>
        <w:rPr>
          <w:b/>
          <w:bCs/>
          <w:lang w:val="fi-FI"/>
        </w:rPr>
      </w:pPr>
      <w:r w:rsidRPr="00C92033">
        <w:rPr>
          <w:b/>
          <w:bCs/>
          <w:i/>
          <w:iCs/>
          <w:sz w:val="24"/>
          <w:szCs w:val="24"/>
          <w:lang w:val="fi-FI"/>
        </w:rPr>
        <w:t>Nơi nhận:</w:t>
      </w:r>
      <w:r w:rsidRPr="00C92033">
        <w:rPr>
          <w:b/>
          <w:bCs/>
          <w:lang w:val="fi-FI"/>
        </w:rPr>
        <w:tab/>
      </w:r>
      <w:r w:rsidRPr="00C92033">
        <w:rPr>
          <w:b/>
          <w:bCs/>
          <w:lang w:val="fi-FI"/>
        </w:rPr>
        <w:tab/>
      </w:r>
      <w:r w:rsidRPr="00C92033">
        <w:rPr>
          <w:b/>
          <w:bCs/>
          <w:lang w:val="fi-FI"/>
        </w:rPr>
        <w:tab/>
      </w:r>
      <w:r w:rsidRPr="00C92033">
        <w:rPr>
          <w:b/>
          <w:bCs/>
          <w:lang w:val="fi-FI"/>
        </w:rPr>
        <w:tab/>
      </w:r>
      <w:r w:rsidRPr="00C92033">
        <w:rPr>
          <w:b/>
          <w:bCs/>
          <w:lang w:val="fi-FI"/>
        </w:rPr>
        <w:tab/>
      </w:r>
      <w:r w:rsidRPr="00C92033">
        <w:rPr>
          <w:b/>
          <w:bCs/>
          <w:lang w:val="fi-FI"/>
        </w:rPr>
        <w:tab/>
      </w:r>
      <w:r w:rsidRPr="00C92033">
        <w:rPr>
          <w:b/>
          <w:bCs/>
          <w:lang w:val="fi-FI"/>
        </w:rPr>
        <w:tab/>
      </w:r>
      <w:r w:rsidR="00430F7F" w:rsidRPr="00C92033">
        <w:rPr>
          <w:b/>
          <w:bCs/>
          <w:lang w:val="fi-FI"/>
        </w:rPr>
        <w:t xml:space="preserve">         </w:t>
      </w:r>
      <w:r w:rsidRPr="00C92033">
        <w:rPr>
          <w:b/>
          <w:bCs/>
          <w:lang w:val="fi-FI"/>
        </w:rPr>
        <w:t xml:space="preserve">    CHỦ TỊCH</w:t>
      </w:r>
    </w:p>
    <w:p w14:paraId="52A20A82" w14:textId="77777777" w:rsidR="00961FA9" w:rsidRPr="00C92033" w:rsidRDefault="00961FA9" w:rsidP="005E09A1">
      <w:pPr>
        <w:tabs>
          <w:tab w:val="center" w:pos="7020"/>
        </w:tabs>
        <w:rPr>
          <w:sz w:val="20"/>
          <w:szCs w:val="20"/>
          <w:lang w:val="fi-FI"/>
        </w:rPr>
      </w:pPr>
      <w:r w:rsidRPr="00C92033">
        <w:rPr>
          <w:sz w:val="20"/>
          <w:szCs w:val="20"/>
          <w:lang w:val="fi-FI"/>
        </w:rPr>
        <w:t>- UBND tỉnh;</w:t>
      </w:r>
    </w:p>
    <w:p w14:paraId="2D7A0CA5" w14:textId="77777777" w:rsidR="00961FA9" w:rsidRPr="00C92033" w:rsidRDefault="00961FA9" w:rsidP="005E09A1">
      <w:pPr>
        <w:tabs>
          <w:tab w:val="center" w:pos="7020"/>
        </w:tabs>
        <w:rPr>
          <w:sz w:val="20"/>
          <w:szCs w:val="20"/>
        </w:rPr>
      </w:pPr>
      <w:r w:rsidRPr="00C92033">
        <w:rPr>
          <w:sz w:val="20"/>
          <w:szCs w:val="20"/>
        </w:rPr>
        <w:t xml:space="preserve">- </w:t>
      </w:r>
      <w:r w:rsidR="006D0D47" w:rsidRPr="00C92033">
        <w:rPr>
          <w:sz w:val="20"/>
          <w:szCs w:val="20"/>
        </w:rPr>
        <w:t>Đại biểu HĐND</w:t>
      </w:r>
      <w:r w:rsidRPr="00C92033">
        <w:rPr>
          <w:sz w:val="20"/>
          <w:szCs w:val="20"/>
        </w:rPr>
        <w:t xml:space="preserve"> huyện;</w:t>
      </w:r>
    </w:p>
    <w:p w14:paraId="3E43F39A" w14:textId="77777777" w:rsidR="00961FA9" w:rsidRPr="00C92033" w:rsidRDefault="00961FA9" w:rsidP="005E09A1">
      <w:pPr>
        <w:tabs>
          <w:tab w:val="center" w:pos="7410"/>
        </w:tabs>
        <w:rPr>
          <w:sz w:val="20"/>
          <w:szCs w:val="20"/>
        </w:rPr>
      </w:pPr>
      <w:r w:rsidRPr="00C92033">
        <w:rPr>
          <w:sz w:val="20"/>
          <w:szCs w:val="20"/>
        </w:rPr>
        <w:t>- Các cơ quan, đơn vị;</w:t>
      </w:r>
    </w:p>
    <w:p w14:paraId="4FE536BB" w14:textId="77777777" w:rsidR="00961FA9" w:rsidRPr="00C92033" w:rsidRDefault="00961FA9" w:rsidP="005E09A1">
      <w:pPr>
        <w:tabs>
          <w:tab w:val="center" w:pos="7410"/>
        </w:tabs>
        <w:rPr>
          <w:sz w:val="20"/>
          <w:szCs w:val="20"/>
        </w:rPr>
      </w:pPr>
      <w:r w:rsidRPr="00C92033">
        <w:rPr>
          <w:sz w:val="20"/>
          <w:szCs w:val="20"/>
        </w:rPr>
        <w:t>- UBND các xã, thị trấn;</w:t>
      </w:r>
    </w:p>
    <w:p w14:paraId="27719155" w14:textId="77777777" w:rsidR="00961FA9" w:rsidRPr="00C92033" w:rsidRDefault="00961FA9" w:rsidP="005E09A1">
      <w:pPr>
        <w:tabs>
          <w:tab w:val="center" w:pos="7410"/>
        </w:tabs>
        <w:rPr>
          <w:sz w:val="20"/>
          <w:szCs w:val="20"/>
        </w:rPr>
      </w:pPr>
      <w:r w:rsidRPr="00C92033">
        <w:rPr>
          <w:sz w:val="20"/>
          <w:szCs w:val="20"/>
        </w:rPr>
        <w:t>- LĐVP, NCTH;</w:t>
      </w:r>
    </w:p>
    <w:p w14:paraId="4AE124D9" w14:textId="77777777" w:rsidR="00961FA9" w:rsidRPr="00C92033" w:rsidRDefault="00961FA9" w:rsidP="005E09A1">
      <w:pPr>
        <w:tabs>
          <w:tab w:val="center" w:pos="7410"/>
        </w:tabs>
        <w:rPr>
          <w:b/>
        </w:rPr>
      </w:pPr>
      <w:r w:rsidRPr="00C92033">
        <w:rPr>
          <w:sz w:val="20"/>
          <w:szCs w:val="20"/>
        </w:rPr>
        <w:t>- Lưu: VT, VP HĐND và UBND huyện</w:t>
      </w:r>
      <w:r w:rsidRPr="00C92033">
        <w:rPr>
          <w:sz w:val="22"/>
          <w:szCs w:val="22"/>
        </w:rPr>
        <w:t>.</w:t>
      </w:r>
    </w:p>
    <w:p w14:paraId="3A4F70CC" w14:textId="77777777" w:rsidR="00287609" w:rsidRPr="00C92033" w:rsidRDefault="00287609" w:rsidP="005E09A1">
      <w:pPr>
        <w:tabs>
          <w:tab w:val="center" w:pos="7020"/>
        </w:tabs>
        <w:spacing w:line="300" w:lineRule="exact"/>
        <w:rPr>
          <w:b/>
        </w:rPr>
      </w:pPr>
    </w:p>
    <w:sectPr w:rsidR="00287609" w:rsidRPr="00C92033" w:rsidSect="00D42A8D">
      <w:footerReference w:type="even" r:id="rId9"/>
      <w:footerReference w:type="default" r:id="rId10"/>
      <w:pgSz w:w="11907" w:h="16840" w:code="9"/>
      <w:pgMar w:top="864" w:right="864" w:bottom="864" w:left="1728"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7C744" w14:textId="77777777" w:rsidR="00C55919" w:rsidRDefault="00C55919">
      <w:r>
        <w:separator/>
      </w:r>
    </w:p>
  </w:endnote>
  <w:endnote w:type="continuationSeparator" w:id="0">
    <w:p w14:paraId="53B9F208" w14:textId="77777777" w:rsidR="00C55919" w:rsidRDefault="00C55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EFACC" w14:textId="77777777" w:rsidR="00AB4A50" w:rsidRDefault="00AB4A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184344" w14:textId="77777777" w:rsidR="00AB4A50" w:rsidRDefault="00AB4A5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DF5E7" w14:textId="77777777" w:rsidR="00AB4A50" w:rsidRDefault="00AB4A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57B8">
      <w:rPr>
        <w:rStyle w:val="PageNumber"/>
        <w:noProof/>
      </w:rPr>
      <w:t>19</w:t>
    </w:r>
    <w:r>
      <w:rPr>
        <w:rStyle w:val="PageNumber"/>
      </w:rPr>
      <w:fldChar w:fldCharType="end"/>
    </w:r>
  </w:p>
  <w:p w14:paraId="527F87BE" w14:textId="77777777" w:rsidR="00AB4A50" w:rsidRDefault="00AB4A50">
    <w:pPr>
      <w:pStyle w:val="Footer"/>
      <w:ind w:right="360"/>
      <w:rPr>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3B799" w14:textId="77777777" w:rsidR="00C55919" w:rsidRDefault="00C55919">
      <w:r>
        <w:separator/>
      </w:r>
    </w:p>
  </w:footnote>
  <w:footnote w:type="continuationSeparator" w:id="0">
    <w:p w14:paraId="1B200F9A" w14:textId="77777777" w:rsidR="00C55919" w:rsidRDefault="00C55919">
      <w:r>
        <w:continuationSeparator/>
      </w:r>
    </w:p>
  </w:footnote>
  <w:footnote w:id="1">
    <w:p w14:paraId="28F6BAD2" w14:textId="29E2BC5E" w:rsidR="009E4E15" w:rsidRDefault="009E4E15" w:rsidP="00692235">
      <w:pPr>
        <w:pStyle w:val="FootnoteText"/>
        <w:jc w:val="both"/>
      </w:pPr>
      <w:r>
        <w:rPr>
          <w:rStyle w:val="FootnoteReference"/>
        </w:rPr>
        <w:footnoteRef/>
      </w:r>
      <w:r>
        <w:t xml:space="preserve"> Thu ngân sách ước thực hiện năm 2021: 165.000/164.500 triệu đồng, đạt100</w:t>
      </w:r>
      <w:proofErr w:type="gramStart"/>
      <w:r>
        <w:t>,03</w:t>
      </w:r>
      <w:proofErr w:type="gramEnd"/>
      <w:r>
        <w:t xml:space="preserve">% dự toán, giảm 5,33% so với cùng kỳ (KH </w:t>
      </w:r>
      <w:r w:rsidR="004D7237">
        <w:t xml:space="preserve">2021: tăng 6%). </w:t>
      </w:r>
      <w:r w:rsidR="00692235">
        <w:t>Tuy chỉ tiêu thu so với nghị quyết đề ra không đạt, nhưng so với dự toán tỉnh giao huyệt đạt 100</w:t>
      </w:r>
      <w:proofErr w:type="gramStart"/>
      <w:r w:rsidR="00692235">
        <w:t>,03</w:t>
      </w:r>
      <w:proofErr w:type="gramEnd"/>
      <w:r w:rsidR="00692235">
        <w:t xml:space="preserve">%.  </w:t>
      </w:r>
      <w:r w:rsidR="004D7237">
        <w:t xml:space="preserve">Huyện Tân Biên là 1 trong 3 huyện của tỉnh </w:t>
      </w:r>
      <w:proofErr w:type="gramStart"/>
      <w:r w:rsidR="004D7237">
        <w:t>thu</w:t>
      </w:r>
      <w:proofErr w:type="gramEnd"/>
      <w:r w:rsidR="004D7237">
        <w:t xml:space="preserve"> ngân sách hoàn thành</w:t>
      </w:r>
      <w:r w:rsidR="00692235">
        <w:t xml:space="preserve"> kế hoạch, do đó, đề nghị đánh giá chỉ tiêu thu đạt.</w:t>
      </w:r>
    </w:p>
  </w:footnote>
  <w:footnote w:id="2">
    <w:p w14:paraId="74127054" w14:textId="77777777" w:rsidR="000E61F9" w:rsidRPr="00C92033" w:rsidRDefault="000E61F9" w:rsidP="000E61F9">
      <w:pPr>
        <w:pStyle w:val="NormalWeb"/>
        <w:spacing w:before="80" w:beforeAutospacing="0" w:after="0" w:afterAutospacing="0"/>
        <w:jc w:val="both"/>
        <w:rPr>
          <w:iCs/>
          <w:sz w:val="20"/>
          <w:szCs w:val="20"/>
          <w:lang w:val="pt-BR"/>
        </w:rPr>
      </w:pPr>
      <w:r w:rsidRPr="00C92033">
        <w:rPr>
          <w:rStyle w:val="FootnoteReference"/>
        </w:rPr>
        <w:footnoteRef/>
      </w:r>
      <w:r w:rsidRPr="00C92033">
        <w:t xml:space="preserve"> </w:t>
      </w:r>
      <w:r w:rsidRPr="00C92033">
        <w:rPr>
          <w:iCs/>
          <w:sz w:val="20"/>
          <w:szCs w:val="20"/>
          <w:lang w:val="pt-BR"/>
        </w:rPr>
        <w:t xml:space="preserve">Ngoài ra, có </w:t>
      </w:r>
      <w:r w:rsidRPr="00C92033">
        <w:rPr>
          <w:b/>
          <w:iCs/>
          <w:sz w:val="20"/>
          <w:szCs w:val="20"/>
          <w:lang w:val="pt-BR"/>
        </w:rPr>
        <w:t xml:space="preserve">39 </w:t>
      </w:r>
      <w:r w:rsidRPr="00C92033">
        <w:rPr>
          <w:iCs/>
          <w:sz w:val="20"/>
          <w:szCs w:val="20"/>
          <w:lang w:val="pt-BR"/>
        </w:rPr>
        <w:t xml:space="preserve">ca lây nhiễm nhận phản hồi từ nơi khác về để thực hiện truy vết, </w:t>
      </w:r>
      <w:r w:rsidRPr="00C92033">
        <w:rPr>
          <w:b/>
          <w:iCs/>
          <w:sz w:val="20"/>
          <w:szCs w:val="20"/>
          <w:lang w:val="pt-BR"/>
        </w:rPr>
        <w:t xml:space="preserve">65 </w:t>
      </w:r>
      <w:r w:rsidRPr="00C92033">
        <w:rPr>
          <w:iCs/>
          <w:sz w:val="20"/>
          <w:szCs w:val="20"/>
          <w:lang w:val="pt-BR"/>
        </w:rPr>
        <w:t>ca lây nhiễm là người của huyện nhưng chưa về địa phương.</w:t>
      </w:r>
    </w:p>
  </w:footnote>
  <w:footnote w:id="3">
    <w:p w14:paraId="026C2F0B" w14:textId="77777777" w:rsidR="000E61F9" w:rsidRDefault="000E61F9" w:rsidP="002F3628">
      <w:pPr>
        <w:pStyle w:val="FootnoteText"/>
        <w:jc w:val="both"/>
      </w:pPr>
      <w:r w:rsidRPr="00C92033">
        <w:rPr>
          <w:rStyle w:val="FootnoteReference"/>
        </w:rPr>
        <w:footnoteRef/>
      </w:r>
      <w:r w:rsidRPr="00C92033">
        <w:t xml:space="preserve"> </w:t>
      </w:r>
      <w:r w:rsidRPr="00C92033">
        <w:rPr>
          <w:lang w:val="pt-BR"/>
        </w:rPr>
        <w:t>Tính đ</w:t>
      </w:r>
      <w:r w:rsidRPr="00C92033">
        <w:rPr>
          <w:iCs/>
          <w:lang w:val="pt-BR"/>
        </w:rPr>
        <w:t>ến ngày 19/11/2021</w:t>
      </w:r>
      <w:r w:rsidRPr="00C92033">
        <w:rPr>
          <w:lang w:val="pt-BR"/>
        </w:rPr>
        <w:t xml:space="preserve">, huyện nhận được </w:t>
      </w:r>
      <w:r w:rsidRPr="00C92033">
        <w:rPr>
          <w:b/>
          <w:bCs/>
          <w:lang w:val="pt-BR"/>
        </w:rPr>
        <w:t>16.962 hồ sơ</w:t>
      </w:r>
      <w:r w:rsidRPr="00C92033">
        <w:rPr>
          <w:lang w:val="pt-BR"/>
        </w:rPr>
        <w:t xml:space="preserve"> của các trường hợp có hoàn cảnh đặc biệt khó khăn, lao động không có giao kết hợp đồng có khả năng thiếu đói do ảnh hưởng của dịch Covid-19, đã thẩm định xong </w:t>
      </w:r>
      <w:r w:rsidRPr="00C92033">
        <w:rPr>
          <w:b/>
          <w:bCs/>
          <w:lang w:val="pt-BR"/>
        </w:rPr>
        <w:t>16.227 hồ sơ</w:t>
      </w:r>
      <w:r w:rsidRPr="00C92033">
        <w:rPr>
          <w:lang w:val="pt-BR"/>
        </w:rPr>
        <w:t xml:space="preserve">, phê duyệt </w:t>
      </w:r>
      <w:r w:rsidRPr="00C92033">
        <w:rPr>
          <w:b/>
          <w:bCs/>
          <w:lang w:val="pt-BR"/>
        </w:rPr>
        <w:t>15.334 đối tượng/23.028 triệu đồng</w:t>
      </w:r>
      <w:r w:rsidRPr="00C92033">
        <w:rPr>
          <w:lang w:val="pt-BR"/>
        </w:rPr>
        <w:t xml:space="preserve">, đã chi hỗ trợ được </w:t>
      </w:r>
      <w:r w:rsidRPr="00C92033">
        <w:rPr>
          <w:b/>
          <w:bCs/>
          <w:lang w:val="pt-BR"/>
        </w:rPr>
        <w:t>10.825 đối tượng/16.258 triệu đồng</w:t>
      </w:r>
      <w:r w:rsidRPr="00C92033">
        <w:rPr>
          <w:lang w:val="pt-BR"/>
        </w:rPr>
        <w:t xml:space="preserve">, đang thẩm định </w:t>
      </w:r>
      <w:r w:rsidRPr="00C92033">
        <w:rPr>
          <w:b/>
          <w:bCs/>
          <w:lang w:val="pt-BR"/>
        </w:rPr>
        <w:t>735 hồ sơ</w:t>
      </w:r>
      <w:r w:rsidRPr="00C92033">
        <w:rPr>
          <w:lang w:val="pt-BR"/>
        </w:rPr>
        <w:t>, còn lại đang tiếp tục chi hỗ trợ</w:t>
      </w:r>
    </w:p>
  </w:footnote>
  <w:footnote w:id="4">
    <w:p w14:paraId="53BBCF90" w14:textId="3FA58D46" w:rsidR="00AB4A50" w:rsidRDefault="00AB4A50" w:rsidP="007A5521">
      <w:pPr>
        <w:pStyle w:val="FootnoteText"/>
        <w:jc w:val="both"/>
      </w:pPr>
      <w:r>
        <w:rPr>
          <w:rStyle w:val="FootnoteReference"/>
        </w:rPr>
        <w:footnoteRef/>
      </w:r>
      <w:r>
        <w:t xml:space="preserve"> </w:t>
      </w:r>
      <w:proofErr w:type="gramStart"/>
      <w:r>
        <w:t>Theo dõi 02 mô hình thâm canh cây xoài (01ha), cây nhãn (01ha).</w:t>
      </w:r>
      <w:proofErr w:type="gramEnd"/>
      <w:r>
        <w:t xml:space="preserve"> N</w:t>
      </w:r>
      <w:r w:rsidRPr="00EB288E">
        <w:t>ghiệm thu các mô hình chăn nuôi</w:t>
      </w:r>
      <w:r>
        <w:t>: m</w:t>
      </w:r>
      <w:r w:rsidRPr="005D2ACA">
        <w:t>ô hình nuôi gà an toàn sinh học (01 điểm tại xã Trà Vong và 01 điểm xã Thạnh Bắc) với quy mô 250 con/1 hộ; mô hình nuôi bò vỗ béo (03 điểm) với qu</w:t>
      </w:r>
      <w:r w:rsidR="002F3628">
        <w:t>y</w:t>
      </w:r>
      <w:r w:rsidRPr="005D2ACA">
        <w:t xml:space="preserve"> mô 30 con, mỗi điểm 10 con</w:t>
      </w:r>
      <w:r>
        <w:t xml:space="preserve">. Triển khai 02 dự </w:t>
      </w:r>
      <w:proofErr w:type="gramStart"/>
      <w:r>
        <w:t>án</w:t>
      </w:r>
      <w:proofErr w:type="gramEnd"/>
      <w:r>
        <w:t xml:space="preserve"> trồng mì sạch bệnh tại xã Mỏ Công (12 ha) và xã Hòa Hiệp (12 ha).</w:t>
      </w:r>
    </w:p>
    <w:p w14:paraId="203AEF96" w14:textId="4BBEF933" w:rsidR="00AB4A50" w:rsidRDefault="00AB4A50" w:rsidP="007A5521">
      <w:pPr>
        <w:pStyle w:val="FootnoteText"/>
        <w:jc w:val="both"/>
      </w:pPr>
      <w:r>
        <w:t xml:space="preserve">   Phối hợp tỉnh hỗ </w:t>
      </w:r>
      <w:r w:rsidRPr="001316F6">
        <w:t>trợ lã</w:t>
      </w:r>
      <w:r w:rsidR="002F3628" w:rsidRPr="001316F6">
        <w:t>i</w:t>
      </w:r>
      <w:r w:rsidRPr="001316F6">
        <w:t xml:space="preserve"> vay</w:t>
      </w:r>
      <w:r>
        <w:t xml:space="preserve"> năm 2021 đối với 06 dự </w:t>
      </w:r>
      <w:proofErr w:type="gramStart"/>
      <w:r>
        <w:t>án</w:t>
      </w:r>
      <w:proofErr w:type="gramEnd"/>
      <w:r>
        <w:t xml:space="preserve"> thực hành sản xuất nông nghiệp tốt.</w:t>
      </w:r>
    </w:p>
  </w:footnote>
  <w:footnote w:id="5">
    <w:p w14:paraId="26E9FC49" w14:textId="270822F1" w:rsidR="00AB4A50" w:rsidRDefault="00AB4A50" w:rsidP="007A5521">
      <w:pPr>
        <w:pStyle w:val="FootnoteText"/>
        <w:jc w:val="both"/>
      </w:pPr>
      <w:r>
        <w:rPr>
          <w:rStyle w:val="FootnoteReference"/>
        </w:rPr>
        <w:footnoteRef/>
      </w:r>
      <w:r>
        <w:t xml:space="preserve"> D</w:t>
      </w:r>
      <w:r w:rsidRPr="00816789">
        <w:t>iện tích 50 ha, với 01 nhà máy chế biến tinh bột mì đang hoạt động công suất từ 200 tấn/ngày lên 250 tấn/ngày</w:t>
      </w:r>
    </w:p>
  </w:footnote>
  <w:footnote w:id="6">
    <w:p w14:paraId="5EDFC13E" w14:textId="0E4A079D" w:rsidR="00AB4A50" w:rsidRDefault="00AB4A50" w:rsidP="00BA41AC">
      <w:pPr>
        <w:pStyle w:val="FootnoteText"/>
        <w:jc w:val="both"/>
      </w:pPr>
      <w:r>
        <w:rPr>
          <w:rStyle w:val="FootnoteReference"/>
        </w:rPr>
        <w:footnoteRef/>
      </w:r>
      <w:r>
        <w:t xml:space="preserve"> Tại các vị trí: Ấp Thạnh Phước, Thạnh Bình; Ấp Tân Tiến, Tân Lập; Ấp Tân Hòa, Tân Lập; tổng diện tích quy hoạch 1.092,27 ha.</w:t>
      </w:r>
    </w:p>
  </w:footnote>
  <w:footnote w:id="7">
    <w:p w14:paraId="2A484F51" w14:textId="45654233" w:rsidR="00AB4A50" w:rsidRDefault="00AB4A50" w:rsidP="007A5521">
      <w:pPr>
        <w:pStyle w:val="FootnoteText"/>
        <w:jc w:val="both"/>
      </w:pPr>
      <w:r>
        <w:rPr>
          <w:rStyle w:val="FootnoteReference"/>
        </w:rPr>
        <w:footnoteRef/>
      </w:r>
      <w:r>
        <w:t xml:space="preserve"> </w:t>
      </w:r>
      <w:r w:rsidRPr="00C41A9E">
        <w:rPr>
          <w:lang w:val="pt-BR"/>
        </w:rPr>
        <w:t>Đồ án QHCT Khu ở phát triển mới phía Đông thị trấn Tân Biên; Đồ án QHCT Khu ở phát triển mới đường Nguyễn Minh Châu, thị trấn Tân Biên (</w:t>
      </w:r>
      <w:r w:rsidRPr="00C41A9E">
        <w:rPr>
          <w:i/>
          <w:iCs/>
          <w:lang w:val="pt-BR"/>
        </w:rPr>
        <w:t>Nhà hàng Cần Đăng cũ</w:t>
      </w:r>
      <w:r w:rsidRPr="00C41A9E">
        <w:rPr>
          <w:lang w:val="pt-BR"/>
        </w:rPr>
        <w:t>) và Khu ở phát triển mới thị trấn Tân Biên (</w:t>
      </w:r>
      <w:r w:rsidRPr="00C41A9E">
        <w:rPr>
          <w:i/>
          <w:iCs/>
          <w:lang w:val="pt-BR"/>
        </w:rPr>
        <w:t>Sân bóng đá huyện</w:t>
      </w:r>
      <w:r w:rsidRPr="00C41A9E">
        <w:rPr>
          <w:lang w:val="pt-BR"/>
        </w:rPr>
        <w:t>).</w:t>
      </w:r>
    </w:p>
  </w:footnote>
  <w:footnote w:id="8">
    <w:p w14:paraId="754E6F5E" w14:textId="77777777" w:rsidR="00AB4A50" w:rsidRPr="00D874A6" w:rsidRDefault="00AB4A50" w:rsidP="00117A80">
      <w:pPr>
        <w:pStyle w:val="FootnoteText"/>
        <w:jc w:val="both"/>
      </w:pPr>
      <w:r w:rsidRPr="00D874A6">
        <w:rPr>
          <w:rStyle w:val="FootnoteReference"/>
        </w:rPr>
        <w:footnoteRef/>
      </w:r>
      <w:r w:rsidRPr="00D874A6">
        <w:t xml:space="preserve"> Nhà ở </w:t>
      </w:r>
      <w:r>
        <w:t>76</w:t>
      </w:r>
      <w:r w:rsidRPr="00D874A6">
        <w:t xml:space="preserve"> giấy, công trình </w:t>
      </w:r>
      <w:r>
        <w:t>06</w:t>
      </w:r>
      <w:r w:rsidRPr="00D874A6">
        <w:t xml:space="preserve"> giấy, diện tích sàn xây dựng </w:t>
      </w:r>
      <w:r>
        <w:t>160.189,06</w:t>
      </w:r>
      <w:r w:rsidRPr="00D874A6">
        <w:t>m</w:t>
      </w:r>
      <w:r w:rsidRPr="00D874A6">
        <w:rPr>
          <w:vertAlign w:val="superscript"/>
        </w:rPr>
        <w:t>2</w:t>
      </w:r>
    </w:p>
  </w:footnote>
  <w:footnote w:id="9">
    <w:p w14:paraId="5D135352" w14:textId="77777777" w:rsidR="00AB4A50" w:rsidRDefault="00AB4A50" w:rsidP="00117A80">
      <w:pPr>
        <w:pStyle w:val="FootnoteText"/>
        <w:jc w:val="both"/>
      </w:pPr>
      <w:r>
        <w:rPr>
          <w:rStyle w:val="FootnoteReference"/>
        </w:rPr>
        <w:footnoteRef/>
      </w:r>
      <w:r>
        <w:t xml:space="preserve"> </w:t>
      </w:r>
      <w:r w:rsidRPr="007B6BEC">
        <w:t>Xử phạt vi phạm hành chính trong lĩnh vực xây dựng 03 trường hợp, tổng số tiền 85 triệu đồng, đề nghị UBND tỉnh ra quyết định xử phạt 01 trường hợp với số tiền 80 triệu đồng.</w:t>
      </w:r>
      <w:r>
        <w:t xml:space="preserve"> </w:t>
      </w:r>
    </w:p>
  </w:footnote>
  <w:footnote w:id="10">
    <w:p w14:paraId="396B8074" w14:textId="47A8416A" w:rsidR="00AB4A50" w:rsidRDefault="00AB4A50" w:rsidP="007A5521">
      <w:pPr>
        <w:pStyle w:val="FootnoteText"/>
        <w:jc w:val="both"/>
      </w:pPr>
      <w:r>
        <w:rPr>
          <w:rStyle w:val="FootnoteReference"/>
        </w:rPr>
        <w:footnoteRef/>
      </w:r>
      <w:r>
        <w:t xml:space="preserve"> </w:t>
      </w:r>
      <w:r w:rsidRPr="003E2BFC">
        <w:rPr>
          <w:spacing w:val="-2"/>
        </w:rPr>
        <w:t>Xây mới chợ Tân Biên; xây dựng chợ Thạnh Bắc; hoàn thiện, bổ sung theo quy định chợ Mỏ Công và chợ Tân Lập</w:t>
      </w:r>
    </w:p>
  </w:footnote>
  <w:footnote w:id="11">
    <w:p w14:paraId="31013073" w14:textId="39BF520E" w:rsidR="00AB4A50" w:rsidRDefault="00AB4A50" w:rsidP="007A5521">
      <w:pPr>
        <w:pStyle w:val="FootnoteText"/>
        <w:jc w:val="both"/>
      </w:pPr>
      <w:r>
        <w:rPr>
          <w:rStyle w:val="FootnoteReference"/>
        </w:rPr>
        <w:footnoteRef/>
      </w:r>
      <w:r w:rsidRPr="00D40AA8">
        <w:rPr>
          <w:rStyle w:val="FootnoteReference"/>
        </w:rPr>
        <w:t xml:space="preserve"> </w:t>
      </w:r>
      <w:r w:rsidRPr="00D40AA8">
        <w:t xml:space="preserve">Chợ thương mại Chàng Riệc </w:t>
      </w:r>
      <w:r>
        <w:t>diện tích 2</w:t>
      </w:r>
      <w:proofErr w:type="gramStart"/>
      <w:r>
        <w:t>,98</w:t>
      </w:r>
      <w:proofErr w:type="gramEnd"/>
      <w:r>
        <w:t xml:space="preserve"> ha; các khu thương mại dịch vụ, bãi xe, xuất nhập và kho bãi tập kết kiểm hàng hóa tại cửa khẩu Chàng Riệc, Xa Mát, Tân Nam với tổng diện </w:t>
      </w:r>
      <w:r w:rsidRPr="001316F6">
        <w:t>t</w:t>
      </w:r>
      <w:r w:rsidR="002F3628" w:rsidRPr="001316F6">
        <w:t>í</w:t>
      </w:r>
      <w:r w:rsidRPr="001316F6">
        <w:t>ch</w:t>
      </w:r>
      <w:r>
        <w:t xml:space="preserve"> 134,81 ha.</w:t>
      </w:r>
    </w:p>
  </w:footnote>
  <w:footnote w:id="12">
    <w:p w14:paraId="6EA6E37D" w14:textId="77777777" w:rsidR="00AB4A50" w:rsidRDefault="00AB4A50" w:rsidP="007F18D1">
      <w:pPr>
        <w:pStyle w:val="FootnoteText"/>
      </w:pPr>
      <w:r>
        <w:rPr>
          <w:rStyle w:val="FootnoteReference"/>
        </w:rPr>
        <w:footnoteRef/>
      </w:r>
      <w:r>
        <w:t xml:space="preserve"> </w:t>
      </w:r>
      <w:r w:rsidRPr="006704A0">
        <w:t>Mỏ Công, Tân Phong, Tân Lập, Thạnh Bắc, Thạnh Bình</w:t>
      </w:r>
    </w:p>
  </w:footnote>
  <w:footnote w:id="13">
    <w:p w14:paraId="13721791" w14:textId="77777777" w:rsidR="00AB4A50" w:rsidRDefault="00AB4A50" w:rsidP="007F18D1">
      <w:pPr>
        <w:pStyle w:val="FootnoteText"/>
      </w:pPr>
      <w:r>
        <w:rPr>
          <w:rStyle w:val="FootnoteReference"/>
        </w:rPr>
        <w:footnoteRef/>
      </w:r>
      <w:r>
        <w:t xml:space="preserve"> </w:t>
      </w:r>
      <w:r w:rsidRPr="006704A0">
        <w:t>Trà Vong, Thạnh Tây, Hòa Hiệp, Tân Bình, Thị trấn</w:t>
      </w:r>
    </w:p>
  </w:footnote>
  <w:footnote w:id="14">
    <w:p w14:paraId="6FB9A7C3" w14:textId="0445943F" w:rsidR="00AB4A50" w:rsidRDefault="00AB4A50">
      <w:pPr>
        <w:pStyle w:val="FootnoteText"/>
      </w:pPr>
      <w:r>
        <w:rPr>
          <w:rStyle w:val="FootnoteReference"/>
        </w:rPr>
        <w:footnoteRef/>
      </w:r>
      <w:r>
        <w:t xml:space="preserve"> K</w:t>
      </w:r>
      <w:r w:rsidRPr="004B60CE">
        <w:t>ế hoạch số 431/KH-UBND ngày 29/2/2021 của UBND tỉnh Tây Ninh</w:t>
      </w:r>
    </w:p>
  </w:footnote>
  <w:footnote w:id="15">
    <w:p w14:paraId="0F4C5DC9" w14:textId="5D894F07" w:rsidR="00AB4A50" w:rsidRDefault="00AB4A50" w:rsidP="009D7A71">
      <w:pPr>
        <w:pStyle w:val="FootnoteText"/>
        <w:jc w:val="both"/>
      </w:pPr>
      <w:r>
        <w:rPr>
          <w:rStyle w:val="FootnoteReference"/>
        </w:rPr>
        <w:footnoteRef/>
      </w:r>
      <w:r>
        <w:t xml:space="preserve"> </w:t>
      </w:r>
      <w:r w:rsidRPr="004A1D5D">
        <w:rPr>
          <w:spacing w:val="-2"/>
        </w:rPr>
        <w:t>Trong năm 2021 đã phục vụ 1.906 lượt bạn đọc, số lượng người đến truy cập Internet (dự án Bill Gates) là 212 lượt.</w:t>
      </w:r>
    </w:p>
  </w:footnote>
  <w:footnote w:id="16">
    <w:p w14:paraId="5FBF0898" w14:textId="7E776AC9" w:rsidR="00AB4A50" w:rsidRDefault="00AB4A50" w:rsidP="004B60CE">
      <w:pPr>
        <w:pStyle w:val="FootnoteText"/>
        <w:jc w:val="both"/>
      </w:pPr>
      <w:r>
        <w:rPr>
          <w:rStyle w:val="FootnoteReference"/>
        </w:rPr>
        <w:footnoteRef/>
      </w:r>
      <w:r>
        <w:t xml:space="preserve"> </w:t>
      </w:r>
      <w:r w:rsidRPr="004B60CE">
        <w:t>Công văn số 31/HĐND-VHXH ngày 14/9/2021 của Thường trực HĐND tỉnh Tây Ninh</w:t>
      </w:r>
    </w:p>
  </w:footnote>
  <w:footnote w:id="17">
    <w:p w14:paraId="165F7175" w14:textId="1DEDF1A5" w:rsidR="00AB4A50" w:rsidRDefault="00AB4A50" w:rsidP="00914639">
      <w:pPr>
        <w:pStyle w:val="FootnoteText"/>
        <w:jc w:val="both"/>
      </w:pPr>
      <w:r>
        <w:rPr>
          <w:rStyle w:val="FootnoteReference"/>
        </w:rPr>
        <w:footnoteRef/>
      </w:r>
      <w:r>
        <w:t xml:space="preserve"> </w:t>
      </w:r>
      <w:proofErr w:type="gramStart"/>
      <w:r>
        <w:t>C</w:t>
      </w:r>
      <w:r w:rsidRPr="00914639">
        <w:t>ác cá nhân, tập thể, công ty, doanh nghiệp</w:t>
      </w:r>
      <w:r>
        <w:t xml:space="preserve"> </w:t>
      </w:r>
      <w:r w:rsidRPr="00914639">
        <w:t>giúp đỡ học sinh nghèo học giỏi, học sinh có hoàn cảnh khó khăn (ước tính trị giá 3.227 triệu đồng).</w:t>
      </w:r>
      <w:proofErr w:type="gramEnd"/>
      <w:r w:rsidRPr="00914639">
        <w:t xml:space="preserve"> Công ty Petrolimex Tây Ninh trao tặng 50 </w:t>
      </w:r>
      <w:proofErr w:type="gramStart"/>
      <w:r w:rsidRPr="00914639">
        <w:t>xe</w:t>
      </w:r>
      <w:proofErr w:type="gramEnd"/>
      <w:r w:rsidRPr="00914639">
        <w:t xml:space="preserve"> đạp cho học sinh có hoàn cảnh khó khăn ước tính 150 triệu đồng</w:t>
      </w:r>
      <w:r>
        <w:t>.</w:t>
      </w:r>
    </w:p>
  </w:footnote>
  <w:footnote w:id="18">
    <w:p w14:paraId="4CB78E85" w14:textId="7CCD441E" w:rsidR="00AB4A50" w:rsidRDefault="00AB4A50" w:rsidP="006638D4">
      <w:pPr>
        <w:pStyle w:val="FootnoteText"/>
        <w:jc w:val="both"/>
      </w:pPr>
      <w:r>
        <w:rPr>
          <w:rStyle w:val="FootnoteReference"/>
        </w:rPr>
        <w:footnoteRef/>
      </w:r>
      <w:r>
        <w:t xml:space="preserve"> C</w:t>
      </w:r>
      <w:r w:rsidRPr="00654B35">
        <w:t xml:space="preserve">hăm lo tết cho </w:t>
      </w:r>
      <w:r>
        <w:t xml:space="preserve">đối tượng chính sách: 2.037 triệu đồng; </w:t>
      </w:r>
      <w:r w:rsidRPr="00654B35">
        <w:t>hộ nghèo, hộ cận nghèo</w:t>
      </w:r>
      <w:r>
        <w:t xml:space="preserve"> và</w:t>
      </w:r>
      <w:r w:rsidRPr="00654B35">
        <w:t xml:space="preserve"> trẻ em</w:t>
      </w:r>
      <w:r>
        <w:t xml:space="preserve"> có hoàn cảnh đặc biệt khó khăn: 3.275 </w:t>
      </w:r>
      <w:r w:rsidRPr="00654B35">
        <w:t xml:space="preserve">triệu đồng; các doanh nghiệp trên địa bàn huyện đã tặng quà tết cho 1.518 công nhân lao động trị giá 675 triệu đồng, chi lương tháng 13 cho 2.010 công nhân lao động trị giá 9.108 triệu đồng. Mừng sinh nhật cho 03 Mẹ Việt Nam anh hùng </w:t>
      </w:r>
      <w:r>
        <w:t xml:space="preserve">với số tiền 7,5 triệu đồng; Thăm hỏi gia đình chính sách, Mẹ Việt Nam anh hùng nhân dịp 30/4 và 27/7: 716,5 triệu đồng;Tặng quà </w:t>
      </w:r>
      <w:r w:rsidRPr="00944D00">
        <w:t xml:space="preserve">cho trẻ em nghèo, </w:t>
      </w:r>
      <w:r>
        <w:t xml:space="preserve">trẻ em </w:t>
      </w:r>
      <w:r w:rsidRPr="00944D00">
        <w:t>dân tộc thiểu</w:t>
      </w:r>
      <w:r>
        <w:t xml:space="preserve"> số nhân dịp 1/6 và tết trung thu: 124,9 triệu đồng</w:t>
      </w:r>
    </w:p>
  </w:footnote>
  <w:footnote w:id="19">
    <w:p w14:paraId="2982C42B" w14:textId="5D099472" w:rsidR="00AB4A50" w:rsidRDefault="00AB4A50" w:rsidP="006638D4">
      <w:pPr>
        <w:pStyle w:val="FootnoteText"/>
        <w:jc w:val="both"/>
      </w:pPr>
      <w:r>
        <w:rPr>
          <w:rStyle w:val="FootnoteReference"/>
        </w:rPr>
        <w:footnoteRef/>
      </w:r>
      <w:r>
        <w:t xml:space="preserve"> Xây dựng và bàn giao 28 </w:t>
      </w:r>
      <w:r w:rsidRPr="006638D4">
        <w:t xml:space="preserve">căn nhà Đại đoàn kết cho hộ nghèo, trị giá </w:t>
      </w:r>
      <w:r>
        <w:t>1.297</w:t>
      </w:r>
      <w:r w:rsidRPr="006638D4">
        <w:t xml:space="preserve"> triệu đồng; phối hợp với Ngân hàng Chính sách Xã hội huyện cho vay vốn phát triển sản xuất, giải quyết việc làm với số tiền </w:t>
      </w:r>
      <w:r>
        <w:t xml:space="preserve">46.625 </w:t>
      </w:r>
      <w:r w:rsidRPr="006638D4">
        <w:t>triệu đồng/</w:t>
      </w:r>
      <w:r>
        <w:t>1.260</w:t>
      </w:r>
      <w:r w:rsidRPr="006638D4">
        <w:t xml:space="preserve"> đối tượng là hộ nghèo, hộ cận nghèo, hộ thoát nghèo, học sinh – sinh viên…</w:t>
      </w:r>
      <w:r w:rsidRPr="00944D00">
        <w:t>; lắp đặt hệ thống xử lý nước hộ gia đình nông thôn cho 412 hộ với kinh phí  2.060 triệu đồng</w:t>
      </w:r>
    </w:p>
  </w:footnote>
  <w:footnote w:id="20">
    <w:p w14:paraId="476BE1B5" w14:textId="629218F5" w:rsidR="00AB4A50" w:rsidRDefault="00AB4A50">
      <w:pPr>
        <w:pStyle w:val="FootnoteText"/>
      </w:pPr>
      <w:r>
        <w:rPr>
          <w:rStyle w:val="FootnoteReference"/>
        </w:rPr>
        <w:footnoteRef/>
      </w:r>
      <w:r>
        <w:t xml:space="preserve"> Xã Trà Vong 8 lớp/280 học viên, xã Thạnh Bình 1 lớp/35 học viên</w:t>
      </w:r>
    </w:p>
  </w:footnote>
  <w:footnote w:id="21">
    <w:p w14:paraId="2884E20A" w14:textId="4CF68FEA" w:rsidR="00AB4A50" w:rsidRDefault="00AB4A50" w:rsidP="009061D0">
      <w:pPr>
        <w:pStyle w:val="FootnoteText"/>
        <w:jc w:val="both"/>
      </w:pPr>
      <w:r>
        <w:rPr>
          <w:rStyle w:val="FootnoteReference"/>
        </w:rPr>
        <w:footnoteRef/>
      </w:r>
      <w:r>
        <w:t xml:space="preserve"> </w:t>
      </w:r>
      <w:r w:rsidRPr="009061D0">
        <w:t>Lễ phục sinh, Đại hội đại biểu Giáo hội Phật giáo huyện Tân Biên lần thứ VII, nhiệm kỳ 2021 – 2026, Tết Cổ truyền Chol Chnam Thmay, Lễ Sen Đôn Ta.</w:t>
      </w:r>
    </w:p>
  </w:footnote>
  <w:footnote w:id="22">
    <w:p w14:paraId="78E97BA8" w14:textId="56B421BD" w:rsidR="00AB4A50" w:rsidRDefault="00AB4A50" w:rsidP="00050A40">
      <w:pPr>
        <w:pStyle w:val="FootnoteText"/>
        <w:jc w:val="both"/>
      </w:pPr>
      <w:r>
        <w:rPr>
          <w:rStyle w:val="FootnoteReference"/>
        </w:rPr>
        <w:footnoteRef/>
      </w:r>
      <w:r>
        <w:t xml:space="preserve"> </w:t>
      </w:r>
      <w:r w:rsidRPr="00050A40">
        <w:t>Trên địa bàn huyện, có 08 người được UBND tỉnh phê duyệt là người có uy tín trong đồng bào dân tộc thiểu số; 06 người dân tộc thiểu số trúng cử HĐND xã nhiệm kỳ 2021 – 2026 (Tân Lập 01, Mỏ Công 01, Hòa Hiệp 01, Thạnh Bình 01, Thạnh Bắc 02). Trong dịp Tết Nguyên đán Tân Sửu 2021, tổ chức đoàn đi thăm hỏi, tặng quà Tết nguyên đán tại 05 điểm dân tộc, 12 cơ sở tôn giáo trên địa bàn huyện với tổng số tiền 15.000.000 đồng và 17 phần quà; thăm hỏi, tặng quà nhân dịp Tết cổ truyền và Lễ Sen Đôn Ta của đồng bào dân tộc Khmer với tổng số tiền 26.000.000 đồng. Phối hợp vận động mua bảo hiểm y tế trong tín đồ tôn giáo tại các cơ sở thờ tự</w:t>
      </w:r>
    </w:p>
  </w:footnote>
  <w:footnote w:id="23">
    <w:p w14:paraId="0C993DEC" w14:textId="77777777" w:rsidR="00AB4A50" w:rsidRDefault="00AB4A50">
      <w:pPr>
        <w:pStyle w:val="FootnoteText"/>
      </w:pPr>
      <w:r>
        <w:rPr>
          <w:rStyle w:val="FootnoteReference"/>
        </w:rPr>
        <w:footnoteRef/>
      </w:r>
      <w:r>
        <w:t xml:space="preserve"> </w:t>
      </w:r>
      <w:r w:rsidRPr="004B60CE">
        <w:t>Về trật tự xã hội: 73 vụ/285 (giảm 14 vụ), điều tra làm rõ 45 vụ/285 đối tượng, đạt 94</w:t>
      </w:r>
      <w:proofErr w:type="gramStart"/>
      <w:r w:rsidRPr="004B60CE">
        <w:t>,52</w:t>
      </w:r>
      <w:proofErr w:type="gramEnd"/>
      <w:r w:rsidRPr="004B60CE">
        <w:t xml:space="preserve">%. </w:t>
      </w:r>
    </w:p>
    <w:p w14:paraId="362D4B70" w14:textId="77777777" w:rsidR="00AB4A50" w:rsidRDefault="00AB4A50">
      <w:pPr>
        <w:pStyle w:val="FootnoteText"/>
      </w:pPr>
      <w:r>
        <w:t xml:space="preserve">    </w:t>
      </w:r>
      <w:r w:rsidRPr="004B60CE">
        <w:t xml:space="preserve">Về ma tuý: 30 vụ/40 đối tượng (tăng 04 vụ), điều tra làm rõ 34 vụ/50 đối tượng, đạt tỷ lệ 100%. </w:t>
      </w:r>
    </w:p>
    <w:p w14:paraId="52CF7A9A" w14:textId="77777777" w:rsidR="00AB4A50" w:rsidRDefault="00AB4A50">
      <w:pPr>
        <w:pStyle w:val="FootnoteText"/>
      </w:pPr>
      <w:r>
        <w:t xml:space="preserve">    </w:t>
      </w:r>
      <w:r w:rsidRPr="004B60CE">
        <w:t xml:space="preserve">Về kinh tế: phát hiện 07 vụ/13 đối tượng (tăng 01 vụ), điều tra làm rõ 07 vụ/13 đối tượng, đạt 100%. </w:t>
      </w:r>
    </w:p>
    <w:p w14:paraId="56F4A779" w14:textId="06D4575F" w:rsidR="00AB4A50" w:rsidRDefault="00AB4A50">
      <w:pPr>
        <w:pStyle w:val="FootnoteText"/>
      </w:pPr>
      <w:r>
        <w:t xml:space="preserve">    </w:t>
      </w:r>
      <w:r w:rsidRPr="004B60CE">
        <w:t>Về giao thông: xảy ra 01 vụ/01 đối tượng (giảm 06 vụ), điều tra làm rõ 01 vụ/ 01 đối tượng, đạt 100%.</w:t>
      </w:r>
    </w:p>
  </w:footnote>
  <w:footnote w:id="24">
    <w:p w14:paraId="610EDA24" w14:textId="77777777" w:rsidR="00AB4A50" w:rsidRPr="006409BA" w:rsidRDefault="00AB4A50" w:rsidP="003715DD">
      <w:pPr>
        <w:pStyle w:val="FootnoteText"/>
        <w:rPr>
          <w:color w:val="0070C0"/>
        </w:rPr>
      </w:pPr>
      <w:r>
        <w:rPr>
          <w:rStyle w:val="FootnoteReference"/>
        </w:rPr>
        <w:footnoteRef/>
      </w:r>
      <w:r>
        <w:t xml:space="preserve"> </w:t>
      </w:r>
      <w:r w:rsidRPr="006409BA">
        <w:rPr>
          <w:color w:val="0070C0"/>
        </w:rPr>
        <w:t xml:space="preserve">Thu hồi 163,5 triệu đồng (đã thu hồi 107,5 triệu đồng;chưa </w:t>
      </w:r>
      <w:r>
        <w:rPr>
          <w:color w:val="0070C0"/>
        </w:rPr>
        <w:t xml:space="preserve">thu </w:t>
      </w:r>
      <w:r w:rsidRPr="006409BA">
        <w:rPr>
          <w:color w:val="0070C0"/>
        </w:rPr>
        <w:t>56 triệu đồng</w:t>
      </w:r>
      <w:r>
        <w:rPr>
          <w:color w:val="0070C0"/>
        </w:rPr>
        <w:t xml:space="preserve"> chuyển cơ quan điều tra tiếp tục thu hồi xử lý theo quy định</w:t>
      </w:r>
      <w:r w:rsidRPr="006409BA">
        <w:rPr>
          <w:color w:val="0070C0"/>
        </w:rPr>
        <w:t>)</w:t>
      </w:r>
    </w:p>
    <w:p w14:paraId="11D37497" w14:textId="77777777" w:rsidR="00AB4A50" w:rsidRPr="006409BA" w:rsidRDefault="00AB4A50" w:rsidP="003715DD">
      <w:pPr>
        <w:pStyle w:val="FootnoteText"/>
      </w:pPr>
      <w:r w:rsidRPr="006409BA">
        <w:rPr>
          <w:color w:val="0070C0"/>
        </w:rPr>
        <w:t xml:space="preserve">    Khắc phục 54,2 triệu đồng (đã nộp trả 54,2 triệu đồng)</w:t>
      </w:r>
    </w:p>
  </w:footnote>
  <w:footnote w:id="25">
    <w:p w14:paraId="782C92B4" w14:textId="77777777" w:rsidR="00AB4A50" w:rsidRPr="00C41A9E" w:rsidRDefault="00AB4A50" w:rsidP="003715DD">
      <w:pPr>
        <w:jc w:val="both"/>
        <w:rPr>
          <w:sz w:val="20"/>
          <w:szCs w:val="20"/>
          <w:lang w:val="pt-BR"/>
        </w:rPr>
      </w:pPr>
      <w:r w:rsidRPr="006409BA">
        <w:rPr>
          <w:rStyle w:val="FootnoteReference"/>
          <w:sz w:val="20"/>
          <w:szCs w:val="20"/>
        </w:rPr>
        <w:footnoteRef/>
      </w:r>
      <w:r w:rsidRPr="006409BA">
        <w:rPr>
          <w:sz w:val="20"/>
          <w:szCs w:val="20"/>
          <w:lang w:val="pt-BR"/>
        </w:rPr>
        <w:t xml:space="preserve"> </w:t>
      </w:r>
      <w:r w:rsidRPr="006409BA">
        <w:rPr>
          <w:sz w:val="20"/>
          <w:szCs w:val="20"/>
          <w:lang w:val="pt-BR"/>
        </w:rPr>
        <w:t xml:space="preserve">Công tác cấp giấy CNQSDĐ của bà Lê Thị Kim; </w:t>
      </w:r>
      <w:r w:rsidRPr="00C41A9E">
        <w:rPr>
          <w:sz w:val="20"/>
          <w:szCs w:val="20"/>
          <w:lang w:val="pt-BR"/>
        </w:rPr>
        <w:t>Công tác chi trả tiền trực phòng chống Covid-19, phụ cấp tiền ăn của các dân quân chốt biên giới thuộc UBND xã Tân Bình.</w:t>
      </w:r>
    </w:p>
  </w:footnote>
  <w:footnote w:id="26">
    <w:p w14:paraId="19AEEC99" w14:textId="77777777" w:rsidR="00AB4A50" w:rsidRPr="00C41A9E" w:rsidRDefault="00AB4A50" w:rsidP="006D61BB">
      <w:pPr>
        <w:jc w:val="both"/>
        <w:rPr>
          <w:sz w:val="20"/>
          <w:szCs w:val="20"/>
          <w:lang w:val="pt-BR"/>
        </w:rPr>
      </w:pPr>
      <w:r w:rsidRPr="00FC6EFE">
        <w:rPr>
          <w:rStyle w:val="FootnoteReference"/>
          <w:sz w:val="20"/>
          <w:szCs w:val="20"/>
        </w:rPr>
        <w:footnoteRef/>
      </w:r>
      <w:r w:rsidRPr="00C41A9E">
        <w:rPr>
          <w:sz w:val="20"/>
          <w:szCs w:val="20"/>
          <w:lang w:val="pt-BR"/>
        </w:rPr>
        <w:t xml:space="preserve"> </w:t>
      </w:r>
      <w:r w:rsidRPr="00C41A9E">
        <w:rPr>
          <w:sz w:val="20"/>
          <w:szCs w:val="20"/>
          <w:lang w:val="pt-BR"/>
        </w:rPr>
        <w:t>Trong đó: công khai bản kê khai theo hình thức niêm yết 381/390 bản, đạt 97,69%; công khai kê khai theo hình thức công bố tại cuộc họp 09/390 bản, đạt 2,31%.</w:t>
      </w:r>
    </w:p>
  </w:footnote>
  <w:footnote w:id="27">
    <w:p w14:paraId="0626B653" w14:textId="0FE44FF5" w:rsidR="00AB4A50" w:rsidRPr="00816789" w:rsidRDefault="00AB4A50" w:rsidP="005A2948">
      <w:pPr>
        <w:pStyle w:val="FootnoteText"/>
        <w:jc w:val="both"/>
      </w:pPr>
      <w:r>
        <w:rPr>
          <w:rStyle w:val="FootnoteReference"/>
        </w:rPr>
        <w:footnoteRef/>
      </w:r>
      <w:r>
        <w:t xml:space="preserve"> </w:t>
      </w:r>
      <w:r w:rsidRPr="008D20CB">
        <w:t>Thực hiện tiết kiệm kinh phí hoạt động thường xuyên năm 20</w:t>
      </w:r>
      <w:r>
        <w:t>21</w:t>
      </w:r>
      <w:r w:rsidRPr="008D20CB">
        <w:t xml:space="preserve">, UBND </w:t>
      </w:r>
      <w:r>
        <w:t>c</w:t>
      </w:r>
      <w:r w:rsidRPr="008D20CB">
        <w:t>ác xã, thị trấn và các đơn vị dự toán trên toàn huyện thực hiện tiết kiệm 10% chi thường xuyên để cải cách tiền lương số tiền 7.</w:t>
      </w:r>
      <w:r>
        <w:t>7</w:t>
      </w:r>
      <w:r w:rsidRPr="008D20CB">
        <w:t xml:space="preserve">10 triệu đồng; tiết kiệm chi tăng thu nhập cho cán bộ công chức được </w:t>
      </w:r>
      <w:r w:rsidRPr="00D558A8">
        <w:t>592</w:t>
      </w:r>
      <w:r w:rsidRPr="008D20CB">
        <w:t xml:space="preserve"> triệu đồng, công tác tổ chức đấu thầu các công trình xây dựng cơ bản đã tiết </w:t>
      </w:r>
      <w:r w:rsidRPr="00816789">
        <w:t xml:space="preserve">kiệm cho ngân sách </w:t>
      </w:r>
      <w:r w:rsidRPr="005F6FB0">
        <w:t xml:space="preserve">8.440 </w:t>
      </w:r>
      <w:r w:rsidRPr="00816789">
        <w:t>triệu đồng.</w:t>
      </w:r>
    </w:p>
  </w:footnote>
  <w:footnote w:id="28">
    <w:p w14:paraId="789444E6" w14:textId="11C63030" w:rsidR="00AB4A50" w:rsidRDefault="00AB4A50" w:rsidP="00D3500D">
      <w:pPr>
        <w:pStyle w:val="FootnoteText"/>
        <w:jc w:val="both"/>
      </w:pPr>
      <w:r>
        <w:rPr>
          <w:rStyle w:val="FootnoteReference"/>
        </w:rPr>
        <w:footnoteRef/>
      </w:r>
      <w:r>
        <w:t xml:space="preserve"> </w:t>
      </w:r>
      <w:r w:rsidRPr="00D3500D">
        <w:t>Theo Nghị quyết 19-NQ/TW, ngày 25/10/2017 của BCH Trung ương Đảng (khóa XII) về tiếp tục đổi mới hệ thống tổ chức và quản lý, nâng cao chất lượng và hiệu quả hoạt động của các đơn vị sự nghiệp công lập: Sáp n</w:t>
      </w:r>
      <w:r>
        <w:t xml:space="preserve">hập Trường Mầm non Hoa Hồng vào </w:t>
      </w:r>
      <w:r w:rsidRPr="00D3500D">
        <w:t>Trường Mẫu giáo Thạnh Tây; sáp nhập trường Tiểu học Trà Vong B vào trường Tiểu học Trà Vong A; sáp nhập trường Tiểu học Trà Vong D</w:t>
      </w:r>
      <w:r>
        <w:t xml:space="preserve"> vào trường Tiểu học Trà Vong C; </w:t>
      </w:r>
      <w:r w:rsidRPr="00D3500D">
        <w:t xml:space="preserve">sáp nhập trường Tiểu học </w:t>
      </w:r>
      <w:r w:rsidRPr="00A26D4A">
        <w:t xml:space="preserve">Tân Thạnh vào </w:t>
      </w:r>
      <w:r>
        <w:t>Tiểu học</w:t>
      </w:r>
      <w:r w:rsidRPr="00A26D4A">
        <w:t xml:space="preserve"> Tân Bình</w:t>
      </w:r>
      <w:r>
        <w:t>.</w:t>
      </w:r>
    </w:p>
  </w:footnote>
  <w:footnote w:id="29">
    <w:p w14:paraId="2EE1FFF3" w14:textId="1C4C1293" w:rsidR="00AB4A50" w:rsidRPr="00E51D75" w:rsidRDefault="00AB4A50" w:rsidP="00DC0464">
      <w:pPr>
        <w:pStyle w:val="FootnoteText"/>
        <w:jc w:val="both"/>
        <w:rPr>
          <w:highlight w:val="yellow"/>
        </w:rPr>
      </w:pPr>
      <w:r w:rsidRPr="00E51D75">
        <w:rPr>
          <w:rStyle w:val="FootnoteReference"/>
        </w:rPr>
        <w:footnoteRef/>
      </w:r>
      <w:r w:rsidRPr="00E51D75">
        <w:t xml:space="preserve"> Đăng ký nhu cầu thi tuyển công chức năm 2021 gồm 05 chỉ tiêu, tiếp nhận 02 công chức xã vào làm công chức huyện, xét tuyển 04 viên chức Trung tâm Văn hóa Thể thao và Truyền thanh huyện, 11 viên chức ngành giáo dục, tổ chức xét tuyển 05 biên chế công các các xã biên giới, nghỉ hưu đúng tuổi 06 trường hợp, nghỉ việc theo nguyện vọng 17 trường </w:t>
      </w:r>
      <w:r w:rsidR="002F3628">
        <w:t>h</w:t>
      </w:r>
      <w:r w:rsidRPr="00E51D75">
        <w:t xml:space="preserve">ợp, nghỉ việc diện tinh giản biên chế 08 trường hợp. Bổ nhiệm công chức viên chức lãnh đạo 04 trường hợp, điều động bổ nhiệm viên chức quản lý 08 trường hợp, bổ nhiệm lại 14 trường hợp, cho thôi giữ chức vụ 04 trường hợp, thuyên chuyển điều động viên chức sự nghiệp 28 trường hợp, thực hiện chuyển đổi vị trí công tác theo kế hoạch 03 công chức xã, 01 Chỉ huy trưởng BCH QS xã.  Nâng lương trước thời hạn 89 trường </w:t>
      </w:r>
      <w:r w:rsidR="002F3628">
        <w:t>h</w:t>
      </w:r>
      <w:r w:rsidRPr="00E51D75">
        <w:t>ợp, nâng lương thường xuyên 315 trường hợp, nâng phụ cấp thâm niên nhà giáo 222 trường hợp, chuyển xếp lương do thay đổi trình độ 04 trường hợp.</w:t>
      </w:r>
    </w:p>
  </w:footnote>
  <w:footnote w:id="30">
    <w:p w14:paraId="4C700DED" w14:textId="65B72756" w:rsidR="00AB4A50" w:rsidRPr="00C92033" w:rsidRDefault="00AB4A50" w:rsidP="00977768">
      <w:pPr>
        <w:pStyle w:val="FootnoteText"/>
        <w:jc w:val="both"/>
      </w:pPr>
      <w:r w:rsidRPr="00C92033">
        <w:rPr>
          <w:rStyle w:val="FootnoteReference"/>
        </w:rPr>
        <w:footnoteRef/>
      </w:r>
      <w:r w:rsidRPr="00C92033">
        <w:t xml:space="preserve"> Kế hoạch số 1392/KH-UBND ngày 11/5/2021 của UBND tỉnh Tây Ninh về việc triển khai Quyết định số 1291/QĐ-TTg ngày 07/10/2019 của Thủ tướng Chính phủ</w:t>
      </w:r>
    </w:p>
  </w:footnote>
  <w:footnote w:id="31">
    <w:p w14:paraId="218C37CD" w14:textId="77777777" w:rsidR="00AB4A50" w:rsidRPr="00C92033" w:rsidRDefault="00AB4A50" w:rsidP="00D75839">
      <w:pPr>
        <w:pStyle w:val="FootnoteText"/>
        <w:jc w:val="both"/>
      </w:pPr>
      <w:r w:rsidRPr="00C92033">
        <w:rPr>
          <w:rStyle w:val="FootnoteReference"/>
        </w:rPr>
        <w:footnoteRef/>
      </w:r>
      <w:r w:rsidRPr="00C92033">
        <w:t xml:space="preserve"> UBND huyện khen tặng 28 tập thể lao động tiên tiến, 13 chiến sĩ thi đua cơ sở, 193 cá nhân lao động tiên tiến; tặng giấy khen cho 10 tập thể và 10 cá nhân đã có thành tích tốt trong thi đua các khối; </w:t>
      </w:r>
    </w:p>
    <w:p w14:paraId="21BFC8CF" w14:textId="1B45769C" w:rsidR="00AB4A50" w:rsidRPr="00C92033" w:rsidRDefault="00AB4A50" w:rsidP="00D75839">
      <w:pPr>
        <w:pStyle w:val="FootnoteText"/>
        <w:jc w:val="both"/>
      </w:pPr>
      <w:r w:rsidRPr="00C92033">
        <w:t xml:space="preserve">    UBND tỉnh tặng 01 Cờ “Đơn vị dẫn đầu phong trào thi đua” cho Nhân dân và cán bộ xã Tân Phong; 02 Bằng khen cho Nhân dân và cán bộ xã Tân Bình và Thạnh Bình; 06 tập thể lao động xuất sắc; công nhận 02 chiến sĩ thi đua cơ sở và 01 chiến sĩ thi đua tỉnh.</w:t>
      </w:r>
    </w:p>
  </w:footnote>
  <w:footnote w:id="32">
    <w:p w14:paraId="5933DF13" w14:textId="3AF7B1F1" w:rsidR="00AB4A50" w:rsidRPr="00C92033" w:rsidRDefault="00AB4A50" w:rsidP="00DE675E">
      <w:pPr>
        <w:pStyle w:val="FootnoteText"/>
        <w:jc w:val="both"/>
      </w:pPr>
      <w:r w:rsidRPr="00C92033">
        <w:rPr>
          <w:rStyle w:val="FootnoteReference"/>
        </w:rPr>
        <w:footnoteRef/>
      </w:r>
      <w:r w:rsidRPr="00C92033">
        <w:t xml:space="preserve"> 42 tập thể lao động tiên tiến, 166 chiến sĩ thi đua cơ sở, 1.168 cá nhân lao động tiên tiến, 08 tập thể có thành tích tốt trong thi đua các khối.</w:t>
      </w:r>
    </w:p>
  </w:footnote>
  <w:footnote w:id="33">
    <w:p w14:paraId="2B73A759" w14:textId="02399E28" w:rsidR="00AB4A50" w:rsidRDefault="00AB4A50" w:rsidP="001E6144">
      <w:pPr>
        <w:pStyle w:val="FootnoteText"/>
        <w:jc w:val="both"/>
      </w:pPr>
      <w:r w:rsidRPr="00C92033">
        <w:rPr>
          <w:rStyle w:val="FootnoteReference"/>
        </w:rPr>
        <w:footnoteRef/>
      </w:r>
      <w:r w:rsidRPr="00C92033">
        <w:t xml:space="preserve"> Phong trào thi đua “Tân Biên chung sức xây dựng nông thôn mới” giai đoạn 2021-2025; phong trào thi đua “Doanh nghiệp Tân Biên hội nhập và phát triển” giai đoạn 2021-2025; Phong trào thi đua “Tân Biên chung tay vì người nghèo - Không để ai bị bỏ lại phía sau” giai đoạn 2021-2025; phong trào thi đua “Toàn dân chung tay bảo vệ môi trường, nói không với rác thải nhựa” trên địa bàn huyện Tân Biên giai đoạn 2021-2025; Phong trào thi đua đẩy mạnh thực hiện công tác bảo vệ quyền lợi người tiêu dùng trên địa bàn huyện Tân Biên giai đoạn 2021-2025; xây dựng, nhân rộng các mô hình, điển hình tiên tiến và tổ chức thi đua cùng các gương điển hình tiên tiến trên địa bàn huyện Tân Biên giai đoạn 2021 - 2025; thi đua thực hiện thắng lợi cuộc bầu cử đại biểu Quốc hội khóa XV, bầu cử đại biểu HĐND các cấp nhiệm kỳ 2021-2026.</w:t>
      </w:r>
    </w:p>
  </w:footnote>
  <w:footnote w:id="34">
    <w:p w14:paraId="5F308BBD" w14:textId="1D3D94C6" w:rsidR="00DB4F2B" w:rsidRDefault="00DB4F2B" w:rsidP="00EC0A46">
      <w:pPr>
        <w:pStyle w:val="FootnoteText"/>
        <w:jc w:val="both"/>
      </w:pPr>
      <w:r>
        <w:rPr>
          <w:rStyle w:val="FootnoteReference"/>
        </w:rPr>
        <w:footnoteRef/>
      </w:r>
      <w:r>
        <w:t xml:space="preserve"> Tỷ lệ hộ nghèo Trung ương cuối năm 2021 là 0,19% (54/28</w:t>
      </w:r>
      <w:r w:rsidR="003D69B2">
        <w:t>.</w:t>
      </w:r>
      <w:r>
        <w:t xml:space="preserve">575 hộ nghèo), dự kiến trong năm 2022  tỷ lệ hộ nghèo </w:t>
      </w:r>
      <w:r w:rsidR="003D69B2">
        <w:t xml:space="preserve">còn </w:t>
      </w:r>
      <w:r w:rsidR="004F12A6">
        <w:t>0,15%, giảm 0,04% (giảm 10 hộ).</w:t>
      </w:r>
      <w:r w:rsidR="00EC0A46" w:rsidRPr="00981DD0">
        <w:rPr>
          <w:i/>
        </w:rPr>
        <w:t xml:space="preserve">, </w:t>
      </w:r>
      <w:r w:rsidR="00EC0A46">
        <w:rPr>
          <w:i/>
        </w:rPr>
        <w:t>Chỉ tiêu hộ ngh</w:t>
      </w:r>
      <w:r w:rsidR="002F3628">
        <w:rPr>
          <w:i/>
        </w:rPr>
        <w:t>è</w:t>
      </w:r>
      <w:r w:rsidR="00EC0A46">
        <w:rPr>
          <w:i/>
        </w:rPr>
        <w:t xml:space="preserve">o được </w:t>
      </w:r>
      <w:r w:rsidR="00EC0A46" w:rsidRPr="00981DD0">
        <w:rPr>
          <w:i/>
        </w:rPr>
        <w:t>tính theo tiêu chí đo lường nghèo đa chiều giai đoạn 2022 – 2025 tại Nghị định số 07/2021/NĐ-CP</w:t>
      </w:r>
      <w:r w:rsidR="00EC0A46">
        <w:rPr>
          <w: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59C"/>
    <w:multiLevelType w:val="hybridMultilevel"/>
    <w:tmpl w:val="3D22B70C"/>
    <w:lvl w:ilvl="0" w:tplc="7FEAD7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D56AD2"/>
    <w:multiLevelType w:val="hybridMultilevel"/>
    <w:tmpl w:val="436C01FE"/>
    <w:lvl w:ilvl="0" w:tplc="9A681C3A">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DC6B35"/>
    <w:multiLevelType w:val="hybridMultilevel"/>
    <w:tmpl w:val="FE989EFA"/>
    <w:lvl w:ilvl="0" w:tplc="586801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4D4029"/>
    <w:multiLevelType w:val="hybridMultilevel"/>
    <w:tmpl w:val="1E506146"/>
    <w:lvl w:ilvl="0" w:tplc="C6D45966">
      <w:start w:val="5"/>
      <w:numFmt w:val="bullet"/>
      <w:lvlText w:val="-"/>
      <w:lvlJc w:val="left"/>
      <w:pPr>
        <w:tabs>
          <w:tab w:val="num" w:pos="1185"/>
        </w:tabs>
        <w:ind w:left="1185"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905"/>
        </w:tabs>
        <w:ind w:left="1905" w:hanging="360"/>
      </w:pPr>
      <w:rPr>
        <w:rFonts w:ascii="Courier New" w:hAnsi="Courier New" w:hint="default"/>
      </w:rPr>
    </w:lvl>
    <w:lvl w:ilvl="2" w:tplc="04090005" w:tentative="1">
      <w:start w:val="1"/>
      <w:numFmt w:val="bullet"/>
      <w:lvlText w:val=""/>
      <w:lvlJc w:val="left"/>
      <w:pPr>
        <w:tabs>
          <w:tab w:val="num" w:pos="2625"/>
        </w:tabs>
        <w:ind w:left="2625" w:hanging="360"/>
      </w:pPr>
      <w:rPr>
        <w:rFonts w:ascii="Wingdings" w:hAnsi="Wingdings" w:hint="default"/>
      </w:rPr>
    </w:lvl>
    <w:lvl w:ilvl="3" w:tplc="04090001" w:tentative="1">
      <w:start w:val="1"/>
      <w:numFmt w:val="bullet"/>
      <w:lvlText w:val=""/>
      <w:lvlJc w:val="left"/>
      <w:pPr>
        <w:tabs>
          <w:tab w:val="num" w:pos="3345"/>
        </w:tabs>
        <w:ind w:left="3345" w:hanging="360"/>
      </w:pPr>
      <w:rPr>
        <w:rFonts w:ascii="Symbol" w:hAnsi="Symbol" w:hint="default"/>
      </w:rPr>
    </w:lvl>
    <w:lvl w:ilvl="4" w:tplc="04090003" w:tentative="1">
      <w:start w:val="1"/>
      <w:numFmt w:val="bullet"/>
      <w:lvlText w:val="o"/>
      <w:lvlJc w:val="left"/>
      <w:pPr>
        <w:tabs>
          <w:tab w:val="num" w:pos="4065"/>
        </w:tabs>
        <w:ind w:left="4065" w:hanging="360"/>
      </w:pPr>
      <w:rPr>
        <w:rFonts w:ascii="Courier New" w:hAnsi="Courier New" w:hint="default"/>
      </w:rPr>
    </w:lvl>
    <w:lvl w:ilvl="5" w:tplc="04090005" w:tentative="1">
      <w:start w:val="1"/>
      <w:numFmt w:val="bullet"/>
      <w:lvlText w:val=""/>
      <w:lvlJc w:val="left"/>
      <w:pPr>
        <w:tabs>
          <w:tab w:val="num" w:pos="4785"/>
        </w:tabs>
        <w:ind w:left="4785" w:hanging="360"/>
      </w:pPr>
      <w:rPr>
        <w:rFonts w:ascii="Wingdings" w:hAnsi="Wingdings" w:hint="default"/>
      </w:rPr>
    </w:lvl>
    <w:lvl w:ilvl="6" w:tplc="04090001" w:tentative="1">
      <w:start w:val="1"/>
      <w:numFmt w:val="bullet"/>
      <w:lvlText w:val=""/>
      <w:lvlJc w:val="left"/>
      <w:pPr>
        <w:tabs>
          <w:tab w:val="num" w:pos="5505"/>
        </w:tabs>
        <w:ind w:left="5505" w:hanging="360"/>
      </w:pPr>
      <w:rPr>
        <w:rFonts w:ascii="Symbol" w:hAnsi="Symbol" w:hint="default"/>
      </w:rPr>
    </w:lvl>
    <w:lvl w:ilvl="7" w:tplc="04090003" w:tentative="1">
      <w:start w:val="1"/>
      <w:numFmt w:val="bullet"/>
      <w:lvlText w:val="o"/>
      <w:lvlJc w:val="left"/>
      <w:pPr>
        <w:tabs>
          <w:tab w:val="num" w:pos="6225"/>
        </w:tabs>
        <w:ind w:left="6225" w:hanging="360"/>
      </w:pPr>
      <w:rPr>
        <w:rFonts w:ascii="Courier New" w:hAnsi="Courier New" w:hint="default"/>
      </w:rPr>
    </w:lvl>
    <w:lvl w:ilvl="8" w:tplc="04090005" w:tentative="1">
      <w:start w:val="1"/>
      <w:numFmt w:val="bullet"/>
      <w:lvlText w:val=""/>
      <w:lvlJc w:val="left"/>
      <w:pPr>
        <w:tabs>
          <w:tab w:val="num" w:pos="6945"/>
        </w:tabs>
        <w:ind w:left="6945" w:hanging="360"/>
      </w:pPr>
      <w:rPr>
        <w:rFonts w:ascii="Wingdings" w:hAnsi="Wingdings" w:hint="default"/>
      </w:rPr>
    </w:lvl>
  </w:abstractNum>
  <w:abstractNum w:abstractNumId="4">
    <w:nsid w:val="298B7CEE"/>
    <w:multiLevelType w:val="hybridMultilevel"/>
    <w:tmpl w:val="52D2A8C8"/>
    <w:lvl w:ilvl="0" w:tplc="7624C4CC">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19C787C"/>
    <w:multiLevelType w:val="hybridMultilevel"/>
    <w:tmpl w:val="9E86F15A"/>
    <w:lvl w:ilvl="0" w:tplc="5344D49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43573059"/>
    <w:multiLevelType w:val="hybridMultilevel"/>
    <w:tmpl w:val="9476E8C4"/>
    <w:lvl w:ilvl="0" w:tplc="6C604208">
      <w:start w:val="1"/>
      <w:numFmt w:val="decimal"/>
      <w:lvlText w:val="%1."/>
      <w:lvlJc w:val="left"/>
      <w:pPr>
        <w:tabs>
          <w:tab w:val="num" w:pos="1010"/>
        </w:tabs>
        <w:ind w:left="1010" w:hanging="360"/>
      </w:pPr>
      <w:rPr>
        <w:rFonts w:hint="default"/>
      </w:rPr>
    </w:lvl>
    <w:lvl w:ilvl="1" w:tplc="04090019" w:tentative="1">
      <w:start w:val="1"/>
      <w:numFmt w:val="lowerLetter"/>
      <w:lvlText w:val="%2."/>
      <w:lvlJc w:val="left"/>
      <w:pPr>
        <w:tabs>
          <w:tab w:val="num" w:pos="1730"/>
        </w:tabs>
        <w:ind w:left="1730" w:hanging="360"/>
      </w:pPr>
    </w:lvl>
    <w:lvl w:ilvl="2" w:tplc="0409001B" w:tentative="1">
      <w:start w:val="1"/>
      <w:numFmt w:val="lowerRoman"/>
      <w:lvlText w:val="%3."/>
      <w:lvlJc w:val="right"/>
      <w:pPr>
        <w:tabs>
          <w:tab w:val="num" w:pos="2450"/>
        </w:tabs>
        <w:ind w:left="2450" w:hanging="180"/>
      </w:pPr>
    </w:lvl>
    <w:lvl w:ilvl="3" w:tplc="0409000F" w:tentative="1">
      <w:start w:val="1"/>
      <w:numFmt w:val="decimal"/>
      <w:lvlText w:val="%4."/>
      <w:lvlJc w:val="left"/>
      <w:pPr>
        <w:tabs>
          <w:tab w:val="num" w:pos="3170"/>
        </w:tabs>
        <w:ind w:left="3170" w:hanging="360"/>
      </w:pPr>
    </w:lvl>
    <w:lvl w:ilvl="4" w:tplc="04090019" w:tentative="1">
      <w:start w:val="1"/>
      <w:numFmt w:val="lowerLetter"/>
      <w:lvlText w:val="%5."/>
      <w:lvlJc w:val="left"/>
      <w:pPr>
        <w:tabs>
          <w:tab w:val="num" w:pos="3890"/>
        </w:tabs>
        <w:ind w:left="3890" w:hanging="360"/>
      </w:pPr>
    </w:lvl>
    <w:lvl w:ilvl="5" w:tplc="0409001B" w:tentative="1">
      <w:start w:val="1"/>
      <w:numFmt w:val="lowerRoman"/>
      <w:lvlText w:val="%6."/>
      <w:lvlJc w:val="right"/>
      <w:pPr>
        <w:tabs>
          <w:tab w:val="num" w:pos="4610"/>
        </w:tabs>
        <w:ind w:left="4610" w:hanging="180"/>
      </w:pPr>
    </w:lvl>
    <w:lvl w:ilvl="6" w:tplc="0409000F" w:tentative="1">
      <w:start w:val="1"/>
      <w:numFmt w:val="decimal"/>
      <w:lvlText w:val="%7."/>
      <w:lvlJc w:val="left"/>
      <w:pPr>
        <w:tabs>
          <w:tab w:val="num" w:pos="5330"/>
        </w:tabs>
        <w:ind w:left="5330" w:hanging="360"/>
      </w:pPr>
    </w:lvl>
    <w:lvl w:ilvl="7" w:tplc="04090019" w:tentative="1">
      <w:start w:val="1"/>
      <w:numFmt w:val="lowerLetter"/>
      <w:lvlText w:val="%8."/>
      <w:lvlJc w:val="left"/>
      <w:pPr>
        <w:tabs>
          <w:tab w:val="num" w:pos="6050"/>
        </w:tabs>
        <w:ind w:left="6050" w:hanging="360"/>
      </w:pPr>
    </w:lvl>
    <w:lvl w:ilvl="8" w:tplc="0409001B" w:tentative="1">
      <w:start w:val="1"/>
      <w:numFmt w:val="lowerRoman"/>
      <w:lvlText w:val="%9."/>
      <w:lvlJc w:val="right"/>
      <w:pPr>
        <w:tabs>
          <w:tab w:val="num" w:pos="6770"/>
        </w:tabs>
        <w:ind w:left="6770" w:hanging="180"/>
      </w:pPr>
    </w:lvl>
  </w:abstractNum>
  <w:abstractNum w:abstractNumId="7">
    <w:nsid w:val="450E7406"/>
    <w:multiLevelType w:val="hybridMultilevel"/>
    <w:tmpl w:val="F3F4642A"/>
    <w:lvl w:ilvl="0" w:tplc="095C5668">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1C500B"/>
    <w:multiLevelType w:val="hybridMultilevel"/>
    <w:tmpl w:val="7C7E7D0E"/>
    <w:lvl w:ilvl="0" w:tplc="AB66FFA2">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9F15B83"/>
    <w:multiLevelType w:val="hybridMultilevel"/>
    <w:tmpl w:val="7FBE1448"/>
    <w:lvl w:ilvl="0" w:tplc="705AC408">
      <w:start w:val="1"/>
      <w:numFmt w:val="decimal"/>
      <w:lvlText w:val="%1."/>
      <w:lvlJc w:val="left"/>
      <w:pPr>
        <w:ind w:left="6031" w:hanging="360"/>
      </w:pPr>
      <w:rPr>
        <w:rFonts w:hint="default"/>
        <w:b/>
        <w:i w:val="0"/>
        <w:color w:val="auto"/>
      </w:rPr>
    </w:lvl>
    <w:lvl w:ilvl="1" w:tplc="04090019">
      <w:start w:val="1"/>
      <w:numFmt w:val="lowerLetter"/>
      <w:lvlText w:val="%2."/>
      <w:lvlJc w:val="left"/>
      <w:pPr>
        <w:ind w:left="6751" w:hanging="360"/>
      </w:pPr>
    </w:lvl>
    <w:lvl w:ilvl="2" w:tplc="0409001B" w:tentative="1">
      <w:start w:val="1"/>
      <w:numFmt w:val="lowerRoman"/>
      <w:lvlText w:val="%3."/>
      <w:lvlJc w:val="right"/>
      <w:pPr>
        <w:ind w:left="7471" w:hanging="180"/>
      </w:pPr>
    </w:lvl>
    <w:lvl w:ilvl="3" w:tplc="0409000F" w:tentative="1">
      <w:start w:val="1"/>
      <w:numFmt w:val="decimal"/>
      <w:lvlText w:val="%4."/>
      <w:lvlJc w:val="left"/>
      <w:pPr>
        <w:ind w:left="8191" w:hanging="360"/>
      </w:pPr>
    </w:lvl>
    <w:lvl w:ilvl="4" w:tplc="04090019" w:tentative="1">
      <w:start w:val="1"/>
      <w:numFmt w:val="lowerLetter"/>
      <w:lvlText w:val="%5."/>
      <w:lvlJc w:val="left"/>
      <w:pPr>
        <w:ind w:left="8911" w:hanging="360"/>
      </w:pPr>
    </w:lvl>
    <w:lvl w:ilvl="5" w:tplc="0409001B" w:tentative="1">
      <w:start w:val="1"/>
      <w:numFmt w:val="lowerRoman"/>
      <w:lvlText w:val="%6."/>
      <w:lvlJc w:val="right"/>
      <w:pPr>
        <w:ind w:left="9631" w:hanging="180"/>
      </w:pPr>
    </w:lvl>
    <w:lvl w:ilvl="6" w:tplc="0409000F" w:tentative="1">
      <w:start w:val="1"/>
      <w:numFmt w:val="decimal"/>
      <w:lvlText w:val="%7."/>
      <w:lvlJc w:val="left"/>
      <w:pPr>
        <w:ind w:left="10351" w:hanging="360"/>
      </w:pPr>
    </w:lvl>
    <w:lvl w:ilvl="7" w:tplc="04090019" w:tentative="1">
      <w:start w:val="1"/>
      <w:numFmt w:val="lowerLetter"/>
      <w:lvlText w:val="%8."/>
      <w:lvlJc w:val="left"/>
      <w:pPr>
        <w:ind w:left="11071" w:hanging="360"/>
      </w:pPr>
    </w:lvl>
    <w:lvl w:ilvl="8" w:tplc="0409001B" w:tentative="1">
      <w:start w:val="1"/>
      <w:numFmt w:val="lowerRoman"/>
      <w:lvlText w:val="%9."/>
      <w:lvlJc w:val="right"/>
      <w:pPr>
        <w:ind w:left="11791" w:hanging="180"/>
      </w:pPr>
    </w:lvl>
  </w:abstractNum>
  <w:abstractNum w:abstractNumId="10">
    <w:nsid w:val="4BCE689E"/>
    <w:multiLevelType w:val="hybridMultilevel"/>
    <w:tmpl w:val="C7A0FE04"/>
    <w:lvl w:ilvl="0" w:tplc="176620FC">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53681310"/>
    <w:multiLevelType w:val="hybridMultilevel"/>
    <w:tmpl w:val="04348A82"/>
    <w:lvl w:ilvl="0" w:tplc="903AACF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664E125D"/>
    <w:multiLevelType w:val="hybridMultilevel"/>
    <w:tmpl w:val="0E38D298"/>
    <w:lvl w:ilvl="0" w:tplc="A71C7962">
      <w:start w:val="1"/>
      <w:numFmt w:val="decimal"/>
      <w:lvlText w:val="%1."/>
      <w:lvlJc w:val="left"/>
      <w:pPr>
        <w:ind w:left="1010" w:hanging="360"/>
      </w:pPr>
      <w:rPr>
        <w:rFonts w:hint="default"/>
      </w:rPr>
    </w:lvl>
    <w:lvl w:ilvl="1" w:tplc="04090019" w:tentative="1">
      <w:start w:val="1"/>
      <w:numFmt w:val="lowerLetter"/>
      <w:lvlText w:val="%2."/>
      <w:lvlJc w:val="left"/>
      <w:pPr>
        <w:ind w:left="1730" w:hanging="360"/>
      </w:pPr>
    </w:lvl>
    <w:lvl w:ilvl="2" w:tplc="0409001B" w:tentative="1">
      <w:start w:val="1"/>
      <w:numFmt w:val="lowerRoman"/>
      <w:lvlText w:val="%3."/>
      <w:lvlJc w:val="right"/>
      <w:pPr>
        <w:ind w:left="2450" w:hanging="180"/>
      </w:pPr>
    </w:lvl>
    <w:lvl w:ilvl="3" w:tplc="0409000F" w:tentative="1">
      <w:start w:val="1"/>
      <w:numFmt w:val="decimal"/>
      <w:lvlText w:val="%4."/>
      <w:lvlJc w:val="left"/>
      <w:pPr>
        <w:ind w:left="3170" w:hanging="360"/>
      </w:pPr>
    </w:lvl>
    <w:lvl w:ilvl="4" w:tplc="04090019" w:tentative="1">
      <w:start w:val="1"/>
      <w:numFmt w:val="lowerLetter"/>
      <w:lvlText w:val="%5."/>
      <w:lvlJc w:val="left"/>
      <w:pPr>
        <w:ind w:left="3890" w:hanging="360"/>
      </w:pPr>
    </w:lvl>
    <w:lvl w:ilvl="5" w:tplc="0409001B" w:tentative="1">
      <w:start w:val="1"/>
      <w:numFmt w:val="lowerRoman"/>
      <w:lvlText w:val="%6."/>
      <w:lvlJc w:val="right"/>
      <w:pPr>
        <w:ind w:left="4610" w:hanging="180"/>
      </w:pPr>
    </w:lvl>
    <w:lvl w:ilvl="6" w:tplc="0409000F" w:tentative="1">
      <w:start w:val="1"/>
      <w:numFmt w:val="decimal"/>
      <w:lvlText w:val="%7."/>
      <w:lvlJc w:val="left"/>
      <w:pPr>
        <w:ind w:left="5330" w:hanging="360"/>
      </w:pPr>
    </w:lvl>
    <w:lvl w:ilvl="7" w:tplc="04090019" w:tentative="1">
      <w:start w:val="1"/>
      <w:numFmt w:val="lowerLetter"/>
      <w:lvlText w:val="%8."/>
      <w:lvlJc w:val="left"/>
      <w:pPr>
        <w:ind w:left="6050" w:hanging="360"/>
      </w:pPr>
    </w:lvl>
    <w:lvl w:ilvl="8" w:tplc="0409001B" w:tentative="1">
      <w:start w:val="1"/>
      <w:numFmt w:val="lowerRoman"/>
      <w:lvlText w:val="%9."/>
      <w:lvlJc w:val="right"/>
      <w:pPr>
        <w:ind w:left="6770" w:hanging="180"/>
      </w:pPr>
    </w:lvl>
  </w:abstractNum>
  <w:abstractNum w:abstractNumId="13">
    <w:nsid w:val="6A050114"/>
    <w:multiLevelType w:val="hybridMultilevel"/>
    <w:tmpl w:val="0E5058A6"/>
    <w:lvl w:ilvl="0" w:tplc="CE5415EA">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09C5CFA"/>
    <w:multiLevelType w:val="hybridMultilevel"/>
    <w:tmpl w:val="7B34E8EE"/>
    <w:lvl w:ilvl="0" w:tplc="A9B4E04C">
      <w:start w:val="2"/>
      <w:numFmt w:val="upperRoman"/>
      <w:lvlText w:val="%1."/>
      <w:lvlJc w:val="left"/>
      <w:pPr>
        <w:tabs>
          <w:tab w:val="num" w:pos="1365"/>
        </w:tabs>
        <w:ind w:left="1365" w:hanging="720"/>
      </w:pPr>
      <w:rPr>
        <w:rFonts w:hint="default"/>
        <w:color w:val="FF0000"/>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15">
    <w:nsid w:val="744A7EFF"/>
    <w:multiLevelType w:val="hybridMultilevel"/>
    <w:tmpl w:val="8FA05D8C"/>
    <w:lvl w:ilvl="0" w:tplc="BB84580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68468F5"/>
    <w:multiLevelType w:val="hybridMultilevel"/>
    <w:tmpl w:val="47226FF4"/>
    <w:lvl w:ilvl="0" w:tplc="0AB892F4">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6E15A4A"/>
    <w:multiLevelType w:val="hybridMultilevel"/>
    <w:tmpl w:val="C7909060"/>
    <w:lvl w:ilvl="0" w:tplc="7978541A">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3"/>
  </w:num>
  <w:num w:numId="2">
    <w:abstractNumId w:val="3"/>
  </w:num>
  <w:num w:numId="3">
    <w:abstractNumId w:val="6"/>
  </w:num>
  <w:num w:numId="4">
    <w:abstractNumId w:val="14"/>
  </w:num>
  <w:num w:numId="5">
    <w:abstractNumId w:val="16"/>
  </w:num>
  <w:num w:numId="6">
    <w:abstractNumId w:val="15"/>
  </w:num>
  <w:num w:numId="7">
    <w:abstractNumId w:val="4"/>
  </w:num>
  <w:num w:numId="8">
    <w:abstractNumId w:val="8"/>
  </w:num>
  <w:num w:numId="9">
    <w:abstractNumId w:val="1"/>
  </w:num>
  <w:num w:numId="10">
    <w:abstractNumId w:val="0"/>
  </w:num>
  <w:num w:numId="11">
    <w:abstractNumId w:val="7"/>
  </w:num>
  <w:num w:numId="12">
    <w:abstractNumId w:val="10"/>
  </w:num>
  <w:num w:numId="13">
    <w:abstractNumId w:val="11"/>
  </w:num>
  <w:num w:numId="14">
    <w:abstractNumId w:val="5"/>
  </w:num>
  <w:num w:numId="15">
    <w:abstractNumId w:val="12"/>
  </w:num>
  <w:num w:numId="16">
    <w:abstractNumId w:val="2"/>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770"/>
    <w:rsid w:val="00000605"/>
    <w:rsid w:val="00000CAA"/>
    <w:rsid w:val="00001A57"/>
    <w:rsid w:val="0000207A"/>
    <w:rsid w:val="00002370"/>
    <w:rsid w:val="00002999"/>
    <w:rsid w:val="0000309B"/>
    <w:rsid w:val="000032A7"/>
    <w:rsid w:val="000039EF"/>
    <w:rsid w:val="00003B15"/>
    <w:rsid w:val="00004209"/>
    <w:rsid w:val="00004642"/>
    <w:rsid w:val="00006C82"/>
    <w:rsid w:val="00007D31"/>
    <w:rsid w:val="00010F7C"/>
    <w:rsid w:val="00011C75"/>
    <w:rsid w:val="0001274F"/>
    <w:rsid w:val="00012BA4"/>
    <w:rsid w:val="00013768"/>
    <w:rsid w:val="00013885"/>
    <w:rsid w:val="00013FBC"/>
    <w:rsid w:val="0001427C"/>
    <w:rsid w:val="0001583C"/>
    <w:rsid w:val="00015850"/>
    <w:rsid w:val="00016FE6"/>
    <w:rsid w:val="00020EED"/>
    <w:rsid w:val="00021C5D"/>
    <w:rsid w:val="0002202B"/>
    <w:rsid w:val="0002232E"/>
    <w:rsid w:val="00023DB1"/>
    <w:rsid w:val="00026532"/>
    <w:rsid w:val="00026751"/>
    <w:rsid w:val="000267EE"/>
    <w:rsid w:val="00026FAF"/>
    <w:rsid w:val="00030455"/>
    <w:rsid w:val="000315A9"/>
    <w:rsid w:val="00031F42"/>
    <w:rsid w:val="000333CC"/>
    <w:rsid w:val="0003353A"/>
    <w:rsid w:val="0003479B"/>
    <w:rsid w:val="00034C23"/>
    <w:rsid w:val="00036B25"/>
    <w:rsid w:val="000420B0"/>
    <w:rsid w:val="000425CB"/>
    <w:rsid w:val="00042F76"/>
    <w:rsid w:val="000434A8"/>
    <w:rsid w:val="000444DD"/>
    <w:rsid w:val="00044865"/>
    <w:rsid w:val="0004561E"/>
    <w:rsid w:val="00050796"/>
    <w:rsid w:val="00050A40"/>
    <w:rsid w:val="00051349"/>
    <w:rsid w:val="00051FC6"/>
    <w:rsid w:val="00052ED5"/>
    <w:rsid w:val="000542B4"/>
    <w:rsid w:val="00055230"/>
    <w:rsid w:val="00055602"/>
    <w:rsid w:val="0005646C"/>
    <w:rsid w:val="00057E64"/>
    <w:rsid w:val="00060680"/>
    <w:rsid w:val="000611E2"/>
    <w:rsid w:val="000618E7"/>
    <w:rsid w:val="00061E1A"/>
    <w:rsid w:val="00063E61"/>
    <w:rsid w:val="0006425F"/>
    <w:rsid w:val="00064FFE"/>
    <w:rsid w:val="00066D6E"/>
    <w:rsid w:val="00070255"/>
    <w:rsid w:val="0007026D"/>
    <w:rsid w:val="00070AA9"/>
    <w:rsid w:val="00070E41"/>
    <w:rsid w:val="0007119D"/>
    <w:rsid w:val="00071B9C"/>
    <w:rsid w:val="00073B18"/>
    <w:rsid w:val="0007474A"/>
    <w:rsid w:val="000747DC"/>
    <w:rsid w:val="00074884"/>
    <w:rsid w:val="000749B8"/>
    <w:rsid w:val="00074A66"/>
    <w:rsid w:val="00075DC9"/>
    <w:rsid w:val="00075F99"/>
    <w:rsid w:val="000816A5"/>
    <w:rsid w:val="0008362A"/>
    <w:rsid w:val="00083BD6"/>
    <w:rsid w:val="00084908"/>
    <w:rsid w:val="00084E55"/>
    <w:rsid w:val="000856A9"/>
    <w:rsid w:val="00085D36"/>
    <w:rsid w:val="00085DA6"/>
    <w:rsid w:val="0008605B"/>
    <w:rsid w:val="000878B2"/>
    <w:rsid w:val="00090110"/>
    <w:rsid w:val="00091BD2"/>
    <w:rsid w:val="000940AE"/>
    <w:rsid w:val="00094627"/>
    <w:rsid w:val="000964BC"/>
    <w:rsid w:val="000975CF"/>
    <w:rsid w:val="000A019A"/>
    <w:rsid w:val="000A06EA"/>
    <w:rsid w:val="000A0763"/>
    <w:rsid w:val="000A08F9"/>
    <w:rsid w:val="000A0ADC"/>
    <w:rsid w:val="000A10D6"/>
    <w:rsid w:val="000A2CB6"/>
    <w:rsid w:val="000A48E7"/>
    <w:rsid w:val="000A49DB"/>
    <w:rsid w:val="000A4D53"/>
    <w:rsid w:val="000A6424"/>
    <w:rsid w:val="000A6BB2"/>
    <w:rsid w:val="000A6F02"/>
    <w:rsid w:val="000A76B2"/>
    <w:rsid w:val="000A7CE5"/>
    <w:rsid w:val="000B00EB"/>
    <w:rsid w:val="000B0268"/>
    <w:rsid w:val="000B12A7"/>
    <w:rsid w:val="000B7B0A"/>
    <w:rsid w:val="000C19AA"/>
    <w:rsid w:val="000C232A"/>
    <w:rsid w:val="000C3872"/>
    <w:rsid w:val="000C3BCD"/>
    <w:rsid w:val="000C3D0D"/>
    <w:rsid w:val="000C41FA"/>
    <w:rsid w:val="000C43DE"/>
    <w:rsid w:val="000C48F8"/>
    <w:rsid w:val="000C4ACB"/>
    <w:rsid w:val="000C5B58"/>
    <w:rsid w:val="000C6263"/>
    <w:rsid w:val="000D0CE5"/>
    <w:rsid w:val="000D14E5"/>
    <w:rsid w:val="000D478D"/>
    <w:rsid w:val="000D61A5"/>
    <w:rsid w:val="000D6330"/>
    <w:rsid w:val="000D6EDC"/>
    <w:rsid w:val="000D6FCD"/>
    <w:rsid w:val="000D7600"/>
    <w:rsid w:val="000D76B8"/>
    <w:rsid w:val="000D7F76"/>
    <w:rsid w:val="000E0CC8"/>
    <w:rsid w:val="000E145C"/>
    <w:rsid w:val="000E252F"/>
    <w:rsid w:val="000E2B06"/>
    <w:rsid w:val="000E3BA8"/>
    <w:rsid w:val="000E4870"/>
    <w:rsid w:val="000E5465"/>
    <w:rsid w:val="000E5C71"/>
    <w:rsid w:val="000E61F9"/>
    <w:rsid w:val="000E660D"/>
    <w:rsid w:val="000E78B8"/>
    <w:rsid w:val="000F0ACB"/>
    <w:rsid w:val="000F0D1E"/>
    <w:rsid w:val="000F1528"/>
    <w:rsid w:val="000F1AB9"/>
    <w:rsid w:val="000F2577"/>
    <w:rsid w:val="000F3BD2"/>
    <w:rsid w:val="000F441D"/>
    <w:rsid w:val="000F5531"/>
    <w:rsid w:val="000F6248"/>
    <w:rsid w:val="000F684F"/>
    <w:rsid w:val="0010056D"/>
    <w:rsid w:val="00101263"/>
    <w:rsid w:val="001025F2"/>
    <w:rsid w:val="00104F8F"/>
    <w:rsid w:val="00105917"/>
    <w:rsid w:val="00105ED5"/>
    <w:rsid w:val="001071B3"/>
    <w:rsid w:val="00107AA2"/>
    <w:rsid w:val="00110735"/>
    <w:rsid w:val="001107EA"/>
    <w:rsid w:val="00110D65"/>
    <w:rsid w:val="00110EA1"/>
    <w:rsid w:val="0011172A"/>
    <w:rsid w:val="00111870"/>
    <w:rsid w:val="00112783"/>
    <w:rsid w:val="00113490"/>
    <w:rsid w:val="00116750"/>
    <w:rsid w:val="001173E2"/>
    <w:rsid w:val="00117840"/>
    <w:rsid w:val="00117A80"/>
    <w:rsid w:val="00117B63"/>
    <w:rsid w:val="00117EE9"/>
    <w:rsid w:val="00120255"/>
    <w:rsid w:val="001208B1"/>
    <w:rsid w:val="00120F47"/>
    <w:rsid w:val="001221F5"/>
    <w:rsid w:val="00124B53"/>
    <w:rsid w:val="0012594F"/>
    <w:rsid w:val="00125AAD"/>
    <w:rsid w:val="00126FEB"/>
    <w:rsid w:val="00127CE1"/>
    <w:rsid w:val="00130336"/>
    <w:rsid w:val="001308C9"/>
    <w:rsid w:val="00130F11"/>
    <w:rsid w:val="001316F6"/>
    <w:rsid w:val="001324A5"/>
    <w:rsid w:val="00132FFE"/>
    <w:rsid w:val="00133873"/>
    <w:rsid w:val="00133EFC"/>
    <w:rsid w:val="001354CE"/>
    <w:rsid w:val="001357F6"/>
    <w:rsid w:val="00137144"/>
    <w:rsid w:val="0013719E"/>
    <w:rsid w:val="00137223"/>
    <w:rsid w:val="00140412"/>
    <w:rsid w:val="00140667"/>
    <w:rsid w:val="0014089C"/>
    <w:rsid w:val="00140963"/>
    <w:rsid w:val="00140C6B"/>
    <w:rsid w:val="001420ED"/>
    <w:rsid w:val="0014265B"/>
    <w:rsid w:val="00143149"/>
    <w:rsid w:val="001452A8"/>
    <w:rsid w:val="00146958"/>
    <w:rsid w:val="0014791E"/>
    <w:rsid w:val="00150170"/>
    <w:rsid w:val="0015027A"/>
    <w:rsid w:val="00152FD0"/>
    <w:rsid w:val="00153021"/>
    <w:rsid w:val="0015495F"/>
    <w:rsid w:val="00156CC9"/>
    <w:rsid w:val="00157060"/>
    <w:rsid w:val="00160082"/>
    <w:rsid w:val="00161115"/>
    <w:rsid w:val="00161282"/>
    <w:rsid w:val="00161FDD"/>
    <w:rsid w:val="00163F35"/>
    <w:rsid w:val="00165BD5"/>
    <w:rsid w:val="00166238"/>
    <w:rsid w:val="00167054"/>
    <w:rsid w:val="0016718F"/>
    <w:rsid w:val="0016793E"/>
    <w:rsid w:val="00170334"/>
    <w:rsid w:val="001704E5"/>
    <w:rsid w:val="0017077E"/>
    <w:rsid w:val="00170C02"/>
    <w:rsid w:val="001718EB"/>
    <w:rsid w:val="001729FD"/>
    <w:rsid w:val="00172BA7"/>
    <w:rsid w:val="00174AB3"/>
    <w:rsid w:val="0017605D"/>
    <w:rsid w:val="00176145"/>
    <w:rsid w:val="00177040"/>
    <w:rsid w:val="00177C73"/>
    <w:rsid w:val="00177EBB"/>
    <w:rsid w:val="0018035F"/>
    <w:rsid w:val="00180584"/>
    <w:rsid w:val="0018072F"/>
    <w:rsid w:val="00180C6D"/>
    <w:rsid w:val="00182241"/>
    <w:rsid w:val="00182C2D"/>
    <w:rsid w:val="00182D1F"/>
    <w:rsid w:val="00183484"/>
    <w:rsid w:val="0018359A"/>
    <w:rsid w:val="00183C3A"/>
    <w:rsid w:val="00183C77"/>
    <w:rsid w:val="00184000"/>
    <w:rsid w:val="0018444A"/>
    <w:rsid w:val="00184AFF"/>
    <w:rsid w:val="00184FF8"/>
    <w:rsid w:val="0018708B"/>
    <w:rsid w:val="001909E1"/>
    <w:rsid w:val="00191970"/>
    <w:rsid w:val="00191FF5"/>
    <w:rsid w:val="0019228D"/>
    <w:rsid w:val="001925B5"/>
    <w:rsid w:val="001940ED"/>
    <w:rsid w:val="00195176"/>
    <w:rsid w:val="00195D79"/>
    <w:rsid w:val="00197AAE"/>
    <w:rsid w:val="001A0B3B"/>
    <w:rsid w:val="001A15A4"/>
    <w:rsid w:val="001A2009"/>
    <w:rsid w:val="001A2159"/>
    <w:rsid w:val="001A2243"/>
    <w:rsid w:val="001A3B35"/>
    <w:rsid w:val="001A3D4D"/>
    <w:rsid w:val="001A4C10"/>
    <w:rsid w:val="001A57BD"/>
    <w:rsid w:val="001B0156"/>
    <w:rsid w:val="001B1F1B"/>
    <w:rsid w:val="001B32F2"/>
    <w:rsid w:val="001B331E"/>
    <w:rsid w:val="001B3662"/>
    <w:rsid w:val="001B3CFD"/>
    <w:rsid w:val="001B4776"/>
    <w:rsid w:val="001B493E"/>
    <w:rsid w:val="001B4F0B"/>
    <w:rsid w:val="001B6F0D"/>
    <w:rsid w:val="001B72E3"/>
    <w:rsid w:val="001B7890"/>
    <w:rsid w:val="001B7971"/>
    <w:rsid w:val="001B7C0D"/>
    <w:rsid w:val="001C0BFA"/>
    <w:rsid w:val="001C2C6C"/>
    <w:rsid w:val="001C2CD3"/>
    <w:rsid w:val="001C2D06"/>
    <w:rsid w:val="001C3D1B"/>
    <w:rsid w:val="001C4A7C"/>
    <w:rsid w:val="001C4AB6"/>
    <w:rsid w:val="001C5293"/>
    <w:rsid w:val="001C57D2"/>
    <w:rsid w:val="001C7DA9"/>
    <w:rsid w:val="001C7F9B"/>
    <w:rsid w:val="001D0315"/>
    <w:rsid w:val="001D1394"/>
    <w:rsid w:val="001D2230"/>
    <w:rsid w:val="001D2D7E"/>
    <w:rsid w:val="001D3906"/>
    <w:rsid w:val="001D453A"/>
    <w:rsid w:val="001D4A76"/>
    <w:rsid w:val="001D563A"/>
    <w:rsid w:val="001D5B3B"/>
    <w:rsid w:val="001D5F22"/>
    <w:rsid w:val="001D7064"/>
    <w:rsid w:val="001D7BFC"/>
    <w:rsid w:val="001D7FFC"/>
    <w:rsid w:val="001E0161"/>
    <w:rsid w:val="001E0773"/>
    <w:rsid w:val="001E1404"/>
    <w:rsid w:val="001E2D58"/>
    <w:rsid w:val="001E424B"/>
    <w:rsid w:val="001E4A8E"/>
    <w:rsid w:val="001E4AF6"/>
    <w:rsid w:val="001E4EAD"/>
    <w:rsid w:val="001E6144"/>
    <w:rsid w:val="001E6EB8"/>
    <w:rsid w:val="001E70C7"/>
    <w:rsid w:val="001E7B78"/>
    <w:rsid w:val="001E7FB1"/>
    <w:rsid w:val="001F025B"/>
    <w:rsid w:val="001F1759"/>
    <w:rsid w:val="001F1F90"/>
    <w:rsid w:val="001F28B4"/>
    <w:rsid w:val="001F333D"/>
    <w:rsid w:val="001F4704"/>
    <w:rsid w:val="001F5D66"/>
    <w:rsid w:val="001F72B8"/>
    <w:rsid w:val="00200E4F"/>
    <w:rsid w:val="00201948"/>
    <w:rsid w:val="00201CB7"/>
    <w:rsid w:val="00201CD8"/>
    <w:rsid w:val="0020375B"/>
    <w:rsid w:val="00203C2D"/>
    <w:rsid w:val="0020415A"/>
    <w:rsid w:val="002071C7"/>
    <w:rsid w:val="002071CB"/>
    <w:rsid w:val="00207489"/>
    <w:rsid w:val="002107AF"/>
    <w:rsid w:val="00210932"/>
    <w:rsid w:val="00211775"/>
    <w:rsid w:val="00211AEC"/>
    <w:rsid w:val="00211EB5"/>
    <w:rsid w:val="0021204B"/>
    <w:rsid w:val="0021306F"/>
    <w:rsid w:val="00213347"/>
    <w:rsid w:val="00213406"/>
    <w:rsid w:val="0021362E"/>
    <w:rsid w:val="002141A8"/>
    <w:rsid w:val="00215B3F"/>
    <w:rsid w:val="00215C76"/>
    <w:rsid w:val="00216049"/>
    <w:rsid w:val="0021692C"/>
    <w:rsid w:val="002170E2"/>
    <w:rsid w:val="00220025"/>
    <w:rsid w:val="00220791"/>
    <w:rsid w:val="002207E0"/>
    <w:rsid w:val="002239EF"/>
    <w:rsid w:val="002239FF"/>
    <w:rsid w:val="00223B7F"/>
    <w:rsid w:val="002249A3"/>
    <w:rsid w:val="002255DF"/>
    <w:rsid w:val="00226636"/>
    <w:rsid w:val="00227022"/>
    <w:rsid w:val="00227654"/>
    <w:rsid w:val="00227C56"/>
    <w:rsid w:val="0023035F"/>
    <w:rsid w:val="002316C1"/>
    <w:rsid w:val="00234E16"/>
    <w:rsid w:val="002350EA"/>
    <w:rsid w:val="0023779A"/>
    <w:rsid w:val="0024007D"/>
    <w:rsid w:val="00240ACE"/>
    <w:rsid w:val="00240DFC"/>
    <w:rsid w:val="00241E2B"/>
    <w:rsid w:val="00242A90"/>
    <w:rsid w:val="00242F75"/>
    <w:rsid w:val="00244553"/>
    <w:rsid w:val="0024501C"/>
    <w:rsid w:val="00245AE7"/>
    <w:rsid w:val="002466DA"/>
    <w:rsid w:val="0025167F"/>
    <w:rsid w:val="00252573"/>
    <w:rsid w:val="002531CC"/>
    <w:rsid w:val="0025467C"/>
    <w:rsid w:val="0025798E"/>
    <w:rsid w:val="00257AD7"/>
    <w:rsid w:val="00257F01"/>
    <w:rsid w:val="002634F2"/>
    <w:rsid w:val="002638B4"/>
    <w:rsid w:val="00264F34"/>
    <w:rsid w:val="002652E1"/>
    <w:rsid w:val="00265965"/>
    <w:rsid w:val="00265C2A"/>
    <w:rsid w:val="002664EB"/>
    <w:rsid w:val="00266670"/>
    <w:rsid w:val="0026717C"/>
    <w:rsid w:val="00267728"/>
    <w:rsid w:val="00267880"/>
    <w:rsid w:val="00267BC0"/>
    <w:rsid w:val="00267F3F"/>
    <w:rsid w:val="00270573"/>
    <w:rsid w:val="0027257E"/>
    <w:rsid w:val="00272BEF"/>
    <w:rsid w:val="0027325A"/>
    <w:rsid w:val="00274D51"/>
    <w:rsid w:val="00274FA1"/>
    <w:rsid w:val="00275122"/>
    <w:rsid w:val="00275240"/>
    <w:rsid w:val="002752DE"/>
    <w:rsid w:val="00275395"/>
    <w:rsid w:val="00275475"/>
    <w:rsid w:val="00275F3C"/>
    <w:rsid w:val="00276046"/>
    <w:rsid w:val="00276512"/>
    <w:rsid w:val="00276BA4"/>
    <w:rsid w:val="00277513"/>
    <w:rsid w:val="00277BD9"/>
    <w:rsid w:val="00280A5F"/>
    <w:rsid w:val="00282213"/>
    <w:rsid w:val="002845D2"/>
    <w:rsid w:val="00287609"/>
    <w:rsid w:val="00287AE8"/>
    <w:rsid w:val="00290A36"/>
    <w:rsid w:val="0029252D"/>
    <w:rsid w:val="00292616"/>
    <w:rsid w:val="00292788"/>
    <w:rsid w:val="00293A5E"/>
    <w:rsid w:val="002943A1"/>
    <w:rsid w:val="00294E84"/>
    <w:rsid w:val="00296E64"/>
    <w:rsid w:val="00297D2E"/>
    <w:rsid w:val="002A0897"/>
    <w:rsid w:val="002A19A0"/>
    <w:rsid w:val="002A1B26"/>
    <w:rsid w:val="002A41D3"/>
    <w:rsid w:val="002A431A"/>
    <w:rsid w:val="002A4391"/>
    <w:rsid w:val="002A45E0"/>
    <w:rsid w:val="002A4C48"/>
    <w:rsid w:val="002A687E"/>
    <w:rsid w:val="002A68A5"/>
    <w:rsid w:val="002A7966"/>
    <w:rsid w:val="002A7D40"/>
    <w:rsid w:val="002A7E26"/>
    <w:rsid w:val="002B09D5"/>
    <w:rsid w:val="002B0E9D"/>
    <w:rsid w:val="002B1C94"/>
    <w:rsid w:val="002B1E0B"/>
    <w:rsid w:val="002B1F2D"/>
    <w:rsid w:val="002B1F7D"/>
    <w:rsid w:val="002B21E4"/>
    <w:rsid w:val="002B327B"/>
    <w:rsid w:val="002B3461"/>
    <w:rsid w:val="002B41A3"/>
    <w:rsid w:val="002B4654"/>
    <w:rsid w:val="002B6698"/>
    <w:rsid w:val="002B6BC6"/>
    <w:rsid w:val="002B7CF5"/>
    <w:rsid w:val="002C0865"/>
    <w:rsid w:val="002C0E5F"/>
    <w:rsid w:val="002C1E39"/>
    <w:rsid w:val="002C35D1"/>
    <w:rsid w:val="002C4105"/>
    <w:rsid w:val="002C56A9"/>
    <w:rsid w:val="002C56F5"/>
    <w:rsid w:val="002C5F05"/>
    <w:rsid w:val="002C6F94"/>
    <w:rsid w:val="002C7F7D"/>
    <w:rsid w:val="002D021F"/>
    <w:rsid w:val="002D0483"/>
    <w:rsid w:val="002D0D7B"/>
    <w:rsid w:val="002D176A"/>
    <w:rsid w:val="002D2140"/>
    <w:rsid w:val="002D2CBB"/>
    <w:rsid w:val="002D4DD5"/>
    <w:rsid w:val="002D61D4"/>
    <w:rsid w:val="002D69B1"/>
    <w:rsid w:val="002D7546"/>
    <w:rsid w:val="002D77C8"/>
    <w:rsid w:val="002E05E1"/>
    <w:rsid w:val="002E0D6D"/>
    <w:rsid w:val="002E196F"/>
    <w:rsid w:val="002E1CD0"/>
    <w:rsid w:val="002E1E6A"/>
    <w:rsid w:val="002E239F"/>
    <w:rsid w:val="002E34B4"/>
    <w:rsid w:val="002E381C"/>
    <w:rsid w:val="002E414E"/>
    <w:rsid w:val="002E4E82"/>
    <w:rsid w:val="002E6036"/>
    <w:rsid w:val="002E6B67"/>
    <w:rsid w:val="002E7733"/>
    <w:rsid w:val="002F000B"/>
    <w:rsid w:val="002F074C"/>
    <w:rsid w:val="002F0A81"/>
    <w:rsid w:val="002F1932"/>
    <w:rsid w:val="002F1BAF"/>
    <w:rsid w:val="002F1E96"/>
    <w:rsid w:val="002F208F"/>
    <w:rsid w:val="002F2BFE"/>
    <w:rsid w:val="002F3140"/>
    <w:rsid w:val="002F3628"/>
    <w:rsid w:val="002F3799"/>
    <w:rsid w:val="002F61EA"/>
    <w:rsid w:val="002F748F"/>
    <w:rsid w:val="002F74C8"/>
    <w:rsid w:val="002F74D9"/>
    <w:rsid w:val="003006B0"/>
    <w:rsid w:val="0030264F"/>
    <w:rsid w:val="0030268A"/>
    <w:rsid w:val="00303DAB"/>
    <w:rsid w:val="00305250"/>
    <w:rsid w:val="003056C1"/>
    <w:rsid w:val="0030670A"/>
    <w:rsid w:val="00306E67"/>
    <w:rsid w:val="00306F4B"/>
    <w:rsid w:val="00312687"/>
    <w:rsid w:val="003128B6"/>
    <w:rsid w:val="0031331F"/>
    <w:rsid w:val="003134F0"/>
    <w:rsid w:val="00313DEB"/>
    <w:rsid w:val="003142ED"/>
    <w:rsid w:val="00315056"/>
    <w:rsid w:val="00316226"/>
    <w:rsid w:val="00316344"/>
    <w:rsid w:val="00316DE6"/>
    <w:rsid w:val="00317978"/>
    <w:rsid w:val="00320E69"/>
    <w:rsid w:val="0032180D"/>
    <w:rsid w:val="00321BB4"/>
    <w:rsid w:val="00321D0D"/>
    <w:rsid w:val="00324698"/>
    <w:rsid w:val="00325060"/>
    <w:rsid w:val="00325415"/>
    <w:rsid w:val="00326D1B"/>
    <w:rsid w:val="00326F3D"/>
    <w:rsid w:val="003275FA"/>
    <w:rsid w:val="00327829"/>
    <w:rsid w:val="003300D9"/>
    <w:rsid w:val="0033051E"/>
    <w:rsid w:val="003319CD"/>
    <w:rsid w:val="00332E61"/>
    <w:rsid w:val="00333E4D"/>
    <w:rsid w:val="00334AEB"/>
    <w:rsid w:val="00336E0B"/>
    <w:rsid w:val="00337052"/>
    <w:rsid w:val="00337A27"/>
    <w:rsid w:val="00340403"/>
    <w:rsid w:val="00340478"/>
    <w:rsid w:val="003404D7"/>
    <w:rsid w:val="00341E86"/>
    <w:rsid w:val="003420F0"/>
    <w:rsid w:val="00343205"/>
    <w:rsid w:val="00343902"/>
    <w:rsid w:val="003441B2"/>
    <w:rsid w:val="0034479F"/>
    <w:rsid w:val="00344C86"/>
    <w:rsid w:val="00345DBC"/>
    <w:rsid w:val="00345FF9"/>
    <w:rsid w:val="0034756B"/>
    <w:rsid w:val="00347656"/>
    <w:rsid w:val="00347F93"/>
    <w:rsid w:val="003520C6"/>
    <w:rsid w:val="003533D1"/>
    <w:rsid w:val="00353752"/>
    <w:rsid w:val="00353AAE"/>
    <w:rsid w:val="0035414D"/>
    <w:rsid w:val="003548B1"/>
    <w:rsid w:val="003549A4"/>
    <w:rsid w:val="00354AB9"/>
    <w:rsid w:val="00354D29"/>
    <w:rsid w:val="003551C6"/>
    <w:rsid w:val="003551E7"/>
    <w:rsid w:val="00356518"/>
    <w:rsid w:val="003565C8"/>
    <w:rsid w:val="00357398"/>
    <w:rsid w:val="0036048B"/>
    <w:rsid w:val="00361F3F"/>
    <w:rsid w:val="003621EB"/>
    <w:rsid w:val="0036300A"/>
    <w:rsid w:val="003642B5"/>
    <w:rsid w:val="0036461C"/>
    <w:rsid w:val="0036592C"/>
    <w:rsid w:val="00365D85"/>
    <w:rsid w:val="00365EEF"/>
    <w:rsid w:val="003667AF"/>
    <w:rsid w:val="00366A47"/>
    <w:rsid w:val="00366E8D"/>
    <w:rsid w:val="0037112D"/>
    <w:rsid w:val="003715DD"/>
    <w:rsid w:val="003736B6"/>
    <w:rsid w:val="00374557"/>
    <w:rsid w:val="00374FC2"/>
    <w:rsid w:val="00375C7A"/>
    <w:rsid w:val="00376AA4"/>
    <w:rsid w:val="003771A9"/>
    <w:rsid w:val="00377428"/>
    <w:rsid w:val="00380200"/>
    <w:rsid w:val="00380816"/>
    <w:rsid w:val="0038113C"/>
    <w:rsid w:val="00381A09"/>
    <w:rsid w:val="00384328"/>
    <w:rsid w:val="00384784"/>
    <w:rsid w:val="003850D8"/>
    <w:rsid w:val="00385450"/>
    <w:rsid w:val="00385AFB"/>
    <w:rsid w:val="00386760"/>
    <w:rsid w:val="00386B25"/>
    <w:rsid w:val="00386FD8"/>
    <w:rsid w:val="003875AB"/>
    <w:rsid w:val="00387DD7"/>
    <w:rsid w:val="00387FA9"/>
    <w:rsid w:val="0039067D"/>
    <w:rsid w:val="003907B1"/>
    <w:rsid w:val="003907E7"/>
    <w:rsid w:val="003916DA"/>
    <w:rsid w:val="00391845"/>
    <w:rsid w:val="00391A7B"/>
    <w:rsid w:val="003920A9"/>
    <w:rsid w:val="0039366C"/>
    <w:rsid w:val="00393B9D"/>
    <w:rsid w:val="00393C01"/>
    <w:rsid w:val="00393D0E"/>
    <w:rsid w:val="0039467E"/>
    <w:rsid w:val="00397F39"/>
    <w:rsid w:val="003A0C2F"/>
    <w:rsid w:val="003A1EEF"/>
    <w:rsid w:val="003A33CE"/>
    <w:rsid w:val="003A35F2"/>
    <w:rsid w:val="003A4367"/>
    <w:rsid w:val="003A4444"/>
    <w:rsid w:val="003A5E13"/>
    <w:rsid w:val="003A5EAF"/>
    <w:rsid w:val="003B050A"/>
    <w:rsid w:val="003B097C"/>
    <w:rsid w:val="003B1C19"/>
    <w:rsid w:val="003B26FD"/>
    <w:rsid w:val="003B4F04"/>
    <w:rsid w:val="003B702B"/>
    <w:rsid w:val="003B7C53"/>
    <w:rsid w:val="003C03C1"/>
    <w:rsid w:val="003C05D0"/>
    <w:rsid w:val="003C1A1B"/>
    <w:rsid w:val="003C3C40"/>
    <w:rsid w:val="003C6C97"/>
    <w:rsid w:val="003C7260"/>
    <w:rsid w:val="003D02BD"/>
    <w:rsid w:val="003D0D35"/>
    <w:rsid w:val="003D17FF"/>
    <w:rsid w:val="003D1CF2"/>
    <w:rsid w:val="003D214A"/>
    <w:rsid w:val="003D3018"/>
    <w:rsid w:val="003D3688"/>
    <w:rsid w:val="003D42AA"/>
    <w:rsid w:val="003D493A"/>
    <w:rsid w:val="003D5C4E"/>
    <w:rsid w:val="003D69B2"/>
    <w:rsid w:val="003D73F6"/>
    <w:rsid w:val="003D7C96"/>
    <w:rsid w:val="003E165B"/>
    <w:rsid w:val="003E2B5E"/>
    <w:rsid w:val="003E2BFC"/>
    <w:rsid w:val="003E6EDB"/>
    <w:rsid w:val="003E7D33"/>
    <w:rsid w:val="003E7DD4"/>
    <w:rsid w:val="003F0498"/>
    <w:rsid w:val="003F16C8"/>
    <w:rsid w:val="003F200F"/>
    <w:rsid w:val="003F2706"/>
    <w:rsid w:val="003F2707"/>
    <w:rsid w:val="003F2BFA"/>
    <w:rsid w:val="003F38BE"/>
    <w:rsid w:val="003F405B"/>
    <w:rsid w:val="003F4BAA"/>
    <w:rsid w:val="00400726"/>
    <w:rsid w:val="004027EC"/>
    <w:rsid w:val="00406159"/>
    <w:rsid w:val="00406DD0"/>
    <w:rsid w:val="004078CC"/>
    <w:rsid w:val="00407CB1"/>
    <w:rsid w:val="00407D51"/>
    <w:rsid w:val="00411749"/>
    <w:rsid w:val="00411B47"/>
    <w:rsid w:val="0041336B"/>
    <w:rsid w:val="004135F3"/>
    <w:rsid w:val="004156BF"/>
    <w:rsid w:val="00415BF4"/>
    <w:rsid w:val="00416ED0"/>
    <w:rsid w:val="0041735C"/>
    <w:rsid w:val="004209C7"/>
    <w:rsid w:val="00420A40"/>
    <w:rsid w:val="00420BC8"/>
    <w:rsid w:val="004216BE"/>
    <w:rsid w:val="0042197C"/>
    <w:rsid w:val="00421D5E"/>
    <w:rsid w:val="00421FF8"/>
    <w:rsid w:val="004228ED"/>
    <w:rsid w:val="0042298D"/>
    <w:rsid w:val="004232E0"/>
    <w:rsid w:val="00423CFD"/>
    <w:rsid w:val="00423D03"/>
    <w:rsid w:val="00424874"/>
    <w:rsid w:val="00425058"/>
    <w:rsid w:val="004250FC"/>
    <w:rsid w:val="0042520D"/>
    <w:rsid w:val="0042563E"/>
    <w:rsid w:val="00426160"/>
    <w:rsid w:val="00427C4F"/>
    <w:rsid w:val="00430D71"/>
    <w:rsid w:val="00430F7F"/>
    <w:rsid w:val="004320D5"/>
    <w:rsid w:val="0043215B"/>
    <w:rsid w:val="00433F6E"/>
    <w:rsid w:val="0043622D"/>
    <w:rsid w:val="0043789F"/>
    <w:rsid w:val="00437BEF"/>
    <w:rsid w:val="00440440"/>
    <w:rsid w:val="004421F4"/>
    <w:rsid w:val="00444774"/>
    <w:rsid w:val="00444898"/>
    <w:rsid w:val="00445412"/>
    <w:rsid w:val="004461AD"/>
    <w:rsid w:val="0044674F"/>
    <w:rsid w:val="00446BE1"/>
    <w:rsid w:val="00447477"/>
    <w:rsid w:val="00447557"/>
    <w:rsid w:val="004478C0"/>
    <w:rsid w:val="004501B1"/>
    <w:rsid w:val="004509D0"/>
    <w:rsid w:val="00451EBD"/>
    <w:rsid w:val="0045303F"/>
    <w:rsid w:val="00453153"/>
    <w:rsid w:val="004541A1"/>
    <w:rsid w:val="00454243"/>
    <w:rsid w:val="004549D6"/>
    <w:rsid w:val="0045600F"/>
    <w:rsid w:val="004576F1"/>
    <w:rsid w:val="00457799"/>
    <w:rsid w:val="00457A25"/>
    <w:rsid w:val="00461513"/>
    <w:rsid w:val="004630A1"/>
    <w:rsid w:val="004635D4"/>
    <w:rsid w:val="00464495"/>
    <w:rsid w:val="004648BF"/>
    <w:rsid w:val="00464CEA"/>
    <w:rsid w:val="0046615C"/>
    <w:rsid w:val="00466361"/>
    <w:rsid w:val="00466CE2"/>
    <w:rsid w:val="00467059"/>
    <w:rsid w:val="004705E4"/>
    <w:rsid w:val="00472A74"/>
    <w:rsid w:val="00472B61"/>
    <w:rsid w:val="004739B9"/>
    <w:rsid w:val="004744C9"/>
    <w:rsid w:val="00474585"/>
    <w:rsid w:val="00475D3E"/>
    <w:rsid w:val="004769D0"/>
    <w:rsid w:val="00480B45"/>
    <w:rsid w:val="004817FC"/>
    <w:rsid w:val="00481E86"/>
    <w:rsid w:val="004824CC"/>
    <w:rsid w:val="00482C1B"/>
    <w:rsid w:val="0048460C"/>
    <w:rsid w:val="00484691"/>
    <w:rsid w:val="00484E00"/>
    <w:rsid w:val="0049195F"/>
    <w:rsid w:val="0049567B"/>
    <w:rsid w:val="00497752"/>
    <w:rsid w:val="00497BAA"/>
    <w:rsid w:val="004A0FE6"/>
    <w:rsid w:val="004A1D5D"/>
    <w:rsid w:val="004A2D1D"/>
    <w:rsid w:val="004A344B"/>
    <w:rsid w:val="004A4508"/>
    <w:rsid w:val="004A45A4"/>
    <w:rsid w:val="004A5893"/>
    <w:rsid w:val="004A6116"/>
    <w:rsid w:val="004A6F93"/>
    <w:rsid w:val="004A6FA1"/>
    <w:rsid w:val="004A6FFA"/>
    <w:rsid w:val="004A74B2"/>
    <w:rsid w:val="004A7A59"/>
    <w:rsid w:val="004B1066"/>
    <w:rsid w:val="004B2718"/>
    <w:rsid w:val="004B2ED6"/>
    <w:rsid w:val="004B31B3"/>
    <w:rsid w:val="004B4636"/>
    <w:rsid w:val="004B46D9"/>
    <w:rsid w:val="004B60CE"/>
    <w:rsid w:val="004B715A"/>
    <w:rsid w:val="004B79C1"/>
    <w:rsid w:val="004B7B55"/>
    <w:rsid w:val="004B7BAF"/>
    <w:rsid w:val="004C0F0C"/>
    <w:rsid w:val="004C1EF8"/>
    <w:rsid w:val="004C2B43"/>
    <w:rsid w:val="004C4002"/>
    <w:rsid w:val="004C48A5"/>
    <w:rsid w:val="004C4BB6"/>
    <w:rsid w:val="004C5820"/>
    <w:rsid w:val="004C591D"/>
    <w:rsid w:val="004C7DDD"/>
    <w:rsid w:val="004D0E46"/>
    <w:rsid w:val="004D1927"/>
    <w:rsid w:val="004D1E41"/>
    <w:rsid w:val="004D213B"/>
    <w:rsid w:val="004D34E3"/>
    <w:rsid w:val="004D43B5"/>
    <w:rsid w:val="004D4592"/>
    <w:rsid w:val="004D4C2B"/>
    <w:rsid w:val="004D6012"/>
    <w:rsid w:val="004D6D82"/>
    <w:rsid w:val="004D7237"/>
    <w:rsid w:val="004E20FF"/>
    <w:rsid w:val="004E2170"/>
    <w:rsid w:val="004E2CA7"/>
    <w:rsid w:val="004E2E32"/>
    <w:rsid w:val="004E3BC5"/>
    <w:rsid w:val="004E54C7"/>
    <w:rsid w:val="004E5C53"/>
    <w:rsid w:val="004E5F16"/>
    <w:rsid w:val="004E6AC2"/>
    <w:rsid w:val="004E715C"/>
    <w:rsid w:val="004E79E2"/>
    <w:rsid w:val="004F12A6"/>
    <w:rsid w:val="004F28B5"/>
    <w:rsid w:val="004F2959"/>
    <w:rsid w:val="004F3633"/>
    <w:rsid w:val="004F3DB7"/>
    <w:rsid w:val="004F468A"/>
    <w:rsid w:val="004F4784"/>
    <w:rsid w:val="004F4D76"/>
    <w:rsid w:val="004F5498"/>
    <w:rsid w:val="004F56F0"/>
    <w:rsid w:val="004F5827"/>
    <w:rsid w:val="004F696F"/>
    <w:rsid w:val="004F7C03"/>
    <w:rsid w:val="00501707"/>
    <w:rsid w:val="00503A46"/>
    <w:rsid w:val="00503C80"/>
    <w:rsid w:val="00504437"/>
    <w:rsid w:val="00504582"/>
    <w:rsid w:val="00504FF9"/>
    <w:rsid w:val="0050504A"/>
    <w:rsid w:val="005050A3"/>
    <w:rsid w:val="00505779"/>
    <w:rsid w:val="00507BE3"/>
    <w:rsid w:val="00507D4D"/>
    <w:rsid w:val="0051011B"/>
    <w:rsid w:val="00510C1E"/>
    <w:rsid w:val="00510DF0"/>
    <w:rsid w:val="00511234"/>
    <w:rsid w:val="00512531"/>
    <w:rsid w:val="00514A14"/>
    <w:rsid w:val="0051693E"/>
    <w:rsid w:val="005217C6"/>
    <w:rsid w:val="005233BD"/>
    <w:rsid w:val="00524A86"/>
    <w:rsid w:val="00525DC9"/>
    <w:rsid w:val="00525EE8"/>
    <w:rsid w:val="005260C8"/>
    <w:rsid w:val="0053008E"/>
    <w:rsid w:val="005316B5"/>
    <w:rsid w:val="00531CBD"/>
    <w:rsid w:val="0053225D"/>
    <w:rsid w:val="00533E0C"/>
    <w:rsid w:val="00533F18"/>
    <w:rsid w:val="0053504B"/>
    <w:rsid w:val="0053581E"/>
    <w:rsid w:val="00536CA9"/>
    <w:rsid w:val="00536DCE"/>
    <w:rsid w:val="0053765B"/>
    <w:rsid w:val="00537BC8"/>
    <w:rsid w:val="00541155"/>
    <w:rsid w:val="005412B7"/>
    <w:rsid w:val="0054178C"/>
    <w:rsid w:val="00541EC0"/>
    <w:rsid w:val="00542094"/>
    <w:rsid w:val="0054214D"/>
    <w:rsid w:val="00542290"/>
    <w:rsid w:val="00544EE3"/>
    <w:rsid w:val="005456C1"/>
    <w:rsid w:val="00546FE9"/>
    <w:rsid w:val="005479BC"/>
    <w:rsid w:val="00551224"/>
    <w:rsid w:val="00551972"/>
    <w:rsid w:val="0055337D"/>
    <w:rsid w:val="00554669"/>
    <w:rsid w:val="005551C8"/>
    <w:rsid w:val="0055570E"/>
    <w:rsid w:val="00555A7E"/>
    <w:rsid w:val="00557209"/>
    <w:rsid w:val="00561AE6"/>
    <w:rsid w:val="00561D00"/>
    <w:rsid w:val="00561D1E"/>
    <w:rsid w:val="00561E3B"/>
    <w:rsid w:val="00562307"/>
    <w:rsid w:val="00562607"/>
    <w:rsid w:val="00562E3A"/>
    <w:rsid w:val="00564890"/>
    <w:rsid w:val="00564AD0"/>
    <w:rsid w:val="005657DC"/>
    <w:rsid w:val="0056606F"/>
    <w:rsid w:val="005661BA"/>
    <w:rsid w:val="005701B4"/>
    <w:rsid w:val="00570C7E"/>
    <w:rsid w:val="005711C5"/>
    <w:rsid w:val="005712ED"/>
    <w:rsid w:val="00572A28"/>
    <w:rsid w:val="00572ADF"/>
    <w:rsid w:val="0057350F"/>
    <w:rsid w:val="00573579"/>
    <w:rsid w:val="00573AAD"/>
    <w:rsid w:val="00573AAE"/>
    <w:rsid w:val="00574254"/>
    <w:rsid w:val="005756E6"/>
    <w:rsid w:val="005762DD"/>
    <w:rsid w:val="00580AFF"/>
    <w:rsid w:val="00580EC2"/>
    <w:rsid w:val="00581744"/>
    <w:rsid w:val="00581EDA"/>
    <w:rsid w:val="0058493E"/>
    <w:rsid w:val="005864B7"/>
    <w:rsid w:val="00587710"/>
    <w:rsid w:val="0059002F"/>
    <w:rsid w:val="005904FC"/>
    <w:rsid w:val="005905CC"/>
    <w:rsid w:val="00591900"/>
    <w:rsid w:val="00592B90"/>
    <w:rsid w:val="00594652"/>
    <w:rsid w:val="005948E3"/>
    <w:rsid w:val="00594C12"/>
    <w:rsid w:val="00594C99"/>
    <w:rsid w:val="0059641C"/>
    <w:rsid w:val="00596E3F"/>
    <w:rsid w:val="00597C04"/>
    <w:rsid w:val="005A0DC1"/>
    <w:rsid w:val="005A111E"/>
    <w:rsid w:val="005A2841"/>
    <w:rsid w:val="005A2948"/>
    <w:rsid w:val="005A2996"/>
    <w:rsid w:val="005A320F"/>
    <w:rsid w:val="005A5676"/>
    <w:rsid w:val="005A651B"/>
    <w:rsid w:val="005A6944"/>
    <w:rsid w:val="005A6C9E"/>
    <w:rsid w:val="005A6E7E"/>
    <w:rsid w:val="005B1D56"/>
    <w:rsid w:val="005B4069"/>
    <w:rsid w:val="005B41D2"/>
    <w:rsid w:val="005B4508"/>
    <w:rsid w:val="005B4B82"/>
    <w:rsid w:val="005B4C56"/>
    <w:rsid w:val="005B5D86"/>
    <w:rsid w:val="005B5F00"/>
    <w:rsid w:val="005C170A"/>
    <w:rsid w:val="005C1936"/>
    <w:rsid w:val="005C19F2"/>
    <w:rsid w:val="005C3655"/>
    <w:rsid w:val="005C4687"/>
    <w:rsid w:val="005C6B76"/>
    <w:rsid w:val="005C6E45"/>
    <w:rsid w:val="005D2714"/>
    <w:rsid w:val="005D2ACA"/>
    <w:rsid w:val="005D4302"/>
    <w:rsid w:val="005D646E"/>
    <w:rsid w:val="005D711F"/>
    <w:rsid w:val="005D78C8"/>
    <w:rsid w:val="005D7BE7"/>
    <w:rsid w:val="005E09A1"/>
    <w:rsid w:val="005E1417"/>
    <w:rsid w:val="005E2AF3"/>
    <w:rsid w:val="005E2F32"/>
    <w:rsid w:val="005E313A"/>
    <w:rsid w:val="005E4457"/>
    <w:rsid w:val="005E4F78"/>
    <w:rsid w:val="005E5BE1"/>
    <w:rsid w:val="005E5C91"/>
    <w:rsid w:val="005E65C8"/>
    <w:rsid w:val="005E66D5"/>
    <w:rsid w:val="005E7662"/>
    <w:rsid w:val="005F1C98"/>
    <w:rsid w:val="005F2B5C"/>
    <w:rsid w:val="005F3FEA"/>
    <w:rsid w:val="005F6250"/>
    <w:rsid w:val="005F6B13"/>
    <w:rsid w:val="005F6FB0"/>
    <w:rsid w:val="005F7801"/>
    <w:rsid w:val="005F7833"/>
    <w:rsid w:val="005F78B6"/>
    <w:rsid w:val="0060022C"/>
    <w:rsid w:val="0060117F"/>
    <w:rsid w:val="00601C11"/>
    <w:rsid w:val="006022C1"/>
    <w:rsid w:val="00603063"/>
    <w:rsid w:val="00605549"/>
    <w:rsid w:val="00606B44"/>
    <w:rsid w:val="00606BEB"/>
    <w:rsid w:val="00606D6B"/>
    <w:rsid w:val="006071F2"/>
    <w:rsid w:val="006102C5"/>
    <w:rsid w:val="0061032B"/>
    <w:rsid w:val="00610BDC"/>
    <w:rsid w:val="00610F29"/>
    <w:rsid w:val="00611019"/>
    <w:rsid w:val="00611614"/>
    <w:rsid w:val="00611EF7"/>
    <w:rsid w:val="00612066"/>
    <w:rsid w:val="006137E1"/>
    <w:rsid w:val="00613B23"/>
    <w:rsid w:val="00617459"/>
    <w:rsid w:val="00617501"/>
    <w:rsid w:val="00617989"/>
    <w:rsid w:val="006179F0"/>
    <w:rsid w:val="006204B7"/>
    <w:rsid w:val="0062185B"/>
    <w:rsid w:val="00621FA2"/>
    <w:rsid w:val="006231D0"/>
    <w:rsid w:val="006231D5"/>
    <w:rsid w:val="00624A16"/>
    <w:rsid w:val="00624BB2"/>
    <w:rsid w:val="00624CCB"/>
    <w:rsid w:val="00624EAF"/>
    <w:rsid w:val="0062591E"/>
    <w:rsid w:val="006267BE"/>
    <w:rsid w:val="0062748C"/>
    <w:rsid w:val="006300A1"/>
    <w:rsid w:val="00630434"/>
    <w:rsid w:val="00630975"/>
    <w:rsid w:val="00630F86"/>
    <w:rsid w:val="00632212"/>
    <w:rsid w:val="00632405"/>
    <w:rsid w:val="00632DEB"/>
    <w:rsid w:val="0063343B"/>
    <w:rsid w:val="0063550F"/>
    <w:rsid w:val="00635FEA"/>
    <w:rsid w:val="006378AE"/>
    <w:rsid w:val="00640583"/>
    <w:rsid w:val="006409BA"/>
    <w:rsid w:val="006410FB"/>
    <w:rsid w:val="00641140"/>
    <w:rsid w:val="006420F2"/>
    <w:rsid w:val="0064309E"/>
    <w:rsid w:val="006469EB"/>
    <w:rsid w:val="00647057"/>
    <w:rsid w:val="00647AB2"/>
    <w:rsid w:val="00650337"/>
    <w:rsid w:val="00651016"/>
    <w:rsid w:val="0065200D"/>
    <w:rsid w:val="006523C8"/>
    <w:rsid w:val="006528A6"/>
    <w:rsid w:val="00652A55"/>
    <w:rsid w:val="00652E07"/>
    <w:rsid w:val="00653679"/>
    <w:rsid w:val="00654275"/>
    <w:rsid w:val="0065448A"/>
    <w:rsid w:val="00654B35"/>
    <w:rsid w:val="00655346"/>
    <w:rsid w:val="00657277"/>
    <w:rsid w:val="00657A88"/>
    <w:rsid w:val="006600E1"/>
    <w:rsid w:val="00660CFD"/>
    <w:rsid w:val="00660E58"/>
    <w:rsid w:val="00661E0F"/>
    <w:rsid w:val="00662A38"/>
    <w:rsid w:val="00662D44"/>
    <w:rsid w:val="00662E47"/>
    <w:rsid w:val="00663532"/>
    <w:rsid w:val="006638D4"/>
    <w:rsid w:val="00663D63"/>
    <w:rsid w:val="0066446C"/>
    <w:rsid w:val="0066618B"/>
    <w:rsid w:val="00666DA2"/>
    <w:rsid w:val="006704A0"/>
    <w:rsid w:val="00671512"/>
    <w:rsid w:val="00672C09"/>
    <w:rsid w:val="00674AD6"/>
    <w:rsid w:val="00675678"/>
    <w:rsid w:val="006757B8"/>
    <w:rsid w:val="00675A33"/>
    <w:rsid w:val="0067668E"/>
    <w:rsid w:val="00676EB3"/>
    <w:rsid w:val="006779A8"/>
    <w:rsid w:val="00680091"/>
    <w:rsid w:val="00681AFE"/>
    <w:rsid w:val="0068437B"/>
    <w:rsid w:val="006843DC"/>
    <w:rsid w:val="0068441A"/>
    <w:rsid w:val="00687649"/>
    <w:rsid w:val="006877AA"/>
    <w:rsid w:val="00687DDE"/>
    <w:rsid w:val="00690215"/>
    <w:rsid w:val="00690794"/>
    <w:rsid w:val="006910AA"/>
    <w:rsid w:val="006915F5"/>
    <w:rsid w:val="00691AB9"/>
    <w:rsid w:val="00691D75"/>
    <w:rsid w:val="00692235"/>
    <w:rsid w:val="0069309C"/>
    <w:rsid w:val="00694CD3"/>
    <w:rsid w:val="0069620F"/>
    <w:rsid w:val="00697060"/>
    <w:rsid w:val="006A2248"/>
    <w:rsid w:val="006A2909"/>
    <w:rsid w:val="006A30E4"/>
    <w:rsid w:val="006A3EF5"/>
    <w:rsid w:val="006A4EB2"/>
    <w:rsid w:val="006A5071"/>
    <w:rsid w:val="006A674C"/>
    <w:rsid w:val="006A7B55"/>
    <w:rsid w:val="006B08D6"/>
    <w:rsid w:val="006B0E3B"/>
    <w:rsid w:val="006B2F2B"/>
    <w:rsid w:val="006B32D7"/>
    <w:rsid w:val="006B400C"/>
    <w:rsid w:val="006B62E1"/>
    <w:rsid w:val="006B6728"/>
    <w:rsid w:val="006B70A8"/>
    <w:rsid w:val="006B70DD"/>
    <w:rsid w:val="006B73AA"/>
    <w:rsid w:val="006C03D7"/>
    <w:rsid w:val="006C07EB"/>
    <w:rsid w:val="006C1670"/>
    <w:rsid w:val="006C2642"/>
    <w:rsid w:val="006C2796"/>
    <w:rsid w:val="006C2E8E"/>
    <w:rsid w:val="006C38F8"/>
    <w:rsid w:val="006C3C32"/>
    <w:rsid w:val="006C3E40"/>
    <w:rsid w:val="006C4F06"/>
    <w:rsid w:val="006C52B8"/>
    <w:rsid w:val="006C6632"/>
    <w:rsid w:val="006C7D74"/>
    <w:rsid w:val="006D0522"/>
    <w:rsid w:val="006D05A0"/>
    <w:rsid w:val="006D05D0"/>
    <w:rsid w:val="006D0A41"/>
    <w:rsid w:val="006D0D47"/>
    <w:rsid w:val="006D2583"/>
    <w:rsid w:val="006D3455"/>
    <w:rsid w:val="006D38D9"/>
    <w:rsid w:val="006D3EEB"/>
    <w:rsid w:val="006D403A"/>
    <w:rsid w:val="006D61BB"/>
    <w:rsid w:val="006D62E5"/>
    <w:rsid w:val="006D7DB5"/>
    <w:rsid w:val="006D7FD8"/>
    <w:rsid w:val="006E0FE6"/>
    <w:rsid w:val="006E1A17"/>
    <w:rsid w:val="006E1E84"/>
    <w:rsid w:val="006E2F1F"/>
    <w:rsid w:val="006E383E"/>
    <w:rsid w:val="006E696C"/>
    <w:rsid w:val="006E7491"/>
    <w:rsid w:val="006E791D"/>
    <w:rsid w:val="006E79DF"/>
    <w:rsid w:val="006F01AC"/>
    <w:rsid w:val="006F1268"/>
    <w:rsid w:val="006F2CB0"/>
    <w:rsid w:val="006F53B5"/>
    <w:rsid w:val="006F596F"/>
    <w:rsid w:val="006F59BE"/>
    <w:rsid w:val="006F7487"/>
    <w:rsid w:val="006F79C9"/>
    <w:rsid w:val="00700B79"/>
    <w:rsid w:val="00700C51"/>
    <w:rsid w:val="00700D42"/>
    <w:rsid w:val="007035B9"/>
    <w:rsid w:val="007035D3"/>
    <w:rsid w:val="00705135"/>
    <w:rsid w:val="00705EDC"/>
    <w:rsid w:val="00706315"/>
    <w:rsid w:val="0070747D"/>
    <w:rsid w:val="00707B07"/>
    <w:rsid w:val="00710227"/>
    <w:rsid w:val="007116C4"/>
    <w:rsid w:val="00711D91"/>
    <w:rsid w:val="007120DA"/>
    <w:rsid w:val="007129B8"/>
    <w:rsid w:val="00712C65"/>
    <w:rsid w:val="0071538C"/>
    <w:rsid w:val="0071561F"/>
    <w:rsid w:val="00716AEF"/>
    <w:rsid w:val="00716DE9"/>
    <w:rsid w:val="00717054"/>
    <w:rsid w:val="007170C2"/>
    <w:rsid w:val="00717288"/>
    <w:rsid w:val="00720B1A"/>
    <w:rsid w:val="007216FA"/>
    <w:rsid w:val="007224E1"/>
    <w:rsid w:val="0072306D"/>
    <w:rsid w:val="0072385D"/>
    <w:rsid w:val="00723954"/>
    <w:rsid w:val="00723AF1"/>
    <w:rsid w:val="00723F45"/>
    <w:rsid w:val="00726E6E"/>
    <w:rsid w:val="00727463"/>
    <w:rsid w:val="0073230F"/>
    <w:rsid w:val="00734477"/>
    <w:rsid w:val="0073460A"/>
    <w:rsid w:val="0073537C"/>
    <w:rsid w:val="00735828"/>
    <w:rsid w:val="0073588E"/>
    <w:rsid w:val="00736E50"/>
    <w:rsid w:val="0074183E"/>
    <w:rsid w:val="00742413"/>
    <w:rsid w:val="00742CC3"/>
    <w:rsid w:val="007440A1"/>
    <w:rsid w:val="007455CE"/>
    <w:rsid w:val="00745F13"/>
    <w:rsid w:val="0074608B"/>
    <w:rsid w:val="00746326"/>
    <w:rsid w:val="00746F35"/>
    <w:rsid w:val="00747661"/>
    <w:rsid w:val="00747827"/>
    <w:rsid w:val="0075016B"/>
    <w:rsid w:val="00751936"/>
    <w:rsid w:val="007519EE"/>
    <w:rsid w:val="00752A1C"/>
    <w:rsid w:val="00752A39"/>
    <w:rsid w:val="007532EE"/>
    <w:rsid w:val="00753DF0"/>
    <w:rsid w:val="00754704"/>
    <w:rsid w:val="00755AC1"/>
    <w:rsid w:val="00756184"/>
    <w:rsid w:val="00756934"/>
    <w:rsid w:val="00757918"/>
    <w:rsid w:val="007619E0"/>
    <w:rsid w:val="00762036"/>
    <w:rsid w:val="00763058"/>
    <w:rsid w:val="0076308B"/>
    <w:rsid w:val="00764FB1"/>
    <w:rsid w:val="00765102"/>
    <w:rsid w:val="007654A1"/>
    <w:rsid w:val="00765D6B"/>
    <w:rsid w:val="00765EC5"/>
    <w:rsid w:val="007668B2"/>
    <w:rsid w:val="007709CB"/>
    <w:rsid w:val="00772445"/>
    <w:rsid w:val="0077318F"/>
    <w:rsid w:val="0077461D"/>
    <w:rsid w:val="007757EF"/>
    <w:rsid w:val="00776E11"/>
    <w:rsid w:val="00777C40"/>
    <w:rsid w:val="00780B2B"/>
    <w:rsid w:val="00781185"/>
    <w:rsid w:val="007824D3"/>
    <w:rsid w:val="00782CCB"/>
    <w:rsid w:val="00783DEA"/>
    <w:rsid w:val="00785911"/>
    <w:rsid w:val="00786F24"/>
    <w:rsid w:val="007875AD"/>
    <w:rsid w:val="00787D02"/>
    <w:rsid w:val="007918AC"/>
    <w:rsid w:val="00792155"/>
    <w:rsid w:val="00792B9B"/>
    <w:rsid w:val="00792F35"/>
    <w:rsid w:val="00795F42"/>
    <w:rsid w:val="007A03B4"/>
    <w:rsid w:val="007A048F"/>
    <w:rsid w:val="007A0677"/>
    <w:rsid w:val="007A1264"/>
    <w:rsid w:val="007A27E2"/>
    <w:rsid w:val="007A2B65"/>
    <w:rsid w:val="007A38A9"/>
    <w:rsid w:val="007A42D3"/>
    <w:rsid w:val="007A4DA0"/>
    <w:rsid w:val="007A51A0"/>
    <w:rsid w:val="007A5521"/>
    <w:rsid w:val="007A66E9"/>
    <w:rsid w:val="007A6D8D"/>
    <w:rsid w:val="007A7D42"/>
    <w:rsid w:val="007B03A2"/>
    <w:rsid w:val="007B18A6"/>
    <w:rsid w:val="007B39A1"/>
    <w:rsid w:val="007B3EAD"/>
    <w:rsid w:val="007B515A"/>
    <w:rsid w:val="007B6619"/>
    <w:rsid w:val="007B6BEC"/>
    <w:rsid w:val="007B7698"/>
    <w:rsid w:val="007C1495"/>
    <w:rsid w:val="007C36E4"/>
    <w:rsid w:val="007C37E4"/>
    <w:rsid w:val="007C3B2C"/>
    <w:rsid w:val="007C58FE"/>
    <w:rsid w:val="007C5A4F"/>
    <w:rsid w:val="007C6248"/>
    <w:rsid w:val="007D07BD"/>
    <w:rsid w:val="007D0B6E"/>
    <w:rsid w:val="007D1175"/>
    <w:rsid w:val="007D1978"/>
    <w:rsid w:val="007D1B9F"/>
    <w:rsid w:val="007D3855"/>
    <w:rsid w:val="007D3952"/>
    <w:rsid w:val="007D39C9"/>
    <w:rsid w:val="007D4255"/>
    <w:rsid w:val="007D5C25"/>
    <w:rsid w:val="007D611F"/>
    <w:rsid w:val="007D6762"/>
    <w:rsid w:val="007D677C"/>
    <w:rsid w:val="007D73CF"/>
    <w:rsid w:val="007D78BB"/>
    <w:rsid w:val="007D79A4"/>
    <w:rsid w:val="007D7E98"/>
    <w:rsid w:val="007E07D1"/>
    <w:rsid w:val="007E1CB4"/>
    <w:rsid w:val="007E1D42"/>
    <w:rsid w:val="007E21E3"/>
    <w:rsid w:val="007E2277"/>
    <w:rsid w:val="007E4E84"/>
    <w:rsid w:val="007E5D3F"/>
    <w:rsid w:val="007E5D42"/>
    <w:rsid w:val="007E6CA7"/>
    <w:rsid w:val="007E6EBF"/>
    <w:rsid w:val="007E7154"/>
    <w:rsid w:val="007E7C28"/>
    <w:rsid w:val="007F04AB"/>
    <w:rsid w:val="007F0BEA"/>
    <w:rsid w:val="007F18D1"/>
    <w:rsid w:val="007F1EED"/>
    <w:rsid w:val="007F25B4"/>
    <w:rsid w:val="007F2CE2"/>
    <w:rsid w:val="007F47A5"/>
    <w:rsid w:val="007F4F52"/>
    <w:rsid w:val="007F50CE"/>
    <w:rsid w:val="007F61E8"/>
    <w:rsid w:val="007F64FB"/>
    <w:rsid w:val="007F792E"/>
    <w:rsid w:val="0080079D"/>
    <w:rsid w:val="008023E0"/>
    <w:rsid w:val="00803855"/>
    <w:rsid w:val="00803C31"/>
    <w:rsid w:val="00803F28"/>
    <w:rsid w:val="0080425C"/>
    <w:rsid w:val="008054FF"/>
    <w:rsid w:val="00806AEA"/>
    <w:rsid w:val="008107BC"/>
    <w:rsid w:val="00810966"/>
    <w:rsid w:val="0081179E"/>
    <w:rsid w:val="0081188A"/>
    <w:rsid w:val="00811D00"/>
    <w:rsid w:val="008124AD"/>
    <w:rsid w:val="00812853"/>
    <w:rsid w:val="00813227"/>
    <w:rsid w:val="008135E5"/>
    <w:rsid w:val="00814A54"/>
    <w:rsid w:val="00814CE0"/>
    <w:rsid w:val="008161E6"/>
    <w:rsid w:val="00816789"/>
    <w:rsid w:val="00816C1B"/>
    <w:rsid w:val="00816EF4"/>
    <w:rsid w:val="008205DF"/>
    <w:rsid w:val="00820908"/>
    <w:rsid w:val="008212AC"/>
    <w:rsid w:val="008235D1"/>
    <w:rsid w:val="00824BB2"/>
    <w:rsid w:val="00826333"/>
    <w:rsid w:val="00826774"/>
    <w:rsid w:val="00826929"/>
    <w:rsid w:val="00826FC5"/>
    <w:rsid w:val="0082766D"/>
    <w:rsid w:val="0082786B"/>
    <w:rsid w:val="008278A3"/>
    <w:rsid w:val="00827977"/>
    <w:rsid w:val="00827B94"/>
    <w:rsid w:val="00831024"/>
    <w:rsid w:val="00832907"/>
    <w:rsid w:val="00834539"/>
    <w:rsid w:val="00834B9B"/>
    <w:rsid w:val="00835181"/>
    <w:rsid w:val="00835351"/>
    <w:rsid w:val="008353E9"/>
    <w:rsid w:val="0083549B"/>
    <w:rsid w:val="008364AF"/>
    <w:rsid w:val="00836D60"/>
    <w:rsid w:val="0083771B"/>
    <w:rsid w:val="00837844"/>
    <w:rsid w:val="00837887"/>
    <w:rsid w:val="0083789C"/>
    <w:rsid w:val="00841226"/>
    <w:rsid w:val="008416E3"/>
    <w:rsid w:val="008419ED"/>
    <w:rsid w:val="00841C5C"/>
    <w:rsid w:val="00842B94"/>
    <w:rsid w:val="00842CC7"/>
    <w:rsid w:val="0084445A"/>
    <w:rsid w:val="00844E95"/>
    <w:rsid w:val="008463F2"/>
    <w:rsid w:val="00846B20"/>
    <w:rsid w:val="008471DC"/>
    <w:rsid w:val="0085098E"/>
    <w:rsid w:val="00851294"/>
    <w:rsid w:val="00852113"/>
    <w:rsid w:val="00852258"/>
    <w:rsid w:val="00852D2D"/>
    <w:rsid w:val="00855630"/>
    <w:rsid w:val="008567A9"/>
    <w:rsid w:val="00856DDD"/>
    <w:rsid w:val="00856EBB"/>
    <w:rsid w:val="008576D3"/>
    <w:rsid w:val="00860A18"/>
    <w:rsid w:val="00860B35"/>
    <w:rsid w:val="00861612"/>
    <w:rsid w:val="008618F7"/>
    <w:rsid w:val="008642F2"/>
    <w:rsid w:val="008644AC"/>
    <w:rsid w:val="0086558C"/>
    <w:rsid w:val="0086584E"/>
    <w:rsid w:val="0087044E"/>
    <w:rsid w:val="00871653"/>
    <w:rsid w:val="008722D0"/>
    <w:rsid w:val="00872AE8"/>
    <w:rsid w:val="008754EC"/>
    <w:rsid w:val="00875C5C"/>
    <w:rsid w:val="00876868"/>
    <w:rsid w:val="00877694"/>
    <w:rsid w:val="008777DD"/>
    <w:rsid w:val="00877BE5"/>
    <w:rsid w:val="00881B69"/>
    <w:rsid w:val="00881F7F"/>
    <w:rsid w:val="0088463E"/>
    <w:rsid w:val="0088734A"/>
    <w:rsid w:val="008876FE"/>
    <w:rsid w:val="00887E59"/>
    <w:rsid w:val="00887EF8"/>
    <w:rsid w:val="00890D6B"/>
    <w:rsid w:val="00891127"/>
    <w:rsid w:val="00891A2E"/>
    <w:rsid w:val="00892222"/>
    <w:rsid w:val="008922BD"/>
    <w:rsid w:val="00892D66"/>
    <w:rsid w:val="008930E4"/>
    <w:rsid w:val="008950D0"/>
    <w:rsid w:val="008955B0"/>
    <w:rsid w:val="008A116A"/>
    <w:rsid w:val="008A2EA8"/>
    <w:rsid w:val="008A34A9"/>
    <w:rsid w:val="008A4D24"/>
    <w:rsid w:val="008A4F86"/>
    <w:rsid w:val="008B0FE9"/>
    <w:rsid w:val="008B2C98"/>
    <w:rsid w:val="008B3891"/>
    <w:rsid w:val="008B5809"/>
    <w:rsid w:val="008B594A"/>
    <w:rsid w:val="008C1D04"/>
    <w:rsid w:val="008C2DEF"/>
    <w:rsid w:val="008C5103"/>
    <w:rsid w:val="008C555E"/>
    <w:rsid w:val="008C5B66"/>
    <w:rsid w:val="008C6081"/>
    <w:rsid w:val="008C61EB"/>
    <w:rsid w:val="008C6BF3"/>
    <w:rsid w:val="008D0452"/>
    <w:rsid w:val="008D1DCA"/>
    <w:rsid w:val="008D20CB"/>
    <w:rsid w:val="008D300A"/>
    <w:rsid w:val="008D52A1"/>
    <w:rsid w:val="008D5FE7"/>
    <w:rsid w:val="008D7A9F"/>
    <w:rsid w:val="008E20AF"/>
    <w:rsid w:val="008E2164"/>
    <w:rsid w:val="008E2FCB"/>
    <w:rsid w:val="008E35AC"/>
    <w:rsid w:val="008E41A0"/>
    <w:rsid w:val="008E4393"/>
    <w:rsid w:val="008E4A96"/>
    <w:rsid w:val="008E4FF3"/>
    <w:rsid w:val="008E5A95"/>
    <w:rsid w:val="008E629C"/>
    <w:rsid w:val="008F0154"/>
    <w:rsid w:val="008F03B0"/>
    <w:rsid w:val="008F08FE"/>
    <w:rsid w:val="008F0CC8"/>
    <w:rsid w:val="008F1D3C"/>
    <w:rsid w:val="008F27FC"/>
    <w:rsid w:val="008F2974"/>
    <w:rsid w:val="008F323A"/>
    <w:rsid w:val="008F35F6"/>
    <w:rsid w:val="008F3E9D"/>
    <w:rsid w:val="008F3FEF"/>
    <w:rsid w:val="008F436B"/>
    <w:rsid w:val="008F525B"/>
    <w:rsid w:val="008F69E0"/>
    <w:rsid w:val="008F76C0"/>
    <w:rsid w:val="008F77C6"/>
    <w:rsid w:val="008F795B"/>
    <w:rsid w:val="009005D4"/>
    <w:rsid w:val="00900D9A"/>
    <w:rsid w:val="00901814"/>
    <w:rsid w:val="00902486"/>
    <w:rsid w:val="0090272C"/>
    <w:rsid w:val="00903764"/>
    <w:rsid w:val="009041F4"/>
    <w:rsid w:val="00905926"/>
    <w:rsid w:val="00905AA6"/>
    <w:rsid w:val="009061D0"/>
    <w:rsid w:val="00906899"/>
    <w:rsid w:val="009105C0"/>
    <w:rsid w:val="009116BC"/>
    <w:rsid w:val="00911BB0"/>
    <w:rsid w:val="009120FD"/>
    <w:rsid w:val="00912845"/>
    <w:rsid w:val="00912B68"/>
    <w:rsid w:val="00912FC6"/>
    <w:rsid w:val="009139FA"/>
    <w:rsid w:val="00914639"/>
    <w:rsid w:val="00915AE6"/>
    <w:rsid w:val="009166F6"/>
    <w:rsid w:val="00916944"/>
    <w:rsid w:val="00917336"/>
    <w:rsid w:val="00917804"/>
    <w:rsid w:val="00920081"/>
    <w:rsid w:val="0092128D"/>
    <w:rsid w:val="009213DA"/>
    <w:rsid w:val="00923120"/>
    <w:rsid w:val="00924A95"/>
    <w:rsid w:val="00925ADB"/>
    <w:rsid w:val="009261C8"/>
    <w:rsid w:val="00926D2D"/>
    <w:rsid w:val="00927611"/>
    <w:rsid w:val="00927916"/>
    <w:rsid w:val="00927A33"/>
    <w:rsid w:val="009319A1"/>
    <w:rsid w:val="00933176"/>
    <w:rsid w:val="009338C6"/>
    <w:rsid w:val="00933C8C"/>
    <w:rsid w:val="00935756"/>
    <w:rsid w:val="00941264"/>
    <w:rsid w:val="0094205C"/>
    <w:rsid w:val="00944403"/>
    <w:rsid w:val="00944D00"/>
    <w:rsid w:val="00945695"/>
    <w:rsid w:val="00945794"/>
    <w:rsid w:val="00946AA1"/>
    <w:rsid w:val="00946F14"/>
    <w:rsid w:val="009509B0"/>
    <w:rsid w:val="00950C6D"/>
    <w:rsid w:val="00952905"/>
    <w:rsid w:val="00952CA3"/>
    <w:rsid w:val="00952E9A"/>
    <w:rsid w:val="00953C19"/>
    <w:rsid w:val="00953EAB"/>
    <w:rsid w:val="00953FD8"/>
    <w:rsid w:val="0095401F"/>
    <w:rsid w:val="00954415"/>
    <w:rsid w:val="00954C44"/>
    <w:rsid w:val="00954E3C"/>
    <w:rsid w:val="00955701"/>
    <w:rsid w:val="0095605B"/>
    <w:rsid w:val="00956CAF"/>
    <w:rsid w:val="0096006C"/>
    <w:rsid w:val="009614B1"/>
    <w:rsid w:val="00961FA9"/>
    <w:rsid w:val="00962DEE"/>
    <w:rsid w:val="009635AB"/>
    <w:rsid w:val="009636A6"/>
    <w:rsid w:val="00963B29"/>
    <w:rsid w:val="00964D66"/>
    <w:rsid w:val="009657FA"/>
    <w:rsid w:val="00965C1A"/>
    <w:rsid w:val="00966E04"/>
    <w:rsid w:val="0096729F"/>
    <w:rsid w:val="0097009B"/>
    <w:rsid w:val="00970427"/>
    <w:rsid w:val="009708BB"/>
    <w:rsid w:val="00973408"/>
    <w:rsid w:val="00975DB2"/>
    <w:rsid w:val="009761B8"/>
    <w:rsid w:val="00976D51"/>
    <w:rsid w:val="00977768"/>
    <w:rsid w:val="009804EE"/>
    <w:rsid w:val="00981DD0"/>
    <w:rsid w:val="00982A51"/>
    <w:rsid w:val="00982E1A"/>
    <w:rsid w:val="0098431A"/>
    <w:rsid w:val="0098518E"/>
    <w:rsid w:val="00986B18"/>
    <w:rsid w:val="00987A6A"/>
    <w:rsid w:val="00987C94"/>
    <w:rsid w:val="0099067E"/>
    <w:rsid w:val="009917C9"/>
    <w:rsid w:val="00992D44"/>
    <w:rsid w:val="009931B0"/>
    <w:rsid w:val="00993987"/>
    <w:rsid w:val="00993E18"/>
    <w:rsid w:val="0099421D"/>
    <w:rsid w:val="00994DAB"/>
    <w:rsid w:val="00996993"/>
    <w:rsid w:val="00996C3D"/>
    <w:rsid w:val="009973CE"/>
    <w:rsid w:val="009978AE"/>
    <w:rsid w:val="009A121B"/>
    <w:rsid w:val="009A1F5F"/>
    <w:rsid w:val="009A25E0"/>
    <w:rsid w:val="009A2F91"/>
    <w:rsid w:val="009A38D1"/>
    <w:rsid w:val="009A4C0F"/>
    <w:rsid w:val="009A4D69"/>
    <w:rsid w:val="009A588E"/>
    <w:rsid w:val="009A6634"/>
    <w:rsid w:val="009B01CE"/>
    <w:rsid w:val="009B061B"/>
    <w:rsid w:val="009B1409"/>
    <w:rsid w:val="009B2A9A"/>
    <w:rsid w:val="009B3157"/>
    <w:rsid w:val="009B3C94"/>
    <w:rsid w:val="009B3D9F"/>
    <w:rsid w:val="009B5198"/>
    <w:rsid w:val="009B51D5"/>
    <w:rsid w:val="009B6531"/>
    <w:rsid w:val="009C0663"/>
    <w:rsid w:val="009C12BB"/>
    <w:rsid w:val="009C1C23"/>
    <w:rsid w:val="009C3026"/>
    <w:rsid w:val="009C31D4"/>
    <w:rsid w:val="009C3A43"/>
    <w:rsid w:val="009C5034"/>
    <w:rsid w:val="009C5EE2"/>
    <w:rsid w:val="009C60B4"/>
    <w:rsid w:val="009C6F4A"/>
    <w:rsid w:val="009D1549"/>
    <w:rsid w:val="009D1F83"/>
    <w:rsid w:val="009D2565"/>
    <w:rsid w:val="009D36B6"/>
    <w:rsid w:val="009D4C50"/>
    <w:rsid w:val="009D5031"/>
    <w:rsid w:val="009D51F6"/>
    <w:rsid w:val="009D5787"/>
    <w:rsid w:val="009D7A71"/>
    <w:rsid w:val="009D7FC3"/>
    <w:rsid w:val="009E00EE"/>
    <w:rsid w:val="009E1A1B"/>
    <w:rsid w:val="009E21B2"/>
    <w:rsid w:val="009E245B"/>
    <w:rsid w:val="009E39DB"/>
    <w:rsid w:val="009E428A"/>
    <w:rsid w:val="009E4E15"/>
    <w:rsid w:val="009E5007"/>
    <w:rsid w:val="009E68BF"/>
    <w:rsid w:val="009F0E36"/>
    <w:rsid w:val="009F0E66"/>
    <w:rsid w:val="009F0FE3"/>
    <w:rsid w:val="009F15CC"/>
    <w:rsid w:val="009F15DD"/>
    <w:rsid w:val="009F1914"/>
    <w:rsid w:val="009F2FE6"/>
    <w:rsid w:val="009F3F83"/>
    <w:rsid w:val="009F5D4D"/>
    <w:rsid w:val="009F64A9"/>
    <w:rsid w:val="00A001CA"/>
    <w:rsid w:val="00A00257"/>
    <w:rsid w:val="00A013AD"/>
    <w:rsid w:val="00A019F0"/>
    <w:rsid w:val="00A027A1"/>
    <w:rsid w:val="00A040B6"/>
    <w:rsid w:val="00A06070"/>
    <w:rsid w:val="00A06082"/>
    <w:rsid w:val="00A0667A"/>
    <w:rsid w:val="00A06C9D"/>
    <w:rsid w:val="00A100D5"/>
    <w:rsid w:val="00A111D6"/>
    <w:rsid w:val="00A11723"/>
    <w:rsid w:val="00A118F8"/>
    <w:rsid w:val="00A11A60"/>
    <w:rsid w:val="00A12F9B"/>
    <w:rsid w:val="00A13319"/>
    <w:rsid w:val="00A1393E"/>
    <w:rsid w:val="00A168B5"/>
    <w:rsid w:val="00A170E8"/>
    <w:rsid w:val="00A175F5"/>
    <w:rsid w:val="00A17AC6"/>
    <w:rsid w:val="00A2055A"/>
    <w:rsid w:val="00A21F70"/>
    <w:rsid w:val="00A23FAF"/>
    <w:rsid w:val="00A24B5E"/>
    <w:rsid w:val="00A26D4A"/>
    <w:rsid w:val="00A30663"/>
    <w:rsid w:val="00A30DA1"/>
    <w:rsid w:val="00A32EA7"/>
    <w:rsid w:val="00A336A1"/>
    <w:rsid w:val="00A349C1"/>
    <w:rsid w:val="00A35783"/>
    <w:rsid w:val="00A35ADE"/>
    <w:rsid w:val="00A35FDC"/>
    <w:rsid w:val="00A366C9"/>
    <w:rsid w:val="00A37F89"/>
    <w:rsid w:val="00A40052"/>
    <w:rsid w:val="00A4129A"/>
    <w:rsid w:val="00A41693"/>
    <w:rsid w:val="00A41BBD"/>
    <w:rsid w:val="00A44261"/>
    <w:rsid w:val="00A44CE4"/>
    <w:rsid w:val="00A452DD"/>
    <w:rsid w:val="00A4757B"/>
    <w:rsid w:val="00A5000E"/>
    <w:rsid w:val="00A500AB"/>
    <w:rsid w:val="00A50A8F"/>
    <w:rsid w:val="00A514FC"/>
    <w:rsid w:val="00A517FF"/>
    <w:rsid w:val="00A53F4A"/>
    <w:rsid w:val="00A54993"/>
    <w:rsid w:val="00A555F7"/>
    <w:rsid w:val="00A5606C"/>
    <w:rsid w:val="00A56330"/>
    <w:rsid w:val="00A568DF"/>
    <w:rsid w:val="00A57022"/>
    <w:rsid w:val="00A575A4"/>
    <w:rsid w:val="00A60FC4"/>
    <w:rsid w:val="00A639B8"/>
    <w:rsid w:val="00A655CC"/>
    <w:rsid w:val="00A65F15"/>
    <w:rsid w:val="00A65FAB"/>
    <w:rsid w:val="00A6688A"/>
    <w:rsid w:val="00A66DA9"/>
    <w:rsid w:val="00A67171"/>
    <w:rsid w:val="00A7040E"/>
    <w:rsid w:val="00A70909"/>
    <w:rsid w:val="00A71D80"/>
    <w:rsid w:val="00A72E82"/>
    <w:rsid w:val="00A73A6D"/>
    <w:rsid w:val="00A73FF1"/>
    <w:rsid w:val="00A7433C"/>
    <w:rsid w:val="00A7439C"/>
    <w:rsid w:val="00A75BFF"/>
    <w:rsid w:val="00A77127"/>
    <w:rsid w:val="00A77B4E"/>
    <w:rsid w:val="00A802E7"/>
    <w:rsid w:val="00A8047A"/>
    <w:rsid w:val="00A82CD1"/>
    <w:rsid w:val="00A82F3D"/>
    <w:rsid w:val="00A833AA"/>
    <w:rsid w:val="00A8419F"/>
    <w:rsid w:val="00A843EA"/>
    <w:rsid w:val="00A84DEB"/>
    <w:rsid w:val="00A8516C"/>
    <w:rsid w:val="00A85797"/>
    <w:rsid w:val="00A87CD9"/>
    <w:rsid w:val="00A87CE6"/>
    <w:rsid w:val="00A87E22"/>
    <w:rsid w:val="00A87E9F"/>
    <w:rsid w:val="00A90564"/>
    <w:rsid w:val="00A90CB7"/>
    <w:rsid w:val="00A920E5"/>
    <w:rsid w:val="00A92123"/>
    <w:rsid w:val="00A92770"/>
    <w:rsid w:val="00A93F37"/>
    <w:rsid w:val="00A94349"/>
    <w:rsid w:val="00A94652"/>
    <w:rsid w:val="00A94BC4"/>
    <w:rsid w:val="00A95B31"/>
    <w:rsid w:val="00A95B40"/>
    <w:rsid w:val="00A95EBB"/>
    <w:rsid w:val="00A962B8"/>
    <w:rsid w:val="00A96B83"/>
    <w:rsid w:val="00A97D86"/>
    <w:rsid w:val="00A97FC2"/>
    <w:rsid w:val="00AA04AD"/>
    <w:rsid w:val="00AA068B"/>
    <w:rsid w:val="00AA0D4A"/>
    <w:rsid w:val="00AA1258"/>
    <w:rsid w:val="00AA158C"/>
    <w:rsid w:val="00AA3474"/>
    <w:rsid w:val="00AA4BCD"/>
    <w:rsid w:val="00AA53AC"/>
    <w:rsid w:val="00AA5A6C"/>
    <w:rsid w:val="00AA6146"/>
    <w:rsid w:val="00AA7BDE"/>
    <w:rsid w:val="00AB066E"/>
    <w:rsid w:val="00AB0D5D"/>
    <w:rsid w:val="00AB106D"/>
    <w:rsid w:val="00AB3305"/>
    <w:rsid w:val="00AB33A0"/>
    <w:rsid w:val="00AB3D14"/>
    <w:rsid w:val="00AB4A2D"/>
    <w:rsid w:val="00AB4A50"/>
    <w:rsid w:val="00AB4F8C"/>
    <w:rsid w:val="00AB60A4"/>
    <w:rsid w:val="00AB6504"/>
    <w:rsid w:val="00AB6956"/>
    <w:rsid w:val="00AC0761"/>
    <w:rsid w:val="00AC1245"/>
    <w:rsid w:val="00AC1F60"/>
    <w:rsid w:val="00AC243F"/>
    <w:rsid w:val="00AC26EE"/>
    <w:rsid w:val="00AC2F95"/>
    <w:rsid w:val="00AC370E"/>
    <w:rsid w:val="00AC41A0"/>
    <w:rsid w:val="00AC447F"/>
    <w:rsid w:val="00AC7438"/>
    <w:rsid w:val="00AC7658"/>
    <w:rsid w:val="00AC788C"/>
    <w:rsid w:val="00AC7A64"/>
    <w:rsid w:val="00AC7F18"/>
    <w:rsid w:val="00AD185D"/>
    <w:rsid w:val="00AD1A17"/>
    <w:rsid w:val="00AD1D1B"/>
    <w:rsid w:val="00AD33AC"/>
    <w:rsid w:val="00AD3922"/>
    <w:rsid w:val="00AD41B2"/>
    <w:rsid w:val="00AD427E"/>
    <w:rsid w:val="00AD7084"/>
    <w:rsid w:val="00AD7AFA"/>
    <w:rsid w:val="00AE10A9"/>
    <w:rsid w:val="00AE27B6"/>
    <w:rsid w:val="00AE2BB4"/>
    <w:rsid w:val="00AE33A7"/>
    <w:rsid w:val="00AE3DE1"/>
    <w:rsid w:val="00AE4159"/>
    <w:rsid w:val="00AE46F3"/>
    <w:rsid w:val="00AE6341"/>
    <w:rsid w:val="00AE6F63"/>
    <w:rsid w:val="00AF0FED"/>
    <w:rsid w:val="00AF31A0"/>
    <w:rsid w:val="00AF3B55"/>
    <w:rsid w:val="00AF4818"/>
    <w:rsid w:val="00AF50C5"/>
    <w:rsid w:val="00AF5A24"/>
    <w:rsid w:val="00AF6C0A"/>
    <w:rsid w:val="00B00776"/>
    <w:rsid w:val="00B03940"/>
    <w:rsid w:val="00B043AE"/>
    <w:rsid w:val="00B04662"/>
    <w:rsid w:val="00B04EEE"/>
    <w:rsid w:val="00B070DF"/>
    <w:rsid w:val="00B075B6"/>
    <w:rsid w:val="00B10F75"/>
    <w:rsid w:val="00B11066"/>
    <w:rsid w:val="00B1127A"/>
    <w:rsid w:val="00B13B7B"/>
    <w:rsid w:val="00B140E1"/>
    <w:rsid w:val="00B145CE"/>
    <w:rsid w:val="00B15044"/>
    <w:rsid w:val="00B1730D"/>
    <w:rsid w:val="00B1743C"/>
    <w:rsid w:val="00B17825"/>
    <w:rsid w:val="00B17E48"/>
    <w:rsid w:val="00B17F4A"/>
    <w:rsid w:val="00B20112"/>
    <w:rsid w:val="00B2130C"/>
    <w:rsid w:val="00B2180F"/>
    <w:rsid w:val="00B21F13"/>
    <w:rsid w:val="00B236B4"/>
    <w:rsid w:val="00B23B8B"/>
    <w:rsid w:val="00B24351"/>
    <w:rsid w:val="00B24659"/>
    <w:rsid w:val="00B274C1"/>
    <w:rsid w:val="00B303BF"/>
    <w:rsid w:val="00B31489"/>
    <w:rsid w:val="00B32FD6"/>
    <w:rsid w:val="00B34AAF"/>
    <w:rsid w:val="00B34CAA"/>
    <w:rsid w:val="00B35BDA"/>
    <w:rsid w:val="00B375F7"/>
    <w:rsid w:val="00B40FC0"/>
    <w:rsid w:val="00B4180F"/>
    <w:rsid w:val="00B42FDA"/>
    <w:rsid w:val="00B43E17"/>
    <w:rsid w:val="00B4413A"/>
    <w:rsid w:val="00B45BBE"/>
    <w:rsid w:val="00B46A54"/>
    <w:rsid w:val="00B507BF"/>
    <w:rsid w:val="00B50CCB"/>
    <w:rsid w:val="00B52163"/>
    <w:rsid w:val="00B52CB0"/>
    <w:rsid w:val="00B5300C"/>
    <w:rsid w:val="00B5327E"/>
    <w:rsid w:val="00B53482"/>
    <w:rsid w:val="00B5408E"/>
    <w:rsid w:val="00B54586"/>
    <w:rsid w:val="00B54775"/>
    <w:rsid w:val="00B5481F"/>
    <w:rsid w:val="00B56E17"/>
    <w:rsid w:val="00B56EA5"/>
    <w:rsid w:val="00B57595"/>
    <w:rsid w:val="00B57DE0"/>
    <w:rsid w:val="00B62E02"/>
    <w:rsid w:val="00B6310A"/>
    <w:rsid w:val="00B64FA5"/>
    <w:rsid w:val="00B66CF4"/>
    <w:rsid w:val="00B6794F"/>
    <w:rsid w:val="00B71DFE"/>
    <w:rsid w:val="00B720D4"/>
    <w:rsid w:val="00B721C9"/>
    <w:rsid w:val="00B761D1"/>
    <w:rsid w:val="00B84C31"/>
    <w:rsid w:val="00B8652B"/>
    <w:rsid w:val="00B86866"/>
    <w:rsid w:val="00B868D0"/>
    <w:rsid w:val="00B87439"/>
    <w:rsid w:val="00B915AB"/>
    <w:rsid w:val="00B91C39"/>
    <w:rsid w:val="00B928AF"/>
    <w:rsid w:val="00B92C9B"/>
    <w:rsid w:val="00B93FB1"/>
    <w:rsid w:val="00B9565A"/>
    <w:rsid w:val="00B96D9D"/>
    <w:rsid w:val="00B97C7F"/>
    <w:rsid w:val="00B97D94"/>
    <w:rsid w:val="00BA1D82"/>
    <w:rsid w:val="00BA28B4"/>
    <w:rsid w:val="00BA2B69"/>
    <w:rsid w:val="00BA2DEE"/>
    <w:rsid w:val="00BA3429"/>
    <w:rsid w:val="00BA41AC"/>
    <w:rsid w:val="00BA432E"/>
    <w:rsid w:val="00BA5B4B"/>
    <w:rsid w:val="00BA5F8A"/>
    <w:rsid w:val="00BA7329"/>
    <w:rsid w:val="00BA7FDE"/>
    <w:rsid w:val="00BB0F9D"/>
    <w:rsid w:val="00BB2191"/>
    <w:rsid w:val="00BB28EE"/>
    <w:rsid w:val="00BB3052"/>
    <w:rsid w:val="00BB5481"/>
    <w:rsid w:val="00BB764B"/>
    <w:rsid w:val="00BC18C1"/>
    <w:rsid w:val="00BC2092"/>
    <w:rsid w:val="00BC2704"/>
    <w:rsid w:val="00BC348B"/>
    <w:rsid w:val="00BC6B98"/>
    <w:rsid w:val="00BC6C81"/>
    <w:rsid w:val="00BC6F63"/>
    <w:rsid w:val="00BC77A2"/>
    <w:rsid w:val="00BD1CDA"/>
    <w:rsid w:val="00BD1CEE"/>
    <w:rsid w:val="00BD3624"/>
    <w:rsid w:val="00BD497F"/>
    <w:rsid w:val="00BD6249"/>
    <w:rsid w:val="00BD6868"/>
    <w:rsid w:val="00BD6ED8"/>
    <w:rsid w:val="00BD6FD5"/>
    <w:rsid w:val="00BD765A"/>
    <w:rsid w:val="00BD7702"/>
    <w:rsid w:val="00BD7AE2"/>
    <w:rsid w:val="00BE2E6F"/>
    <w:rsid w:val="00BE3743"/>
    <w:rsid w:val="00BE466A"/>
    <w:rsid w:val="00BE5DEC"/>
    <w:rsid w:val="00BE67B5"/>
    <w:rsid w:val="00BE6F2C"/>
    <w:rsid w:val="00BE72D7"/>
    <w:rsid w:val="00BE7A21"/>
    <w:rsid w:val="00BE7BC4"/>
    <w:rsid w:val="00BE7E7D"/>
    <w:rsid w:val="00BF1F14"/>
    <w:rsid w:val="00BF2EE7"/>
    <w:rsid w:val="00BF4667"/>
    <w:rsid w:val="00BF56D4"/>
    <w:rsid w:val="00BF6F16"/>
    <w:rsid w:val="00C000A3"/>
    <w:rsid w:val="00C009F0"/>
    <w:rsid w:val="00C01483"/>
    <w:rsid w:val="00C019AB"/>
    <w:rsid w:val="00C01A45"/>
    <w:rsid w:val="00C01D9D"/>
    <w:rsid w:val="00C027D8"/>
    <w:rsid w:val="00C05DF5"/>
    <w:rsid w:val="00C06019"/>
    <w:rsid w:val="00C0603E"/>
    <w:rsid w:val="00C10AAB"/>
    <w:rsid w:val="00C117E5"/>
    <w:rsid w:val="00C11C43"/>
    <w:rsid w:val="00C11D56"/>
    <w:rsid w:val="00C12FB1"/>
    <w:rsid w:val="00C13E23"/>
    <w:rsid w:val="00C13F61"/>
    <w:rsid w:val="00C14118"/>
    <w:rsid w:val="00C1439C"/>
    <w:rsid w:val="00C146A8"/>
    <w:rsid w:val="00C1502B"/>
    <w:rsid w:val="00C15912"/>
    <w:rsid w:val="00C1593E"/>
    <w:rsid w:val="00C1695C"/>
    <w:rsid w:val="00C17B2A"/>
    <w:rsid w:val="00C205EC"/>
    <w:rsid w:val="00C20A0D"/>
    <w:rsid w:val="00C20FA6"/>
    <w:rsid w:val="00C231AE"/>
    <w:rsid w:val="00C24697"/>
    <w:rsid w:val="00C246F9"/>
    <w:rsid w:val="00C313F6"/>
    <w:rsid w:val="00C321FF"/>
    <w:rsid w:val="00C32FE6"/>
    <w:rsid w:val="00C33224"/>
    <w:rsid w:val="00C332EA"/>
    <w:rsid w:val="00C3379E"/>
    <w:rsid w:val="00C339B9"/>
    <w:rsid w:val="00C33A73"/>
    <w:rsid w:val="00C34488"/>
    <w:rsid w:val="00C34E0C"/>
    <w:rsid w:val="00C35C42"/>
    <w:rsid w:val="00C35C84"/>
    <w:rsid w:val="00C36DD9"/>
    <w:rsid w:val="00C40507"/>
    <w:rsid w:val="00C40E93"/>
    <w:rsid w:val="00C427DC"/>
    <w:rsid w:val="00C43E65"/>
    <w:rsid w:val="00C444A1"/>
    <w:rsid w:val="00C44E7E"/>
    <w:rsid w:val="00C4508E"/>
    <w:rsid w:val="00C46244"/>
    <w:rsid w:val="00C46D3D"/>
    <w:rsid w:val="00C46D5C"/>
    <w:rsid w:val="00C472EA"/>
    <w:rsid w:val="00C47887"/>
    <w:rsid w:val="00C47B5A"/>
    <w:rsid w:val="00C50336"/>
    <w:rsid w:val="00C50879"/>
    <w:rsid w:val="00C51104"/>
    <w:rsid w:val="00C51C29"/>
    <w:rsid w:val="00C51C6F"/>
    <w:rsid w:val="00C53226"/>
    <w:rsid w:val="00C539E1"/>
    <w:rsid w:val="00C53D33"/>
    <w:rsid w:val="00C549F9"/>
    <w:rsid w:val="00C55919"/>
    <w:rsid w:val="00C56083"/>
    <w:rsid w:val="00C56307"/>
    <w:rsid w:val="00C56BFC"/>
    <w:rsid w:val="00C60B66"/>
    <w:rsid w:val="00C60E12"/>
    <w:rsid w:val="00C6109C"/>
    <w:rsid w:val="00C627F0"/>
    <w:rsid w:val="00C62D07"/>
    <w:rsid w:val="00C63A1B"/>
    <w:rsid w:val="00C65C5A"/>
    <w:rsid w:val="00C65DFD"/>
    <w:rsid w:val="00C66B2F"/>
    <w:rsid w:val="00C67B99"/>
    <w:rsid w:val="00C71656"/>
    <w:rsid w:val="00C72F4B"/>
    <w:rsid w:val="00C7385F"/>
    <w:rsid w:val="00C73E68"/>
    <w:rsid w:val="00C74AA4"/>
    <w:rsid w:val="00C74E94"/>
    <w:rsid w:val="00C75855"/>
    <w:rsid w:val="00C75F0A"/>
    <w:rsid w:val="00C76E65"/>
    <w:rsid w:val="00C77FB2"/>
    <w:rsid w:val="00C81F11"/>
    <w:rsid w:val="00C821A3"/>
    <w:rsid w:val="00C82957"/>
    <w:rsid w:val="00C82FE3"/>
    <w:rsid w:val="00C84501"/>
    <w:rsid w:val="00C859C5"/>
    <w:rsid w:val="00C85DC2"/>
    <w:rsid w:val="00C861C2"/>
    <w:rsid w:val="00C86983"/>
    <w:rsid w:val="00C86C86"/>
    <w:rsid w:val="00C87D08"/>
    <w:rsid w:val="00C91780"/>
    <w:rsid w:val="00C91AA0"/>
    <w:rsid w:val="00C92033"/>
    <w:rsid w:val="00C92DBF"/>
    <w:rsid w:val="00C92E74"/>
    <w:rsid w:val="00C93D5F"/>
    <w:rsid w:val="00C94BC0"/>
    <w:rsid w:val="00C94C76"/>
    <w:rsid w:val="00C962AF"/>
    <w:rsid w:val="00C974F7"/>
    <w:rsid w:val="00C975DE"/>
    <w:rsid w:val="00CA02AF"/>
    <w:rsid w:val="00CA16FD"/>
    <w:rsid w:val="00CA1A3E"/>
    <w:rsid w:val="00CA1D5D"/>
    <w:rsid w:val="00CA2BE9"/>
    <w:rsid w:val="00CA2C67"/>
    <w:rsid w:val="00CA2DD7"/>
    <w:rsid w:val="00CA31AC"/>
    <w:rsid w:val="00CA3900"/>
    <w:rsid w:val="00CA3F67"/>
    <w:rsid w:val="00CA4261"/>
    <w:rsid w:val="00CA4359"/>
    <w:rsid w:val="00CA5376"/>
    <w:rsid w:val="00CA77C6"/>
    <w:rsid w:val="00CA79A9"/>
    <w:rsid w:val="00CB0913"/>
    <w:rsid w:val="00CB09F3"/>
    <w:rsid w:val="00CB0EE0"/>
    <w:rsid w:val="00CB120F"/>
    <w:rsid w:val="00CB1BE1"/>
    <w:rsid w:val="00CB2C2F"/>
    <w:rsid w:val="00CB4382"/>
    <w:rsid w:val="00CB5F79"/>
    <w:rsid w:val="00CB6980"/>
    <w:rsid w:val="00CB6A9D"/>
    <w:rsid w:val="00CB6C1A"/>
    <w:rsid w:val="00CB7DCB"/>
    <w:rsid w:val="00CC0EAC"/>
    <w:rsid w:val="00CC11F2"/>
    <w:rsid w:val="00CC1A72"/>
    <w:rsid w:val="00CC21B6"/>
    <w:rsid w:val="00CC21CF"/>
    <w:rsid w:val="00CC24D3"/>
    <w:rsid w:val="00CC2934"/>
    <w:rsid w:val="00CC4372"/>
    <w:rsid w:val="00CC438C"/>
    <w:rsid w:val="00CC43C1"/>
    <w:rsid w:val="00CC5A73"/>
    <w:rsid w:val="00CC5D7D"/>
    <w:rsid w:val="00CC72A2"/>
    <w:rsid w:val="00CC7DB3"/>
    <w:rsid w:val="00CD0B3D"/>
    <w:rsid w:val="00CD2180"/>
    <w:rsid w:val="00CD2A66"/>
    <w:rsid w:val="00CD314F"/>
    <w:rsid w:val="00CD38A7"/>
    <w:rsid w:val="00CD44CF"/>
    <w:rsid w:val="00CD4A2E"/>
    <w:rsid w:val="00CD4B87"/>
    <w:rsid w:val="00CD698E"/>
    <w:rsid w:val="00CD71B2"/>
    <w:rsid w:val="00CE0B73"/>
    <w:rsid w:val="00CE1370"/>
    <w:rsid w:val="00CE1A9E"/>
    <w:rsid w:val="00CE208E"/>
    <w:rsid w:val="00CE20A8"/>
    <w:rsid w:val="00CE26D1"/>
    <w:rsid w:val="00CE3558"/>
    <w:rsid w:val="00CE5179"/>
    <w:rsid w:val="00CE567D"/>
    <w:rsid w:val="00CE7DBD"/>
    <w:rsid w:val="00CE7E14"/>
    <w:rsid w:val="00CF15BC"/>
    <w:rsid w:val="00CF1757"/>
    <w:rsid w:val="00CF2ACF"/>
    <w:rsid w:val="00CF2F34"/>
    <w:rsid w:val="00CF2F52"/>
    <w:rsid w:val="00CF335F"/>
    <w:rsid w:val="00CF3DC4"/>
    <w:rsid w:val="00CF4911"/>
    <w:rsid w:val="00CF604B"/>
    <w:rsid w:val="00CF704C"/>
    <w:rsid w:val="00CF7E23"/>
    <w:rsid w:val="00CF7EA5"/>
    <w:rsid w:val="00D00498"/>
    <w:rsid w:val="00D018D5"/>
    <w:rsid w:val="00D030A7"/>
    <w:rsid w:val="00D039D9"/>
    <w:rsid w:val="00D044BF"/>
    <w:rsid w:val="00D048E4"/>
    <w:rsid w:val="00D04DBB"/>
    <w:rsid w:val="00D05B68"/>
    <w:rsid w:val="00D05D6B"/>
    <w:rsid w:val="00D06061"/>
    <w:rsid w:val="00D06073"/>
    <w:rsid w:val="00D06AB7"/>
    <w:rsid w:val="00D10C15"/>
    <w:rsid w:val="00D10E8F"/>
    <w:rsid w:val="00D1206B"/>
    <w:rsid w:val="00D134AE"/>
    <w:rsid w:val="00D15885"/>
    <w:rsid w:val="00D20551"/>
    <w:rsid w:val="00D20D97"/>
    <w:rsid w:val="00D20E93"/>
    <w:rsid w:val="00D20F75"/>
    <w:rsid w:val="00D21239"/>
    <w:rsid w:val="00D21484"/>
    <w:rsid w:val="00D2165A"/>
    <w:rsid w:val="00D23226"/>
    <w:rsid w:val="00D25A28"/>
    <w:rsid w:val="00D25BC0"/>
    <w:rsid w:val="00D2751D"/>
    <w:rsid w:val="00D27DB9"/>
    <w:rsid w:val="00D304F5"/>
    <w:rsid w:val="00D30F76"/>
    <w:rsid w:val="00D30FBB"/>
    <w:rsid w:val="00D3157C"/>
    <w:rsid w:val="00D32C53"/>
    <w:rsid w:val="00D343DC"/>
    <w:rsid w:val="00D34933"/>
    <w:rsid w:val="00D3500D"/>
    <w:rsid w:val="00D3508A"/>
    <w:rsid w:val="00D37212"/>
    <w:rsid w:val="00D375AD"/>
    <w:rsid w:val="00D37A62"/>
    <w:rsid w:val="00D40725"/>
    <w:rsid w:val="00D40AA8"/>
    <w:rsid w:val="00D42604"/>
    <w:rsid w:val="00D42A8D"/>
    <w:rsid w:val="00D4324F"/>
    <w:rsid w:val="00D45C3E"/>
    <w:rsid w:val="00D45EDD"/>
    <w:rsid w:val="00D46351"/>
    <w:rsid w:val="00D479D4"/>
    <w:rsid w:val="00D5032D"/>
    <w:rsid w:val="00D50734"/>
    <w:rsid w:val="00D51CD4"/>
    <w:rsid w:val="00D547CB"/>
    <w:rsid w:val="00D556AF"/>
    <w:rsid w:val="00D558A8"/>
    <w:rsid w:val="00D569C2"/>
    <w:rsid w:val="00D5761B"/>
    <w:rsid w:val="00D62495"/>
    <w:rsid w:val="00D62622"/>
    <w:rsid w:val="00D62815"/>
    <w:rsid w:val="00D62937"/>
    <w:rsid w:val="00D62A30"/>
    <w:rsid w:val="00D654E7"/>
    <w:rsid w:val="00D65ED7"/>
    <w:rsid w:val="00D66A80"/>
    <w:rsid w:val="00D6781E"/>
    <w:rsid w:val="00D705B2"/>
    <w:rsid w:val="00D70A83"/>
    <w:rsid w:val="00D722B9"/>
    <w:rsid w:val="00D72985"/>
    <w:rsid w:val="00D74D95"/>
    <w:rsid w:val="00D75839"/>
    <w:rsid w:val="00D7634A"/>
    <w:rsid w:val="00D7734C"/>
    <w:rsid w:val="00D8075C"/>
    <w:rsid w:val="00D84541"/>
    <w:rsid w:val="00D85E69"/>
    <w:rsid w:val="00D86361"/>
    <w:rsid w:val="00D8682C"/>
    <w:rsid w:val="00D8732B"/>
    <w:rsid w:val="00D874A6"/>
    <w:rsid w:val="00D87CE5"/>
    <w:rsid w:val="00D923BB"/>
    <w:rsid w:val="00D92A1A"/>
    <w:rsid w:val="00D93995"/>
    <w:rsid w:val="00D93C8D"/>
    <w:rsid w:val="00D93EC6"/>
    <w:rsid w:val="00D957DA"/>
    <w:rsid w:val="00D95E90"/>
    <w:rsid w:val="00D971D5"/>
    <w:rsid w:val="00D9743B"/>
    <w:rsid w:val="00D97C3C"/>
    <w:rsid w:val="00D97C8D"/>
    <w:rsid w:val="00D97CD2"/>
    <w:rsid w:val="00D97F96"/>
    <w:rsid w:val="00DA11AE"/>
    <w:rsid w:val="00DA1686"/>
    <w:rsid w:val="00DA1A3F"/>
    <w:rsid w:val="00DA39AE"/>
    <w:rsid w:val="00DA425D"/>
    <w:rsid w:val="00DA458B"/>
    <w:rsid w:val="00DA48B2"/>
    <w:rsid w:val="00DA4906"/>
    <w:rsid w:val="00DA4E0F"/>
    <w:rsid w:val="00DA7010"/>
    <w:rsid w:val="00DA7828"/>
    <w:rsid w:val="00DB24C1"/>
    <w:rsid w:val="00DB31AC"/>
    <w:rsid w:val="00DB3949"/>
    <w:rsid w:val="00DB4A0C"/>
    <w:rsid w:val="00DB4F2B"/>
    <w:rsid w:val="00DB5F39"/>
    <w:rsid w:val="00DB612F"/>
    <w:rsid w:val="00DB6C7C"/>
    <w:rsid w:val="00DB6E14"/>
    <w:rsid w:val="00DB72C1"/>
    <w:rsid w:val="00DB7389"/>
    <w:rsid w:val="00DB7FEA"/>
    <w:rsid w:val="00DC0111"/>
    <w:rsid w:val="00DC0464"/>
    <w:rsid w:val="00DC0C05"/>
    <w:rsid w:val="00DC0FB3"/>
    <w:rsid w:val="00DC1067"/>
    <w:rsid w:val="00DC1F4B"/>
    <w:rsid w:val="00DC1F84"/>
    <w:rsid w:val="00DC20FF"/>
    <w:rsid w:val="00DC2986"/>
    <w:rsid w:val="00DC3133"/>
    <w:rsid w:val="00DC6E50"/>
    <w:rsid w:val="00DC7A85"/>
    <w:rsid w:val="00DD0774"/>
    <w:rsid w:val="00DD0B84"/>
    <w:rsid w:val="00DD1F0C"/>
    <w:rsid w:val="00DD222F"/>
    <w:rsid w:val="00DD296F"/>
    <w:rsid w:val="00DD2BFB"/>
    <w:rsid w:val="00DD2CD8"/>
    <w:rsid w:val="00DD3F0E"/>
    <w:rsid w:val="00DD3F81"/>
    <w:rsid w:val="00DD45B5"/>
    <w:rsid w:val="00DD4805"/>
    <w:rsid w:val="00DD4A60"/>
    <w:rsid w:val="00DD4FBC"/>
    <w:rsid w:val="00DD6E94"/>
    <w:rsid w:val="00DD6F9F"/>
    <w:rsid w:val="00DD7378"/>
    <w:rsid w:val="00DD7B1B"/>
    <w:rsid w:val="00DE028A"/>
    <w:rsid w:val="00DE0ABC"/>
    <w:rsid w:val="00DE1058"/>
    <w:rsid w:val="00DE2269"/>
    <w:rsid w:val="00DE269D"/>
    <w:rsid w:val="00DE44D7"/>
    <w:rsid w:val="00DE46DD"/>
    <w:rsid w:val="00DE571F"/>
    <w:rsid w:val="00DE62EE"/>
    <w:rsid w:val="00DE675E"/>
    <w:rsid w:val="00DE72B2"/>
    <w:rsid w:val="00DF0A5B"/>
    <w:rsid w:val="00DF1A6F"/>
    <w:rsid w:val="00DF2A0D"/>
    <w:rsid w:val="00DF30AC"/>
    <w:rsid w:val="00DF3D6A"/>
    <w:rsid w:val="00DF4DAD"/>
    <w:rsid w:val="00DF5DC5"/>
    <w:rsid w:val="00DF637A"/>
    <w:rsid w:val="00DF6CD9"/>
    <w:rsid w:val="00DF737A"/>
    <w:rsid w:val="00DF7E40"/>
    <w:rsid w:val="00E00017"/>
    <w:rsid w:val="00E003EC"/>
    <w:rsid w:val="00E00F8A"/>
    <w:rsid w:val="00E024EC"/>
    <w:rsid w:val="00E02980"/>
    <w:rsid w:val="00E03003"/>
    <w:rsid w:val="00E0384A"/>
    <w:rsid w:val="00E042B6"/>
    <w:rsid w:val="00E04D4F"/>
    <w:rsid w:val="00E04D61"/>
    <w:rsid w:val="00E05133"/>
    <w:rsid w:val="00E05287"/>
    <w:rsid w:val="00E05BDF"/>
    <w:rsid w:val="00E06E09"/>
    <w:rsid w:val="00E07643"/>
    <w:rsid w:val="00E07C39"/>
    <w:rsid w:val="00E10F0F"/>
    <w:rsid w:val="00E12367"/>
    <w:rsid w:val="00E12894"/>
    <w:rsid w:val="00E13E0F"/>
    <w:rsid w:val="00E16849"/>
    <w:rsid w:val="00E1722E"/>
    <w:rsid w:val="00E200B4"/>
    <w:rsid w:val="00E227A4"/>
    <w:rsid w:val="00E23C51"/>
    <w:rsid w:val="00E2490B"/>
    <w:rsid w:val="00E253EB"/>
    <w:rsid w:val="00E25403"/>
    <w:rsid w:val="00E256C0"/>
    <w:rsid w:val="00E25B72"/>
    <w:rsid w:val="00E26538"/>
    <w:rsid w:val="00E27397"/>
    <w:rsid w:val="00E277CE"/>
    <w:rsid w:val="00E2786B"/>
    <w:rsid w:val="00E278AE"/>
    <w:rsid w:val="00E3062E"/>
    <w:rsid w:val="00E30D84"/>
    <w:rsid w:val="00E32AD3"/>
    <w:rsid w:val="00E32AF3"/>
    <w:rsid w:val="00E32E4D"/>
    <w:rsid w:val="00E35B3D"/>
    <w:rsid w:val="00E40920"/>
    <w:rsid w:val="00E41F80"/>
    <w:rsid w:val="00E42EED"/>
    <w:rsid w:val="00E4443B"/>
    <w:rsid w:val="00E449E7"/>
    <w:rsid w:val="00E449F8"/>
    <w:rsid w:val="00E46299"/>
    <w:rsid w:val="00E4664F"/>
    <w:rsid w:val="00E47694"/>
    <w:rsid w:val="00E50654"/>
    <w:rsid w:val="00E50F03"/>
    <w:rsid w:val="00E51714"/>
    <w:rsid w:val="00E51D75"/>
    <w:rsid w:val="00E51E54"/>
    <w:rsid w:val="00E52334"/>
    <w:rsid w:val="00E5258D"/>
    <w:rsid w:val="00E52C50"/>
    <w:rsid w:val="00E539F4"/>
    <w:rsid w:val="00E56880"/>
    <w:rsid w:val="00E57C07"/>
    <w:rsid w:val="00E614B6"/>
    <w:rsid w:val="00E61866"/>
    <w:rsid w:val="00E62D66"/>
    <w:rsid w:val="00E63CDE"/>
    <w:rsid w:val="00E64668"/>
    <w:rsid w:val="00E64A4E"/>
    <w:rsid w:val="00E64DDB"/>
    <w:rsid w:val="00E65A97"/>
    <w:rsid w:val="00E67207"/>
    <w:rsid w:val="00E67A6D"/>
    <w:rsid w:val="00E71452"/>
    <w:rsid w:val="00E73BF2"/>
    <w:rsid w:val="00E764D1"/>
    <w:rsid w:val="00E76FC8"/>
    <w:rsid w:val="00E77A8F"/>
    <w:rsid w:val="00E77F5E"/>
    <w:rsid w:val="00E81FA7"/>
    <w:rsid w:val="00E8314B"/>
    <w:rsid w:val="00E83635"/>
    <w:rsid w:val="00E83ED0"/>
    <w:rsid w:val="00E83FEA"/>
    <w:rsid w:val="00E84B0E"/>
    <w:rsid w:val="00E85571"/>
    <w:rsid w:val="00E866C8"/>
    <w:rsid w:val="00E86B62"/>
    <w:rsid w:val="00E86EDD"/>
    <w:rsid w:val="00E8712A"/>
    <w:rsid w:val="00E87218"/>
    <w:rsid w:val="00E875C2"/>
    <w:rsid w:val="00E927FF"/>
    <w:rsid w:val="00E928E6"/>
    <w:rsid w:val="00E92A4B"/>
    <w:rsid w:val="00E92C29"/>
    <w:rsid w:val="00E95253"/>
    <w:rsid w:val="00E96105"/>
    <w:rsid w:val="00E96949"/>
    <w:rsid w:val="00E9761D"/>
    <w:rsid w:val="00E97B20"/>
    <w:rsid w:val="00EA03BF"/>
    <w:rsid w:val="00EA1C98"/>
    <w:rsid w:val="00EA202A"/>
    <w:rsid w:val="00EA2923"/>
    <w:rsid w:val="00EA3389"/>
    <w:rsid w:val="00EA3649"/>
    <w:rsid w:val="00EA4079"/>
    <w:rsid w:val="00EA4457"/>
    <w:rsid w:val="00EA45B0"/>
    <w:rsid w:val="00EA4A1F"/>
    <w:rsid w:val="00EA5213"/>
    <w:rsid w:val="00EA5489"/>
    <w:rsid w:val="00EA7334"/>
    <w:rsid w:val="00EA74DF"/>
    <w:rsid w:val="00EA7555"/>
    <w:rsid w:val="00EA775F"/>
    <w:rsid w:val="00EB2732"/>
    <w:rsid w:val="00EB288E"/>
    <w:rsid w:val="00EB3E48"/>
    <w:rsid w:val="00EB4FA5"/>
    <w:rsid w:val="00EB68A0"/>
    <w:rsid w:val="00EB6CB8"/>
    <w:rsid w:val="00EC05BB"/>
    <w:rsid w:val="00EC0707"/>
    <w:rsid w:val="00EC0A46"/>
    <w:rsid w:val="00EC0CC5"/>
    <w:rsid w:val="00EC0F81"/>
    <w:rsid w:val="00EC2307"/>
    <w:rsid w:val="00EC30A5"/>
    <w:rsid w:val="00EC4C5C"/>
    <w:rsid w:val="00EC5069"/>
    <w:rsid w:val="00EC651A"/>
    <w:rsid w:val="00EC6835"/>
    <w:rsid w:val="00EC69F5"/>
    <w:rsid w:val="00EC7D36"/>
    <w:rsid w:val="00ED06B2"/>
    <w:rsid w:val="00ED165D"/>
    <w:rsid w:val="00ED18F3"/>
    <w:rsid w:val="00ED1B0B"/>
    <w:rsid w:val="00ED204E"/>
    <w:rsid w:val="00ED38C2"/>
    <w:rsid w:val="00ED3C29"/>
    <w:rsid w:val="00ED3C6C"/>
    <w:rsid w:val="00ED3CB1"/>
    <w:rsid w:val="00ED4B8D"/>
    <w:rsid w:val="00ED5C3D"/>
    <w:rsid w:val="00ED60CC"/>
    <w:rsid w:val="00EE021D"/>
    <w:rsid w:val="00EE0A84"/>
    <w:rsid w:val="00EE0C44"/>
    <w:rsid w:val="00EE183A"/>
    <w:rsid w:val="00EE1F6E"/>
    <w:rsid w:val="00EE373F"/>
    <w:rsid w:val="00EE3A73"/>
    <w:rsid w:val="00EE44A7"/>
    <w:rsid w:val="00EE45BA"/>
    <w:rsid w:val="00EE45E0"/>
    <w:rsid w:val="00EE51B3"/>
    <w:rsid w:val="00EE5C27"/>
    <w:rsid w:val="00EE606A"/>
    <w:rsid w:val="00EF0ED1"/>
    <w:rsid w:val="00EF247E"/>
    <w:rsid w:val="00EF2543"/>
    <w:rsid w:val="00EF55ED"/>
    <w:rsid w:val="00EF5983"/>
    <w:rsid w:val="00EF6CCC"/>
    <w:rsid w:val="00EF77F4"/>
    <w:rsid w:val="00F0025F"/>
    <w:rsid w:val="00F00BA1"/>
    <w:rsid w:val="00F01532"/>
    <w:rsid w:val="00F01A9D"/>
    <w:rsid w:val="00F0329F"/>
    <w:rsid w:val="00F03B74"/>
    <w:rsid w:val="00F048E9"/>
    <w:rsid w:val="00F0505D"/>
    <w:rsid w:val="00F05DB0"/>
    <w:rsid w:val="00F05FDE"/>
    <w:rsid w:val="00F066CC"/>
    <w:rsid w:val="00F07358"/>
    <w:rsid w:val="00F073AB"/>
    <w:rsid w:val="00F100E5"/>
    <w:rsid w:val="00F10157"/>
    <w:rsid w:val="00F1015F"/>
    <w:rsid w:val="00F1250B"/>
    <w:rsid w:val="00F13538"/>
    <w:rsid w:val="00F13994"/>
    <w:rsid w:val="00F14EE9"/>
    <w:rsid w:val="00F15D19"/>
    <w:rsid w:val="00F15FAE"/>
    <w:rsid w:val="00F15FF7"/>
    <w:rsid w:val="00F172E8"/>
    <w:rsid w:val="00F17E34"/>
    <w:rsid w:val="00F20823"/>
    <w:rsid w:val="00F2163E"/>
    <w:rsid w:val="00F221C4"/>
    <w:rsid w:val="00F22830"/>
    <w:rsid w:val="00F22928"/>
    <w:rsid w:val="00F22F38"/>
    <w:rsid w:val="00F235B6"/>
    <w:rsid w:val="00F23734"/>
    <w:rsid w:val="00F2379D"/>
    <w:rsid w:val="00F23AFA"/>
    <w:rsid w:val="00F24B6D"/>
    <w:rsid w:val="00F24FA6"/>
    <w:rsid w:val="00F26140"/>
    <w:rsid w:val="00F269C7"/>
    <w:rsid w:val="00F26C1D"/>
    <w:rsid w:val="00F26F15"/>
    <w:rsid w:val="00F30097"/>
    <w:rsid w:val="00F30BD4"/>
    <w:rsid w:val="00F314B1"/>
    <w:rsid w:val="00F31552"/>
    <w:rsid w:val="00F329A3"/>
    <w:rsid w:val="00F32BE0"/>
    <w:rsid w:val="00F33512"/>
    <w:rsid w:val="00F34343"/>
    <w:rsid w:val="00F349BA"/>
    <w:rsid w:val="00F35BC1"/>
    <w:rsid w:val="00F374F7"/>
    <w:rsid w:val="00F37642"/>
    <w:rsid w:val="00F37C5B"/>
    <w:rsid w:val="00F402A1"/>
    <w:rsid w:val="00F4147A"/>
    <w:rsid w:val="00F41A11"/>
    <w:rsid w:val="00F42B74"/>
    <w:rsid w:val="00F437C3"/>
    <w:rsid w:val="00F43C73"/>
    <w:rsid w:val="00F43FCD"/>
    <w:rsid w:val="00F44BAF"/>
    <w:rsid w:val="00F45193"/>
    <w:rsid w:val="00F4784E"/>
    <w:rsid w:val="00F5232B"/>
    <w:rsid w:val="00F525D2"/>
    <w:rsid w:val="00F5271B"/>
    <w:rsid w:val="00F52753"/>
    <w:rsid w:val="00F52B0D"/>
    <w:rsid w:val="00F54219"/>
    <w:rsid w:val="00F543D7"/>
    <w:rsid w:val="00F553C2"/>
    <w:rsid w:val="00F56444"/>
    <w:rsid w:val="00F56911"/>
    <w:rsid w:val="00F57A57"/>
    <w:rsid w:val="00F57D8A"/>
    <w:rsid w:val="00F61A22"/>
    <w:rsid w:val="00F62DA1"/>
    <w:rsid w:val="00F631DE"/>
    <w:rsid w:val="00F64472"/>
    <w:rsid w:val="00F65857"/>
    <w:rsid w:val="00F708E7"/>
    <w:rsid w:val="00F709CD"/>
    <w:rsid w:val="00F70BED"/>
    <w:rsid w:val="00F712C5"/>
    <w:rsid w:val="00F719DA"/>
    <w:rsid w:val="00F721A8"/>
    <w:rsid w:val="00F72A09"/>
    <w:rsid w:val="00F72AB7"/>
    <w:rsid w:val="00F740F6"/>
    <w:rsid w:val="00F752D5"/>
    <w:rsid w:val="00F7724D"/>
    <w:rsid w:val="00F80963"/>
    <w:rsid w:val="00F81431"/>
    <w:rsid w:val="00F8381A"/>
    <w:rsid w:val="00F83EBB"/>
    <w:rsid w:val="00F90657"/>
    <w:rsid w:val="00F90D5D"/>
    <w:rsid w:val="00F917F4"/>
    <w:rsid w:val="00F9281D"/>
    <w:rsid w:val="00F9329D"/>
    <w:rsid w:val="00F936F9"/>
    <w:rsid w:val="00F96A45"/>
    <w:rsid w:val="00F97FBD"/>
    <w:rsid w:val="00FA0A91"/>
    <w:rsid w:val="00FA132D"/>
    <w:rsid w:val="00FA1C41"/>
    <w:rsid w:val="00FA40AA"/>
    <w:rsid w:val="00FA4404"/>
    <w:rsid w:val="00FA44E1"/>
    <w:rsid w:val="00FA4776"/>
    <w:rsid w:val="00FA4A8A"/>
    <w:rsid w:val="00FA5A01"/>
    <w:rsid w:val="00FA65E9"/>
    <w:rsid w:val="00FA7466"/>
    <w:rsid w:val="00FB02CC"/>
    <w:rsid w:val="00FB0636"/>
    <w:rsid w:val="00FB0D4F"/>
    <w:rsid w:val="00FB1519"/>
    <w:rsid w:val="00FB1566"/>
    <w:rsid w:val="00FB1FF3"/>
    <w:rsid w:val="00FB2142"/>
    <w:rsid w:val="00FB294A"/>
    <w:rsid w:val="00FB4E09"/>
    <w:rsid w:val="00FB52B6"/>
    <w:rsid w:val="00FB5DA7"/>
    <w:rsid w:val="00FC098A"/>
    <w:rsid w:val="00FC0E99"/>
    <w:rsid w:val="00FC3DCD"/>
    <w:rsid w:val="00FC475D"/>
    <w:rsid w:val="00FD0956"/>
    <w:rsid w:val="00FD195D"/>
    <w:rsid w:val="00FD279E"/>
    <w:rsid w:val="00FD280C"/>
    <w:rsid w:val="00FD3342"/>
    <w:rsid w:val="00FD78E4"/>
    <w:rsid w:val="00FD7FF0"/>
    <w:rsid w:val="00FE07AD"/>
    <w:rsid w:val="00FE0876"/>
    <w:rsid w:val="00FE228B"/>
    <w:rsid w:val="00FE2786"/>
    <w:rsid w:val="00FE63D9"/>
    <w:rsid w:val="00FE6649"/>
    <w:rsid w:val="00FE7811"/>
    <w:rsid w:val="00FF034F"/>
    <w:rsid w:val="00FF0820"/>
    <w:rsid w:val="00FF0D3D"/>
    <w:rsid w:val="00FF1117"/>
    <w:rsid w:val="00FF2599"/>
    <w:rsid w:val="00FF27F4"/>
    <w:rsid w:val="00FF4B57"/>
    <w:rsid w:val="00FF4F87"/>
    <w:rsid w:val="00FF627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63A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4"/>
    <w:qFormat/>
    <w:rPr>
      <w:sz w:val="28"/>
      <w:szCs w:val="28"/>
      <w:lang w:val="en-US" w:eastAsia="en-US"/>
    </w:rPr>
  </w:style>
  <w:style w:type="paragraph" w:styleId="Heading1">
    <w:name w:val="heading 1"/>
    <w:basedOn w:val="Normal"/>
    <w:next w:val="Normal"/>
    <w:qFormat/>
    <w:pPr>
      <w:keepNext/>
      <w:jc w:val="center"/>
      <w:outlineLvl w:val="0"/>
    </w:pPr>
    <w:rPr>
      <w:rFonts w:ascii="VNI-Times" w:hAnsi="VNI-Times"/>
      <w:sz w:val="32"/>
      <w:szCs w:val="24"/>
    </w:rPr>
  </w:style>
  <w:style w:type="paragraph" w:styleId="Heading2">
    <w:name w:val="heading 2"/>
    <w:basedOn w:val="Normal"/>
    <w:next w:val="Normal"/>
    <w:qFormat/>
    <w:pPr>
      <w:keepNext/>
      <w:spacing w:before="120"/>
      <w:ind w:firstLine="652"/>
      <w:jc w:val="both"/>
      <w:outlineLvl w:val="1"/>
    </w:pPr>
    <w:rPr>
      <w:b/>
      <w:bCs/>
      <w:color w:val="FF00FF"/>
    </w:rPr>
  </w:style>
  <w:style w:type="paragraph" w:styleId="Heading3">
    <w:name w:val="heading 3"/>
    <w:basedOn w:val="Normal"/>
    <w:next w:val="Normal"/>
    <w:qFormat/>
    <w:pPr>
      <w:keepNext/>
      <w:ind w:firstLine="650"/>
      <w:jc w:val="both"/>
      <w:outlineLvl w:val="2"/>
    </w:pPr>
    <w:rPr>
      <w:b/>
      <w:sz w:val="26"/>
    </w:rPr>
  </w:style>
  <w:style w:type="paragraph" w:styleId="Heading4">
    <w:name w:val="heading 4"/>
    <w:basedOn w:val="Normal"/>
    <w:next w:val="Normal"/>
    <w:link w:val="Heading4Char"/>
    <w:unhideWhenUsed/>
    <w:qFormat/>
    <w:rsid w:val="00DC6E50"/>
    <w:pPr>
      <w:keepNext/>
      <w:spacing w:before="240" w:after="60"/>
      <w:outlineLvl w:val="3"/>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before="120" w:after="120"/>
      <w:ind w:firstLine="720"/>
      <w:jc w:val="both"/>
    </w:pPr>
    <w:rPr>
      <w:rFonts w:ascii="VNI-Times" w:hAnsi="VNI-Times"/>
      <w:sz w:val="26"/>
      <w:szCs w:val="24"/>
    </w:rPr>
  </w:style>
  <w:style w:type="paragraph" w:styleId="BodyTextIndent3">
    <w:name w:val="Body Text Indent 3"/>
    <w:basedOn w:val="Normal"/>
    <w:pPr>
      <w:spacing w:before="120" w:after="120"/>
      <w:ind w:firstLine="539"/>
      <w:jc w:val="both"/>
    </w:pPr>
    <w:rPr>
      <w:rFonts w:ascii="VNI-Times" w:hAnsi="VNI-Times"/>
      <w:sz w:val="26"/>
      <w:szCs w:val="24"/>
    </w:rPr>
  </w:style>
  <w:style w:type="paragraph" w:styleId="Header">
    <w:name w:val="header"/>
    <w:basedOn w:val="Normal"/>
    <w:link w:val="HeaderChar"/>
    <w:pPr>
      <w:tabs>
        <w:tab w:val="center" w:pos="4320"/>
        <w:tab w:val="right" w:pos="8640"/>
      </w:tabs>
    </w:pPr>
    <w:rPr>
      <w:rFonts w:ascii="Times" w:hAnsi="Times"/>
      <w:sz w:val="24"/>
      <w:szCs w:val="24"/>
    </w:rPr>
  </w:style>
  <w:style w:type="paragraph" w:styleId="BodyText">
    <w:name w:val="Body Text"/>
    <w:basedOn w:val="Normal"/>
    <w:link w:val="BodyTextChar"/>
    <w:pPr>
      <w:spacing w:before="120" w:after="120"/>
      <w:jc w:val="both"/>
    </w:pPr>
    <w:rPr>
      <w:color w:val="FF00FF"/>
      <w:sz w:val="26"/>
      <w:szCs w:val="24"/>
    </w:rPr>
  </w:style>
  <w:style w:type="character" w:styleId="PageNumber">
    <w:name w:val="page number"/>
    <w:basedOn w:val="DefaultParagraphFont"/>
  </w:style>
  <w:style w:type="paragraph" w:styleId="BodyTextIndent2">
    <w:name w:val="Body Text Indent 2"/>
    <w:basedOn w:val="Normal"/>
    <w:link w:val="BodyTextIndent2Char"/>
    <w:pPr>
      <w:ind w:firstLine="720"/>
      <w:jc w:val="both"/>
    </w:pPr>
    <w:rPr>
      <w:rFonts w:ascii="VNI-Times" w:hAnsi="VNI-Times"/>
      <w:color w:val="0000FF"/>
      <w:szCs w:val="20"/>
    </w:rPr>
  </w:style>
  <w:style w:type="paragraph" w:styleId="Footer">
    <w:name w:val="footer"/>
    <w:basedOn w:val="Normal"/>
    <w:pPr>
      <w:tabs>
        <w:tab w:val="center" w:pos="4320"/>
        <w:tab w:val="right" w:pos="8640"/>
      </w:tabs>
    </w:pPr>
  </w:style>
  <w:style w:type="paragraph" w:styleId="BalloonText">
    <w:name w:val="Balloon Text"/>
    <w:basedOn w:val="Normal"/>
    <w:semiHidden/>
    <w:rsid w:val="002F1E96"/>
    <w:rPr>
      <w:rFonts w:ascii="Tahoma" w:hAnsi="Tahoma" w:cs="Tahoma"/>
      <w:sz w:val="16"/>
      <w:szCs w:val="16"/>
    </w:rPr>
  </w:style>
  <w:style w:type="paragraph" w:customStyle="1" w:styleId="CharCharChar1CharCharCharCharCharCharCharCharCharChar">
    <w:name w:val="Char Char Char1 Char Char Char Char Char Char Char Char Char Char"/>
    <w:autoRedefine/>
    <w:rsid w:val="007F25B4"/>
    <w:pPr>
      <w:tabs>
        <w:tab w:val="num" w:pos="720"/>
        <w:tab w:val="num" w:pos="1080"/>
      </w:tabs>
      <w:spacing w:after="120"/>
      <w:ind w:left="357"/>
    </w:pPr>
    <w:rPr>
      <w:lang w:val="en-US" w:eastAsia="en-US"/>
    </w:rPr>
  </w:style>
  <w:style w:type="paragraph" w:customStyle="1" w:styleId="Char">
    <w:name w:val="Char"/>
    <w:basedOn w:val="Normal"/>
    <w:semiHidden/>
    <w:rsid w:val="007F61E8"/>
    <w:pPr>
      <w:pageBreakBefore/>
      <w:spacing w:before="100" w:beforeAutospacing="1" w:after="100" w:afterAutospacing="1"/>
    </w:pPr>
    <w:rPr>
      <w:rFonts w:ascii="Tahoma" w:hAnsi="Tahoma"/>
      <w:sz w:val="20"/>
      <w:szCs w:val="20"/>
    </w:rPr>
  </w:style>
  <w:style w:type="paragraph" w:customStyle="1" w:styleId="Mormal">
    <w:name w:val="Mormal"/>
    <w:basedOn w:val="Normal"/>
    <w:next w:val="Normal"/>
    <w:semiHidden/>
    <w:rsid w:val="000A08F9"/>
    <w:pPr>
      <w:spacing w:after="160" w:line="240" w:lineRule="exact"/>
    </w:pPr>
    <w:rPr>
      <w:rFonts w:cs="Verdana"/>
      <w:sz w:val="24"/>
      <w:szCs w:val="20"/>
    </w:rPr>
  </w:style>
  <w:style w:type="paragraph" w:customStyle="1" w:styleId="Char1">
    <w:name w:val="Char1"/>
    <w:autoRedefine/>
    <w:rsid w:val="00C50336"/>
    <w:pPr>
      <w:tabs>
        <w:tab w:val="left" w:pos="1152"/>
      </w:tabs>
      <w:spacing w:before="120" w:after="120" w:line="312" w:lineRule="auto"/>
    </w:pPr>
    <w:rPr>
      <w:rFonts w:ascii="Arial" w:hAnsi="Arial" w:cs="Arial"/>
      <w:sz w:val="26"/>
      <w:szCs w:val="26"/>
      <w:lang w:val="en-US" w:eastAsia="en-US"/>
    </w:rPr>
  </w:style>
  <w:style w:type="character" w:customStyle="1" w:styleId="HeaderChar">
    <w:name w:val="Header Char"/>
    <w:link w:val="Header"/>
    <w:rsid w:val="0001583C"/>
    <w:rPr>
      <w:rFonts w:ascii="Times" w:hAnsi="Times"/>
      <w:sz w:val="24"/>
      <w:szCs w:val="24"/>
    </w:rPr>
  </w:style>
  <w:style w:type="character" w:customStyle="1" w:styleId="yiv1874540895">
    <w:name w:val="yiv1874540895"/>
    <w:basedOn w:val="DefaultParagraphFont"/>
    <w:rsid w:val="0001583C"/>
  </w:style>
  <w:style w:type="character" w:customStyle="1" w:styleId="BodyTextChar">
    <w:name w:val="Body Text Char"/>
    <w:link w:val="BodyText"/>
    <w:rsid w:val="0001583C"/>
    <w:rPr>
      <w:color w:val="FF00FF"/>
      <w:sz w:val="26"/>
      <w:szCs w:val="24"/>
    </w:rPr>
  </w:style>
  <w:style w:type="character" w:customStyle="1" w:styleId="BodyTextIndent2Char">
    <w:name w:val="Body Text Indent 2 Char"/>
    <w:link w:val="BodyTextIndent2"/>
    <w:rsid w:val="00AC41A0"/>
    <w:rPr>
      <w:rFonts w:ascii="VNI-Times" w:hAnsi="VNI-Times"/>
      <w:color w:val="0000FF"/>
      <w:sz w:val="28"/>
    </w:rPr>
  </w:style>
  <w:style w:type="paragraph" w:customStyle="1" w:styleId="CharChar1CharCharCharCharCharChar">
    <w:name w:val="Char Char1 Char Char Char Char Char Char"/>
    <w:basedOn w:val="Normal"/>
    <w:rsid w:val="00900D9A"/>
    <w:pPr>
      <w:spacing w:after="160" w:line="240" w:lineRule="exact"/>
    </w:pPr>
    <w:rPr>
      <w:rFonts w:ascii="Verdana" w:hAnsi="Verdana"/>
      <w:noProof/>
      <w:sz w:val="3276"/>
      <w:szCs w:val="20"/>
    </w:rPr>
  </w:style>
  <w:style w:type="paragraph" w:customStyle="1" w:styleId="CharChar2">
    <w:name w:val="Char Char2"/>
    <w:basedOn w:val="Normal"/>
    <w:rsid w:val="00A30DA1"/>
    <w:pPr>
      <w:spacing w:after="160" w:line="240" w:lineRule="exact"/>
    </w:pPr>
    <w:rPr>
      <w:rFonts w:ascii="Verdana" w:hAnsi="Verdana"/>
      <w:sz w:val="20"/>
      <w:szCs w:val="20"/>
    </w:rPr>
  </w:style>
  <w:style w:type="paragraph" w:customStyle="1" w:styleId="CharChar4CharCharCharChar">
    <w:name w:val="Char Char4 Char Char Char Char"/>
    <w:basedOn w:val="DocumentMap"/>
    <w:autoRedefine/>
    <w:rsid w:val="00265965"/>
    <w:pPr>
      <w:widowControl w:val="0"/>
      <w:shd w:val="clear" w:color="auto" w:fill="000080"/>
      <w:jc w:val="both"/>
    </w:pPr>
    <w:rPr>
      <w:rFonts w:eastAsia="SimSun" w:cs="Times New Roman"/>
      <w:kern w:val="2"/>
      <w:sz w:val="24"/>
      <w:szCs w:val="24"/>
      <w:lang w:eastAsia="zh-CN"/>
    </w:rPr>
  </w:style>
  <w:style w:type="paragraph" w:styleId="DocumentMap">
    <w:name w:val="Document Map"/>
    <w:basedOn w:val="Normal"/>
    <w:link w:val="DocumentMapChar"/>
    <w:rsid w:val="00265965"/>
    <w:rPr>
      <w:rFonts w:ascii="Tahoma" w:hAnsi="Tahoma" w:cs="Tahoma"/>
      <w:sz w:val="16"/>
      <w:szCs w:val="16"/>
    </w:rPr>
  </w:style>
  <w:style w:type="character" w:customStyle="1" w:styleId="DocumentMapChar">
    <w:name w:val="Document Map Char"/>
    <w:link w:val="DocumentMap"/>
    <w:rsid w:val="00265965"/>
    <w:rPr>
      <w:rFonts w:ascii="Tahoma" w:hAnsi="Tahoma" w:cs="Tahoma"/>
      <w:sz w:val="16"/>
      <w:szCs w:val="16"/>
    </w:rPr>
  </w:style>
  <w:style w:type="paragraph" w:styleId="EndnoteText">
    <w:name w:val="endnote text"/>
    <w:basedOn w:val="Normal"/>
    <w:link w:val="EndnoteTextChar"/>
    <w:rsid w:val="00BD1CEE"/>
    <w:rPr>
      <w:sz w:val="20"/>
      <w:szCs w:val="20"/>
    </w:rPr>
  </w:style>
  <w:style w:type="character" w:customStyle="1" w:styleId="EndnoteTextChar">
    <w:name w:val="Endnote Text Char"/>
    <w:basedOn w:val="DefaultParagraphFont"/>
    <w:link w:val="EndnoteText"/>
    <w:rsid w:val="00BD1CEE"/>
  </w:style>
  <w:style w:type="character" w:styleId="EndnoteReference">
    <w:name w:val="endnote reference"/>
    <w:rsid w:val="00BD1CEE"/>
    <w:rPr>
      <w:vertAlign w:val="superscript"/>
    </w:rPr>
  </w:style>
  <w:style w:type="paragraph" w:styleId="FootnoteText">
    <w:name w:val="footnote text"/>
    <w:basedOn w:val="Normal"/>
    <w:link w:val="FootnoteTextChar"/>
    <w:rsid w:val="00BD1CEE"/>
    <w:rPr>
      <w:sz w:val="20"/>
      <w:szCs w:val="20"/>
    </w:rPr>
  </w:style>
  <w:style w:type="character" w:customStyle="1" w:styleId="FootnoteTextChar">
    <w:name w:val="Footnote Text Char"/>
    <w:basedOn w:val="DefaultParagraphFont"/>
    <w:link w:val="FootnoteText"/>
    <w:rsid w:val="00BD1CEE"/>
  </w:style>
  <w:style w:type="character" w:styleId="FootnoteReference">
    <w:name w:val="footnote reference"/>
    <w:rsid w:val="00BD1CEE"/>
    <w:rPr>
      <w:vertAlign w:val="superscript"/>
    </w:rPr>
  </w:style>
  <w:style w:type="character" w:customStyle="1" w:styleId="Heading4Char">
    <w:name w:val="Heading 4 Char"/>
    <w:link w:val="Heading4"/>
    <w:rsid w:val="00DC6E50"/>
    <w:rPr>
      <w:rFonts w:ascii="Calibri" w:eastAsia="Times New Roman" w:hAnsi="Calibri" w:cs="Times New Roman"/>
      <w:b/>
      <w:bCs/>
      <w:sz w:val="28"/>
      <w:szCs w:val="28"/>
    </w:rPr>
  </w:style>
  <w:style w:type="character" w:customStyle="1" w:styleId="textbody1">
    <w:name w:val="textbody1"/>
    <w:rsid w:val="005A5676"/>
    <w:rPr>
      <w:rFonts w:ascii="Arial" w:hAnsi="Arial" w:cs="Arial" w:hint="default"/>
      <w:b w:val="0"/>
      <w:bCs w:val="0"/>
      <w:color w:val="000000"/>
      <w:sz w:val="18"/>
      <w:szCs w:val="18"/>
    </w:rPr>
  </w:style>
  <w:style w:type="character" w:styleId="CommentReference">
    <w:name w:val="annotation reference"/>
    <w:basedOn w:val="DefaultParagraphFont"/>
    <w:semiHidden/>
    <w:unhideWhenUsed/>
    <w:rsid w:val="005C3655"/>
    <w:rPr>
      <w:sz w:val="16"/>
      <w:szCs w:val="16"/>
    </w:rPr>
  </w:style>
  <w:style w:type="paragraph" w:styleId="CommentText">
    <w:name w:val="annotation text"/>
    <w:basedOn w:val="Normal"/>
    <w:link w:val="CommentTextChar"/>
    <w:semiHidden/>
    <w:unhideWhenUsed/>
    <w:rsid w:val="005C3655"/>
    <w:rPr>
      <w:sz w:val="20"/>
      <w:szCs w:val="20"/>
    </w:rPr>
  </w:style>
  <w:style w:type="character" w:customStyle="1" w:styleId="CommentTextChar">
    <w:name w:val="Comment Text Char"/>
    <w:basedOn w:val="DefaultParagraphFont"/>
    <w:link w:val="CommentText"/>
    <w:semiHidden/>
    <w:rsid w:val="005C3655"/>
    <w:rPr>
      <w:lang w:val="en-US" w:eastAsia="en-US"/>
    </w:rPr>
  </w:style>
  <w:style w:type="paragraph" w:styleId="CommentSubject">
    <w:name w:val="annotation subject"/>
    <w:basedOn w:val="CommentText"/>
    <w:next w:val="CommentText"/>
    <w:link w:val="CommentSubjectChar"/>
    <w:semiHidden/>
    <w:unhideWhenUsed/>
    <w:rsid w:val="005C3655"/>
    <w:rPr>
      <w:b/>
      <w:bCs/>
    </w:rPr>
  </w:style>
  <w:style w:type="character" w:customStyle="1" w:styleId="CommentSubjectChar">
    <w:name w:val="Comment Subject Char"/>
    <w:basedOn w:val="CommentTextChar"/>
    <w:link w:val="CommentSubject"/>
    <w:semiHidden/>
    <w:rsid w:val="005C3655"/>
    <w:rPr>
      <w:b/>
      <w:bCs/>
      <w:lang w:val="en-US" w:eastAsia="en-US"/>
    </w:rPr>
  </w:style>
  <w:style w:type="paragraph" w:styleId="ListParagraph">
    <w:name w:val="List Paragraph"/>
    <w:aliases w:val="Norm,abc,Paragraph,List Paragraph1,Đoạn của Danh sách,List Paragraph11,Đoạn c𞹺Danh sách,List Paragraph111,Nga 3,List Paragraph2,Colorful List - Accent 11,List Paragraph21,List Paragraph 1,Đoạn cDanh sách,Ðoạn c𞹺Danh sách,List Paragraph3"/>
    <w:basedOn w:val="Normal"/>
    <w:link w:val="ListParagraphChar"/>
    <w:uiPriority w:val="34"/>
    <w:qFormat/>
    <w:rsid w:val="00925ADB"/>
    <w:pPr>
      <w:ind w:left="720"/>
      <w:contextualSpacing/>
    </w:pPr>
  </w:style>
  <w:style w:type="character" w:customStyle="1" w:styleId="Bodytext2">
    <w:name w:val="Body text (2)_"/>
    <w:link w:val="Bodytext21"/>
    <w:locked/>
    <w:rsid w:val="0008605B"/>
    <w:rPr>
      <w:sz w:val="26"/>
      <w:szCs w:val="26"/>
      <w:shd w:val="clear" w:color="auto" w:fill="FFFFFF"/>
    </w:rPr>
  </w:style>
  <w:style w:type="paragraph" w:customStyle="1" w:styleId="Bodytext21">
    <w:name w:val="Body text (2)1"/>
    <w:basedOn w:val="Normal"/>
    <w:link w:val="Bodytext2"/>
    <w:rsid w:val="0008605B"/>
    <w:pPr>
      <w:widowControl w:val="0"/>
      <w:shd w:val="clear" w:color="auto" w:fill="FFFFFF"/>
      <w:spacing w:after="600" w:line="240" w:lineRule="atLeast"/>
      <w:ind w:hanging="360"/>
    </w:pPr>
    <w:rPr>
      <w:sz w:val="26"/>
      <w:szCs w:val="26"/>
      <w:lang w:val="vi-VN" w:eastAsia="vi-VN"/>
    </w:rPr>
  </w:style>
  <w:style w:type="character" w:customStyle="1" w:styleId="ListParagraphChar">
    <w:name w:val="List Paragraph Char"/>
    <w:aliases w:val="Norm Char,abc Char,Paragraph Char,List Paragraph1 Char,Đoạn của Danh sách Char,List Paragraph11 Char,Đoạn c𞹺Danh sách Char,List Paragraph111 Char,Nga 3 Char,List Paragraph2 Char,Colorful List - Accent 11 Char,List Paragraph21 Char"/>
    <w:link w:val="ListParagraph"/>
    <w:uiPriority w:val="34"/>
    <w:qFormat/>
    <w:locked/>
    <w:rsid w:val="004232E0"/>
    <w:rPr>
      <w:sz w:val="28"/>
      <w:szCs w:val="28"/>
      <w:lang w:val="en-US" w:eastAsia="en-US"/>
    </w:rPr>
  </w:style>
  <w:style w:type="character" w:customStyle="1" w:styleId="BodyTextChar1">
    <w:name w:val="Body Text Char1"/>
    <w:uiPriority w:val="99"/>
    <w:rsid w:val="009E00EE"/>
    <w:rPr>
      <w:rFonts w:ascii="Times New Roman" w:hAnsi="Times New Roman" w:cs="Times New Roman" w:hint="default"/>
      <w:strike w:val="0"/>
      <w:dstrike w:val="0"/>
      <w:sz w:val="26"/>
      <w:szCs w:val="26"/>
      <w:u w:val="none"/>
      <w:effect w:val="none"/>
    </w:rPr>
  </w:style>
  <w:style w:type="paragraph" w:styleId="NormalWeb">
    <w:name w:val="Normal (Web)"/>
    <w:basedOn w:val="Normal"/>
    <w:link w:val="NormalWebChar"/>
    <w:unhideWhenUsed/>
    <w:rsid w:val="00661E0F"/>
    <w:pPr>
      <w:spacing w:before="100" w:beforeAutospacing="1" w:after="100" w:afterAutospacing="1"/>
    </w:pPr>
    <w:rPr>
      <w:sz w:val="24"/>
      <w:szCs w:val="24"/>
    </w:rPr>
  </w:style>
  <w:style w:type="character" w:customStyle="1" w:styleId="NormalWebChar">
    <w:name w:val="Normal (Web) Char"/>
    <w:link w:val="NormalWeb"/>
    <w:rsid w:val="00661E0F"/>
    <w:rPr>
      <w:sz w:val="24"/>
      <w:szCs w:val="24"/>
      <w:lang w:val="en-US" w:eastAsia="en-US"/>
    </w:rPr>
  </w:style>
  <w:style w:type="character" w:customStyle="1" w:styleId="Bodytext4">
    <w:name w:val="Body text (4)_"/>
    <w:basedOn w:val="DefaultParagraphFont"/>
    <w:link w:val="Bodytext40"/>
    <w:rsid w:val="0072306D"/>
    <w:rPr>
      <w:shd w:val="clear" w:color="auto" w:fill="FFFFFF"/>
    </w:rPr>
  </w:style>
  <w:style w:type="paragraph" w:customStyle="1" w:styleId="Bodytext40">
    <w:name w:val="Body text (4)"/>
    <w:basedOn w:val="Normal"/>
    <w:link w:val="Bodytext4"/>
    <w:rsid w:val="0072306D"/>
    <w:pPr>
      <w:widowControl w:val="0"/>
      <w:shd w:val="clear" w:color="auto" w:fill="FFFFFF"/>
      <w:spacing w:line="309" w:lineRule="exact"/>
      <w:ind w:hanging="260"/>
      <w:jc w:val="both"/>
    </w:pPr>
    <w:rPr>
      <w:sz w:val="20"/>
      <w:szCs w:val="20"/>
      <w:lang w:val="vi-VN" w:eastAsia="vi-VN"/>
    </w:rPr>
  </w:style>
  <w:style w:type="character" w:customStyle="1" w:styleId="fontstyle01">
    <w:name w:val="fontstyle01"/>
    <w:rsid w:val="00C75F0A"/>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4"/>
    <w:qFormat/>
    <w:rPr>
      <w:sz w:val="28"/>
      <w:szCs w:val="28"/>
      <w:lang w:val="en-US" w:eastAsia="en-US"/>
    </w:rPr>
  </w:style>
  <w:style w:type="paragraph" w:styleId="Heading1">
    <w:name w:val="heading 1"/>
    <w:basedOn w:val="Normal"/>
    <w:next w:val="Normal"/>
    <w:qFormat/>
    <w:pPr>
      <w:keepNext/>
      <w:jc w:val="center"/>
      <w:outlineLvl w:val="0"/>
    </w:pPr>
    <w:rPr>
      <w:rFonts w:ascii="VNI-Times" w:hAnsi="VNI-Times"/>
      <w:sz w:val="32"/>
      <w:szCs w:val="24"/>
    </w:rPr>
  </w:style>
  <w:style w:type="paragraph" w:styleId="Heading2">
    <w:name w:val="heading 2"/>
    <w:basedOn w:val="Normal"/>
    <w:next w:val="Normal"/>
    <w:qFormat/>
    <w:pPr>
      <w:keepNext/>
      <w:spacing w:before="120"/>
      <w:ind w:firstLine="652"/>
      <w:jc w:val="both"/>
      <w:outlineLvl w:val="1"/>
    </w:pPr>
    <w:rPr>
      <w:b/>
      <w:bCs/>
      <w:color w:val="FF00FF"/>
    </w:rPr>
  </w:style>
  <w:style w:type="paragraph" w:styleId="Heading3">
    <w:name w:val="heading 3"/>
    <w:basedOn w:val="Normal"/>
    <w:next w:val="Normal"/>
    <w:qFormat/>
    <w:pPr>
      <w:keepNext/>
      <w:ind w:firstLine="650"/>
      <w:jc w:val="both"/>
      <w:outlineLvl w:val="2"/>
    </w:pPr>
    <w:rPr>
      <w:b/>
      <w:sz w:val="26"/>
    </w:rPr>
  </w:style>
  <w:style w:type="paragraph" w:styleId="Heading4">
    <w:name w:val="heading 4"/>
    <w:basedOn w:val="Normal"/>
    <w:next w:val="Normal"/>
    <w:link w:val="Heading4Char"/>
    <w:unhideWhenUsed/>
    <w:qFormat/>
    <w:rsid w:val="00DC6E50"/>
    <w:pPr>
      <w:keepNext/>
      <w:spacing w:before="240" w:after="60"/>
      <w:outlineLvl w:val="3"/>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before="120" w:after="120"/>
      <w:ind w:firstLine="720"/>
      <w:jc w:val="both"/>
    </w:pPr>
    <w:rPr>
      <w:rFonts w:ascii="VNI-Times" w:hAnsi="VNI-Times"/>
      <w:sz w:val="26"/>
      <w:szCs w:val="24"/>
    </w:rPr>
  </w:style>
  <w:style w:type="paragraph" w:styleId="BodyTextIndent3">
    <w:name w:val="Body Text Indent 3"/>
    <w:basedOn w:val="Normal"/>
    <w:pPr>
      <w:spacing w:before="120" w:after="120"/>
      <w:ind w:firstLine="539"/>
      <w:jc w:val="both"/>
    </w:pPr>
    <w:rPr>
      <w:rFonts w:ascii="VNI-Times" w:hAnsi="VNI-Times"/>
      <w:sz w:val="26"/>
      <w:szCs w:val="24"/>
    </w:rPr>
  </w:style>
  <w:style w:type="paragraph" w:styleId="Header">
    <w:name w:val="header"/>
    <w:basedOn w:val="Normal"/>
    <w:link w:val="HeaderChar"/>
    <w:pPr>
      <w:tabs>
        <w:tab w:val="center" w:pos="4320"/>
        <w:tab w:val="right" w:pos="8640"/>
      </w:tabs>
    </w:pPr>
    <w:rPr>
      <w:rFonts w:ascii="Times" w:hAnsi="Times"/>
      <w:sz w:val="24"/>
      <w:szCs w:val="24"/>
    </w:rPr>
  </w:style>
  <w:style w:type="paragraph" w:styleId="BodyText">
    <w:name w:val="Body Text"/>
    <w:basedOn w:val="Normal"/>
    <w:link w:val="BodyTextChar"/>
    <w:pPr>
      <w:spacing w:before="120" w:after="120"/>
      <w:jc w:val="both"/>
    </w:pPr>
    <w:rPr>
      <w:color w:val="FF00FF"/>
      <w:sz w:val="26"/>
      <w:szCs w:val="24"/>
    </w:rPr>
  </w:style>
  <w:style w:type="character" w:styleId="PageNumber">
    <w:name w:val="page number"/>
    <w:basedOn w:val="DefaultParagraphFont"/>
  </w:style>
  <w:style w:type="paragraph" w:styleId="BodyTextIndent2">
    <w:name w:val="Body Text Indent 2"/>
    <w:basedOn w:val="Normal"/>
    <w:link w:val="BodyTextIndent2Char"/>
    <w:pPr>
      <w:ind w:firstLine="720"/>
      <w:jc w:val="both"/>
    </w:pPr>
    <w:rPr>
      <w:rFonts w:ascii="VNI-Times" w:hAnsi="VNI-Times"/>
      <w:color w:val="0000FF"/>
      <w:szCs w:val="20"/>
    </w:rPr>
  </w:style>
  <w:style w:type="paragraph" w:styleId="Footer">
    <w:name w:val="footer"/>
    <w:basedOn w:val="Normal"/>
    <w:pPr>
      <w:tabs>
        <w:tab w:val="center" w:pos="4320"/>
        <w:tab w:val="right" w:pos="8640"/>
      </w:tabs>
    </w:pPr>
  </w:style>
  <w:style w:type="paragraph" w:styleId="BalloonText">
    <w:name w:val="Balloon Text"/>
    <w:basedOn w:val="Normal"/>
    <w:semiHidden/>
    <w:rsid w:val="002F1E96"/>
    <w:rPr>
      <w:rFonts w:ascii="Tahoma" w:hAnsi="Tahoma" w:cs="Tahoma"/>
      <w:sz w:val="16"/>
      <w:szCs w:val="16"/>
    </w:rPr>
  </w:style>
  <w:style w:type="paragraph" w:customStyle="1" w:styleId="CharCharChar1CharCharCharCharCharCharCharCharCharChar">
    <w:name w:val="Char Char Char1 Char Char Char Char Char Char Char Char Char Char"/>
    <w:autoRedefine/>
    <w:rsid w:val="007F25B4"/>
    <w:pPr>
      <w:tabs>
        <w:tab w:val="num" w:pos="720"/>
        <w:tab w:val="num" w:pos="1080"/>
      </w:tabs>
      <w:spacing w:after="120"/>
      <w:ind w:left="357"/>
    </w:pPr>
    <w:rPr>
      <w:lang w:val="en-US" w:eastAsia="en-US"/>
    </w:rPr>
  </w:style>
  <w:style w:type="paragraph" w:customStyle="1" w:styleId="Char">
    <w:name w:val="Char"/>
    <w:basedOn w:val="Normal"/>
    <w:semiHidden/>
    <w:rsid w:val="007F61E8"/>
    <w:pPr>
      <w:pageBreakBefore/>
      <w:spacing w:before="100" w:beforeAutospacing="1" w:after="100" w:afterAutospacing="1"/>
    </w:pPr>
    <w:rPr>
      <w:rFonts w:ascii="Tahoma" w:hAnsi="Tahoma"/>
      <w:sz w:val="20"/>
      <w:szCs w:val="20"/>
    </w:rPr>
  </w:style>
  <w:style w:type="paragraph" w:customStyle="1" w:styleId="Mormal">
    <w:name w:val="Mormal"/>
    <w:basedOn w:val="Normal"/>
    <w:next w:val="Normal"/>
    <w:semiHidden/>
    <w:rsid w:val="000A08F9"/>
    <w:pPr>
      <w:spacing w:after="160" w:line="240" w:lineRule="exact"/>
    </w:pPr>
    <w:rPr>
      <w:rFonts w:cs="Verdana"/>
      <w:sz w:val="24"/>
      <w:szCs w:val="20"/>
    </w:rPr>
  </w:style>
  <w:style w:type="paragraph" w:customStyle="1" w:styleId="Char1">
    <w:name w:val="Char1"/>
    <w:autoRedefine/>
    <w:rsid w:val="00C50336"/>
    <w:pPr>
      <w:tabs>
        <w:tab w:val="left" w:pos="1152"/>
      </w:tabs>
      <w:spacing w:before="120" w:after="120" w:line="312" w:lineRule="auto"/>
    </w:pPr>
    <w:rPr>
      <w:rFonts w:ascii="Arial" w:hAnsi="Arial" w:cs="Arial"/>
      <w:sz w:val="26"/>
      <w:szCs w:val="26"/>
      <w:lang w:val="en-US" w:eastAsia="en-US"/>
    </w:rPr>
  </w:style>
  <w:style w:type="character" w:customStyle="1" w:styleId="HeaderChar">
    <w:name w:val="Header Char"/>
    <w:link w:val="Header"/>
    <w:rsid w:val="0001583C"/>
    <w:rPr>
      <w:rFonts w:ascii="Times" w:hAnsi="Times"/>
      <w:sz w:val="24"/>
      <w:szCs w:val="24"/>
    </w:rPr>
  </w:style>
  <w:style w:type="character" w:customStyle="1" w:styleId="yiv1874540895">
    <w:name w:val="yiv1874540895"/>
    <w:basedOn w:val="DefaultParagraphFont"/>
    <w:rsid w:val="0001583C"/>
  </w:style>
  <w:style w:type="character" w:customStyle="1" w:styleId="BodyTextChar">
    <w:name w:val="Body Text Char"/>
    <w:link w:val="BodyText"/>
    <w:rsid w:val="0001583C"/>
    <w:rPr>
      <w:color w:val="FF00FF"/>
      <w:sz w:val="26"/>
      <w:szCs w:val="24"/>
    </w:rPr>
  </w:style>
  <w:style w:type="character" w:customStyle="1" w:styleId="BodyTextIndent2Char">
    <w:name w:val="Body Text Indent 2 Char"/>
    <w:link w:val="BodyTextIndent2"/>
    <w:rsid w:val="00AC41A0"/>
    <w:rPr>
      <w:rFonts w:ascii="VNI-Times" w:hAnsi="VNI-Times"/>
      <w:color w:val="0000FF"/>
      <w:sz w:val="28"/>
    </w:rPr>
  </w:style>
  <w:style w:type="paragraph" w:customStyle="1" w:styleId="CharChar1CharCharCharCharCharChar">
    <w:name w:val="Char Char1 Char Char Char Char Char Char"/>
    <w:basedOn w:val="Normal"/>
    <w:rsid w:val="00900D9A"/>
    <w:pPr>
      <w:spacing w:after="160" w:line="240" w:lineRule="exact"/>
    </w:pPr>
    <w:rPr>
      <w:rFonts w:ascii="Verdana" w:hAnsi="Verdana"/>
      <w:noProof/>
      <w:sz w:val="3276"/>
      <w:szCs w:val="20"/>
    </w:rPr>
  </w:style>
  <w:style w:type="paragraph" w:customStyle="1" w:styleId="CharChar2">
    <w:name w:val="Char Char2"/>
    <w:basedOn w:val="Normal"/>
    <w:rsid w:val="00A30DA1"/>
    <w:pPr>
      <w:spacing w:after="160" w:line="240" w:lineRule="exact"/>
    </w:pPr>
    <w:rPr>
      <w:rFonts w:ascii="Verdana" w:hAnsi="Verdana"/>
      <w:sz w:val="20"/>
      <w:szCs w:val="20"/>
    </w:rPr>
  </w:style>
  <w:style w:type="paragraph" w:customStyle="1" w:styleId="CharChar4CharCharCharChar">
    <w:name w:val="Char Char4 Char Char Char Char"/>
    <w:basedOn w:val="DocumentMap"/>
    <w:autoRedefine/>
    <w:rsid w:val="00265965"/>
    <w:pPr>
      <w:widowControl w:val="0"/>
      <w:shd w:val="clear" w:color="auto" w:fill="000080"/>
      <w:jc w:val="both"/>
    </w:pPr>
    <w:rPr>
      <w:rFonts w:eastAsia="SimSun" w:cs="Times New Roman"/>
      <w:kern w:val="2"/>
      <w:sz w:val="24"/>
      <w:szCs w:val="24"/>
      <w:lang w:eastAsia="zh-CN"/>
    </w:rPr>
  </w:style>
  <w:style w:type="paragraph" w:styleId="DocumentMap">
    <w:name w:val="Document Map"/>
    <w:basedOn w:val="Normal"/>
    <w:link w:val="DocumentMapChar"/>
    <w:rsid w:val="00265965"/>
    <w:rPr>
      <w:rFonts w:ascii="Tahoma" w:hAnsi="Tahoma" w:cs="Tahoma"/>
      <w:sz w:val="16"/>
      <w:szCs w:val="16"/>
    </w:rPr>
  </w:style>
  <w:style w:type="character" w:customStyle="1" w:styleId="DocumentMapChar">
    <w:name w:val="Document Map Char"/>
    <w:link w:val="DocumentMap"/>
    <w:rsid w:val="00265965"/>
    <w:rPr>
      <w:rFonts w:ascii="Tahoma" w:hAnsi="Tahoma" w:cs="Tahoma"/>
      <w:sz w:val="16"/>
      <w:szCs w:val="16"/>
    </w:rPr>
  </w:style>
  <w:style w:type="paragraph" w:styleId="EndnoteText">
    <w:name w:val="endnote text"/>
    <w:basedOn w:val="Normal"/>
    <w:link w:val="EndnoteTextChar"/>
    <w:rsid w:val="00BD1CEE"/>
    <w:rPr>
      <w:sz w:val="20"/>
      <w:szCs w:val="20"/>
    </w:rPr>
  </w:style>
  <w:style w:type="character" w:customStyle="1" w:styleId="EndnoteTextChar">
    <w:name w:val="Endnote Text Char"/>
    <w:basedOn w:val="DefaultParagraphFont"/>
    <w:link w:val="EndnoteText"/>
    <w:rsid w:val="00BD1CEE"/>
  </w:style>
  <w:style w:type="character" w:styleId="EndnoteReference">
    <w:name w:val="endnote reference"/>
    <w:rsid w:val="00BD1CEE"/>
    <w:rPr>
      <w:vertAlign w:val="superscript"/>
    </w:rPr>
  </w:style>
  <w:style w:type="paragraph" w:styleId="FootnoteText">
    <w:name w:val="footnote text"/>
    <w:basedOn w:val="Normal"/>
    <w:link w:val="FootnoteTextChar"/>
    <w:rsid w:val="00BD1CEE"/>
    <w:rPr>
      <w:sz w:val="20"/>
      <w:szCs w:val="20"/>
    </w:rPr>
  </w:style>
  <w:style w:type="character" w:customStyle="1" w:styleId="FootnoteTextChar">
    <w:name w:val="Footnote Text Char"/>
    <w:basedOn w:val="DefaultParagraphFont"/>
    <w:link w:val="FootnoteText"/>
    <w:rsid w:val="00BD1CEE"/>
  </w:style>
  <w:style w:type="character" w:styleId="FootnoteReference">
    <w:name w:val="footnote reference"/>
    <w:rsid w:val="00BD1CEE"/>
    <w:rPr>
      <w:vertAlign w:val="superscript"/>
    </w:rPr>
  </w:style>
  <w:style w:type="character" w:customStyle="1" w:styleId="Heading4Char">
    <w:name w:val="Heading 4 Char"/>
    <w:link w:val="Heading4"/>
    <w:rsid w:val="00DC6E50"/>
    <w:rPr>
      <w:rFonts w:ascii="Calibri" w:eastAsia="Times New Roman" w:hAnsi="Calibri" w:cs="Times New Roman"/>
      <w:b/>
      <w:bCs/>
      <w:sz w:val="28"/>
      <w:szCs w:val="28"/>
    </w:rPr>
  </w:style>
  <w:style w:type="character" w:customStyle="1" w:styleId="textbody1">
    <w:name w:val="textbody1"/>
    <w:rsid w:val="005A5676"/>
    <w:rPr>
      <w:rFonts w:ascii="Arial" w:hAnsi="Arial" w:cs="Arial" w:hint="default"/>
      <w:b w:val="0"/>
      <w:bCs w:val="0"/>
      <w:color w:val="000000"/>
      <w:sz w:val="18"/>
      <w:szCs w:val="18"/>
    </w:rPr>
  </w:style>
  <w:style w:type="character" w:styleId="CommentReference">
    <w:name w:val="annotation reference"/>
    <w:basedOn w:val="DefaultParagraphFont"/>
    <w:semiHidden/>
    <w:unhideWhenUsed/>
    <w:rsid w:val="005C3655"/>
    <w:rPr>
      <w:sz w:val="16"/>
      <w:szCs w:val="16"/>
    </w:rPr>
  </w:style>
  <w:style w:type="paragraph" w:styleId="CommentText">
    <w:name w:val="annotation text"/>
    <w:basedOn w:val="Normal"/>
    <w:link w:val="CommentTextChar"/>
    <w:semiHidden/>
    <w:unhideWhenUsed/>
    <w:rsid w:val="005C3655"/>
    <w:rPr>
      <w:sz w:val="20"/>
      <w:szCs w:val="20"/>
    </w:rPr>
  </w:style>
  <w:style w:type="character" w:customStyle="1" w:styleId="CommentTextChar">
    <w:name w:val="Comment Text Char"/>
    <w:basedOn w:val="DefaultParagraphFont"/>
    <w:link w:val="CommentText"/>
    <w:semiHidden/>
    <w:rsid w:val="005C3655"/>
    <w:rPr>
      <w:lang w:val="en-US" w:eastAsia="en-US"/>
    </w:rPr>
  </w:style>
  <w:style w:type="paragraph" w:styleId="CommentSubject">
    <w:name w:val="annotation subject"/>
    <w:basedOn w:val="CommentText"/>
    <w:next w:val="CommentText"/>
    <w:link w:val="CommentSubjectChar"/>
    <w:semiHidden/>
    <w:unhideWhenUsed/>
    <w:rsid w:val="005C3655"/>
    <w:rPr>
      <w:b/>
      <w:bCs/>
    </w:rPr>
  </w:style>
  <w:style w:type="character" w:customStyle="1" w:styleId="CommentSubjectChar">
    <w:name w:val="Comment Subject Char"/>
    <w:basedOn w:val="CommentTextChar"/>
    <w:link w:val="CommentSubject"/>
    <w:semiHidden/>
    <w:rsid w:val="005C3655"/>
    <w:rPr>
      <w:b/>
      <w:bCs/>
      <w:lang w:val="en-US" w:eastAsia="en-US"/>
    </w:rPr>
  </w:style>
  <w:style w:type="paragraph" w:styleId="ListParagraph">
    <w:name w:val="List Paragraph"/>
    <w:aliases w:val="Norm,abc,Paragraph,List Paragraph1,Đoạn của Danh sách,List Paragraph11,Đoạn c𞹺Danh sách,List Paragraph111,Nga 3,List Paragraph2,Colorful List - Accent 11,List Paragraph21,List Paragraph 1,Đoạn cDanh sách,Ðoạn c𞹺Danh sách,List Paragraph3"/>
    <w:basedOn w:val="Normal"/>
    <w:link w:val="ListParagraphChar"/>
    <w:uiPriority w:val="34"/>
    <w:qFormat/>
    <w:rsid w:val="00925ADB"/>
    <w:pPr>
      <w:ind w:left="720"/>
      <w:contextualSpacing/>
    </w:pPr>
  </w:style>
  <w:style w:type="character" w:customStyle="1" w:styleId="Bodytext2">
    <w:name w:val="Body text (2)_"/>
    <w:link w:val="Bodytext21"/>
    <w:locked/>
    <w:rsid w:val="0008605B"/>
    <w:rPr>
      <w:sz w:val="26"/>
      <w:szCs w:val="26"/>
      <w:shd w:val="clear" w:color="auto" w:fill="FFFFFF"/>
    </w:rPr>
  </w:style>
  <w:style w:type="paragraph" w:customStyle="1" w:styleId="Bodytext21">
    <w:name w:val="Body text (2)1"/>
    <w:basedOn w:val="Normal"/>
    <w:link w:val="Bodytext2"/>
    <w:rsid w:val="0008605B"/>
    <w:pPr>
      <w:widowControl w:val="0"/>
      <w:shd w:val="clear" w:color="auto" w:fill="FFFFFF"/>
      <w:spacing w:after="600" w:line="240" w:lineRule="atLeast"/>
      <w:ind w:hanging="360"/>
    </w:pPr>
    <w:rPr>
      <w:sz w:val="26"/>
      <w:szCs w:val="26"/>
      <w:lang w:val="vi-VN" w:eastAsia="vi-VN"/>
    </w:rPr>
  </w:style>
  <w:style w:type="character" w:customStyle="1" w:styleId="ListParagraphChar">
    <w:name w:val="List Paragraph Char"/>
    <w:aliases w:val="Norm Char,abc Char,Paragraph Char,List Paragraph1 Char,Đoạn của Danh sách Char,List Paragraph11 Char,Đoạn c𞹺Danh sách Char,List Paragraph111 Char,Nga 3 Char,List Paragraph2 Char,Colorful List - Accent 11 Char,List Paragraph21 Char"/>
    <w:link w:val="ListParagraph"/>
    <w:uiPriority w:val="34"/>
    <w:qFormat/>
    <w:locked/>
    <w:rsid w:val="004232E0"/>
    <w:rPr>
      <w:sz w:val="28"/>
      <w:szCs w:val="28"/>
      <w:lang w:val="en-US" w:eastAsia="en-US"/>
    </w:rPr>
  </w:style>
  <w:style w:type="character" w:customStyle="1" w:styleId="BodyTextChar1">
    <w:name w:val="Body Text Char1"/>
    <w:uiPriority w:val="99"/>
    <w:rsid w:val="009E00EE"/>
    <w:rPr>
      <w:rFonts w:ascii="Times New Roman" w:hAnsi="Times New Roman" w:cs="Times New Roman" w:hint="default"/>
      <w:strike w:val="0"/>
      <w:dstrike w:val="0"/>
      <w:sz w:val="26"/>
      <w:szCs w:val="26"/>
      <w:u w:val="none"/>
      <w:effect w:val="none"/>
    </w:rPr>
  </w:style>
  <w:style w:type="paragraph" w:styleId="NormalWeb">
    <w:name w:val="Normal (Web)"/>
    <w:basedOn w:val="Normal"/>
    <w:link w:val="NormalWebChar"/>
    <w:unhideWhenUsed/>
    <w:rsid w:val="00661E0F"/>
    <w:pPr>
      <w:spacing w:before="100" w:beforeAutospacing="1" w:after="100" w:afterAutospacing="1"/>
    </w:pPr>
    <w:rPr>
      <w:sz w:val="24"/>
      <w:szCs w:val="24"/>
    </w:rPr>
  </w:style>
  <w:style w:type="character" w:customStyle="1" w:styleId="NormalWebChar">
    <w:name w:val="Normal (Web) Char"/>
    <w:link w:val="NormalWeb"/>
    <w:rsid w:val="00661E0F"/>
    <w:rPr>
      <w:sz w:val="24"/>
      <w:szCs w:val="24"/>
      <w:lang w:val="en-US" w:eastAsia="en-US"/>
    </w:rPr>
  </w:style>
  <w:style w:type="character" w:customStyle="1" w:styleId="Bodytext4">
    <w:name w:val="Body text (4)_"/>
    <w:basedOn w:val="DefaultParagraphFont"/>
    <w:link w:val="Bodytext40"/>
    <w:rsid w:val="0072306D"/>
    <w:rPr>
      <w:shd w:val="clear" w:color="auto" w:fill="FFFFFF"/>
    </w:rPr>
  </w:style>
  <w:style w:type="paragraph" w:customStyle="1" w:styleId="Bodytext40">
    <w:name w:val="Body text (4)"/>
    <w:basedOn w:val="Normal"/>
    <w:link w:val="Bodytext4"/>
    <w:rsid w:val="0072306D"/>
    <w:pPr>
      <w:widowControl w:val="0"/>
      <w:shd w:val="clear" w:color="auto" w:fill="FFFFFF"/>
      <w:spacing w:line="309" w:lineRule="exact"/>
      <w:ind w:hanging="260"/>
      <w:jc w:val="both"/>
    </w:pPr>
    <w:rPr>
      <w:sz w:val="20"/>
      <w:szCs w:val="20"/>
      <w:lang w:val="vi-VN" w:eastAsia="vi-VN"/>
    </w:rPr>
  </w:style>
  <w:style w:type="character" w:customStyle="1" w:styleId="fontstyle01">
    <w:name w:val="fontstyle01"/>
    <w:rsid w:val="00C75F0A"/>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9224">
      <w:bodyDiv w:val="1"/>
      <w:marLeft w:val="0"/>
      <w:marRight w:val="0"/>
      <w:marTop w:val="0"/>
      <w:marBottom w:val="0"/>
      <w:divBdr>
        <w:top w:val="none" w:sz="0" w:space="0" w:color="auto"/>
        <w:left w:val="none" w:sz="0" w:space="0" w:color="auto"/>
        <w:bottom w:val="none" w:sz="0" w:space="0" w:color="auto"/>
        <w:right w:val="none" w:sz="0" w:space="0" w:color="auto"/>
      </w:divBdr>
    </w:div>
    <w:div w:id="59063229">
      <w:bodyDiv w:val="1"/>
      <w:marLeft w:val="0"/>
      <w:marRight w:val="0"/>
      <w:marTop w:val="0"/>
      <w:marBottom w:val="0"/>
      <w:divBdr>
        <w:top w:val="none" w:sz="0" w:space="0" w:color="auto"/>
        <w:left w:val="none" w:sz="0" w:space="0" w:color="auto"/>
        <w:bottom w:val="none" w:sz="0" w:space="0" w:color="auto"/>
        <w:right w:val="none" w:sz="0" w:space="0" w:color="auto"/>
      </w:divBdr>
    </w:div>
    <w:div w:id="155192962">
      <w:bodyDiv w:val="1"/>
      <w:marLeft w:val="0"/>
      <w:marRight w:val="0"/>
      <w:marTop w:val="0"/>
      <w:marBottom w:val="0"/>
      <w:divBdr>
        <w:top w:val="none" w:sz="0" w:space="0" w:color="auto"/>
        <w:left w:val="none" w:sz="0" w:space="0" w:color="auto"/>
        <w:bottom w:val="none" w:sz="0" w:space="0" w:color="auto"/>
        <w:right w:val="none" w:sz="0" w:space="0" w:color="auto"/>
      </w:divBdr>
    </w:div>
    <w:div w:id="263535437">
      <w:bodyDiv w:val="1"/>
      <w:marLeft w:val="0"/>
      <w:marRight w:val="0"/>
      <w:marTop w:val="0"/>
      <w:marBottom w:val="0"/>
      <w:divBdr>
        <w:top w:val="none" w:sz="0" w:space="0" w:color="auto"/>
        <w:left w:val="none" w:sz="0" w:space="0" w:color="auto"/>
        <w:bottom w:val="none" w:sz="0" w:space="0" w:color="auto"/>
        <w:right w:val="none" w:sz="0" w:space="0" w:color="auto"/>
      </w:divBdr>
    </w:div>
    <w:div w:id="293944228">
      <w:bodyDiv w:val="1"/>
      <w:marLeft w:val="0"/>
      <w:marRight w:val="0"/>
      <w:marTop w:val="0"/>
      <w:marBottom w:val="0"/>
      <w:divBdr>
        <w:top w:val="none" w:sz="0" w:space="0" w:color="auto"/>
        <w:left w:val="none" w:sz="0" w:space="0" w:color="auto"/>
        <w:bottom w:val="none" w:sz="0" w:space="0" w:color="auto"/>
        <w:right w:val="none" w:sz="0" w:space="0" w:color="auto"/>
      </w:divBdr>
    </w:div>
    <w:div w:id="585303537">
      <w:bodyDiv w:val="1"/>
      <w:marLeft w:val="0"/>
      <w:marRight w:val="0"/>
      <w:marTop w:val="0"/>
      <w:marBottom w:val="0"/>
      <w:divBdr>
        <w:top w:val="none" w:sz="0" w:space="0" w:color="auto"/>
        <w:left w:val="none" w:sz="0" w:space="0" w:color="auto"/>
        <w:bottom w:val="none" w:sz="0" w:space="0" w:color="auto"/>
        <w:right w:val="none" w:sz="0" w:space="0" w:color="auto"/>
      </w:divBdr>
    </w:div>
    <w:div w:id="620693408">
      <w:bodyDiv w:val="1"/>
      <w:marLeft w:val="0"/>
      <w:marRight w:val="0"/>
      <w:marTop w:val="0"/>
      <w:marBottom w:val="0"/>
      <w:divBdr>
        <w:top w:val="none" w:sz="0" w:space="0" w:color="auto"/>
        <w:left w:val="none" w:sz="0" w:space="0" w:color="auto"/>
        <w:bottom w:val="none" w:sz="0" w:space="0" w:color="auto"/>
        <w:right w:val="none" w:sz="0" w:space="0" w:color="auto"/>
      </w:divBdr>
    </w:div>
    <w:div w:id="917129455">
      <w:bodyDiv w:val="1"/>
      <w:marLeft w:val="0"/>
      <w:marRight w:val="0"/>
      <w:marTop w:val="0"/>
      <w:marBottom w:val="0"/>
      <w:divBdr>
        <w:top w:val="none" w:sz="0" w:space="0" w:color="auto"/>
        <w:left w:val="none" w:sz="0" w:space="0" w:color="auto"/>
        <w:bottom w:val="none" w:sz="0" w:space="0" w:color="auto"/>
        <w:right w:val="none" w:sz="0" w:space="0" w:color="auto"/>
      </w:divBdr>
    </w:div>
    <w:div w:id="1066147940">
      <w:bodyDiv w:val="1"/>
      <w:marLeft w:val="0"/>
      <w:marRight w:val="0"/>
      <w:marTop w:val="0"/>
      <w:marBottom w:val="0"/>
      <w:divBdr>
        <w:top w:val="none" w:sz="0" w:space="0" w:color="auto"/>
        <w:left w:val="none" w:sz="0" w:space="0" w:color="auto"/>
        <w:bottom w:val="none" w:sz="0" w:space="0" w:color="auto"/>
        <w:right w:val="none" w:sz="0" w:space="0" w:color="auto"/>
      </w:divBdr>
    </w:div>
    <w:div w:id="1093892658">
      <w:bodyDiv w:val="1"/>
      <w:marLeft w:val="0"/>
      <w:marRight w:val="0"/>
      <w:marTop w:val="0"/>
      <w:marBottom w:val="0"/>
      <w:divBdr>
        <w:top w:val="none" w:sz="0" w:space="0" w:color="auto"/>
        <w:left w:val="none" w:sz="0" w:space="0" w:color="auto"/>
        <w:bottom w:val="none" w:sz="0" w:space="0" w:color="auto"/>
        <w:right w:val="none" w:sz="0" w:space="0" w:color="auto"/>
      </w:divBdr>
    </w:div>
    <w:div w:id="1305353545">
      <w:bodyDiv w:val="1"/>
      <w:marLeft w:val="0"/>
      <w:marRight w:val="0"/>
      <w:marTop w:val="0"/>
      <w:marBottom w:val="0"/>
      <w:divBdr>
        <w:top w:val="none" w:sz="0" w:space="0" w:color="auto"/>
        <w:left w:val="none" w:sz="0" w:space="0" w:color="auto"/>
        <w:bottom w:val="none" w:sz="0" w:space="0" w:color="auto"/>
        <w:right w:val="none" w:sz="0" w:space="0" w:color="auto"/>
      </w:divBdr>
    </w:div>
    <w:div w:id="1436363352">
      <w:bodyDiv w:val="1"/>
      <w:marLeft w:val="0"/>
      <w:marRight w:val="0"/>
      <w:marTop w:val="0"/>
      <w:marBottom w:val="0"/>
      <w:divBdr>
        <w:top w:val="none" w:sz="0" w:space="0" w:color="auto"/>
        <w:left w:val="none" w:sz="0" w:space="0" w:color="auto"/>
        <w:bottom w:val="none" w:sz="0" w:space="0" w:color="auto"/>
        <w:right w:val="none" w:sz="0" w:space="0" w:color="auto"/>
      </w:divBdr>
    </w:div>
    <w:div w:id="1785609678">
      <w:bodyDiv w:val="1"/>
      <w:marLeft w:val="0"/>
      <w:marRight w:val="0"/>
      <w:marTop w:val="0"/>
      <w:marBottom w:val="0"/>
      <w:divBdr>
        <w:top w:val="none" w:sz="0" w:space="0" w:color="auto"/>
        <w:left w:val="none" w:sz="0" w:space="0" w:color="auto"/>
        <w:bottom w:val="none" w:sz="0" w:space="0" w:color="auto"/>
        <w:right w:val="none" w:sz="0" w:space="0" w:color="auto"/>
      </w:divBdr>
    </w:div>
    <w:div w:id="1864049502">
      <w:bodyDiv w:val="1"/>
      <w:marLeft w:val="0"/>
      <w:marRight w:val="0"/>
      <w:marTop w:val="0"/>
      <w:marBottom w:val="0"/>
      <w:divBdr>
        <w:top w:val="none" w:sz="0" w:space="0" w:color="auto"/>
        <w:left w:val="none" w:sz="0" w:space="0" w:color="auto"/>
        <w:bottom w:val="none" w:sz="0" w:space="0" w:color="auto"/>
        <w:right w:val="none" w:sz="0" w:space="0" w:color="auto"/>
      </w:divBdr>
    </w:div>
    <w:div w:id="1932204834">
      <w:bodyDiv w:val="1"/>
      <w:marLeft w:val="0"/>
      <w:marRight w:val="0"/>
      <w:marTop w:val="0"/>
      <w:marBottom w:val="0"/>
      <w:divBdr>
        <w:top w:val="none" w:sz="0" w:space="0" w:color="auto"/>
        <w:left w:val="none" w:sz="0" w:space="0" w:color="auto"/>
        <w:bottom w:val="none" w:sz="0" w:space="0" w:color="auto"/>
        <w:right w:val="none" w:sz="0" w:space="0" w:color="auto"/>
      </w:divBdr>
    </w:div>
    <w:div w:id="208753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811E190F-B8BB-471E-9BDF-B4DCA8352662}">
  <ds:schemaRefs>
    <ds:schemaRef ds:uri="http://schemas.openxmlformats.org/officeDocument/2006/bibliography"/>
  </ds:schemaRefs>
</ds:datastoreItem>
</file>

<file path=customXml/itemProps2.xml><?xml version="1.0" encoding="utf-8"?>
<ds:datastoreItem xmlns:ds="http://schemas.openxmlformats.org/officeDocument/2006/customXml" ds:itemID="{964BCD6C-0225-4172-A7EE-AE717FE47984}"/>
</file>

<file path=customXml/itemProps3.xml><?xml version="1.0" encoding="utf-8"?>
<ds:datastoreItem xmlns:ds="http://schemas.openxmlformats.org/officeDocument/2006/customXml" ds:itemID="{7E6273AE-05F9-4E88-83C6-1399B9CED78C}"/>
</file>

<file path=customXml/itemProps4.xml><?xml version="1.0" encoding="utf-8"?>
<ds:datastoreItem xmlns:ds="http://schemas.openxmlformats.org/officeDocument/2006/customXml" ds:itemID="{4997DEBB-5D00-4D53-926F-28FD33F323B9}"/>
</file>

<file path=docProps/app.xml><?xml version="1.0" encoding="utf-8"?>
<Properties xmlns="http://schemas.openxmlformats.org/officeDocument/2006/extended-properties" xmlns:vt="http://schemas.openxmlformats.org/officeDocument/2006/docPropsVTypes">
  <Template>Normal.dotm</Template>
  <TotalTime>229</TotalTime>
  <Pages>24</Pages>
  <Words>8544</Words>
  <Characters>48704</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UÛY BAN NHAÂN DAÂN</vt:lpstr>
    </vt:vector>
  </TitlesOfParts>
  <Company>Microsoft</Company>
  <LinksUpToDate>false</LinksUpToDate>
  <CharactersWithSpaces>57134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UÛY BAN NHAÂN DAÂN</dc:title>
  <dc:creator>asus</dc:creator>
  <cp:keywords/>
  <dc:description/>
  <cp:lastModifiedBy>TANBIEN</cp:lastModifiedBy>
  <cp:revision>14</cp:revision>
  <cp:lastPrinted>2021-11-23T12:01:00Z</cp:lastPrinted>
  <dcterms:created xsi:type="dcterms:W3CDTF">2021-11-26T07:05:00Z</dcterms:created>
  <dcterms:modified xsi:type="dcterms:W3CDTF">2021-11-28T22:07:00Z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