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D5" w:rsidRPr="00DC7C02" w:rsidRDefault="00F62DD5" w:rsidP="0032001C">
      <w:pPr>
        <w:spacing w:before="60" w:after="40"/>
        <w:jc w:val="center"/>
        <w:rPr>
          <w:b/>
          <w:color w:val="000000"/>
          <w:sz w:val="26"/>
          <w:szCs w:val="26"/>
          <w:lang w:val="nb-NO"/>
        </w:rPr>
      </w:pPr>
      <w:r w:rsidRPr="00DC7C02">
        <w:rPr>
          <w:b/>
          <w:color w:val="000000"/>
          <w:sz w:val="26"/>
          <w:szCs w:val="26"/>
          <w:lang w:val="nb-NO"/>
        </w:rPr>
        <w:t>CỘNG HÒA XÃ HỘI CHỦ NGHĨA VIỆT NAM</w:t>
      </w:r>
    </w:p>
    <w:p w:rsidR="00F62DD5" w:rsidRPr="00DC7C02" w:rsidRDefault="00F62DD5" w:rsidP="0032001C">
      <w:pPr>
        <w:spacing w:before="60" w:after="40"/>
        <w:jc w:val="center"/>
        <w:rPr>
          <w:color w:val="000000"/>
          <w:sz w:val="26"/>
          <w:szCs w:val="26"/>
          <w:lang w:val="nb-NO"/>
        </w:rPr>
      </w:pPr>
      <w:r w:rsidRPr="00DC7C02">
        <w:rPr>
          <w:b/>
          <w:color w:val="000000"/>
          <w:sz w:val="26"/>
          <w:szCs w:val="26"/>
          <w:lang w:val="nb-NO"/>
        </w:rPr>
        <w:t>Độc lập - Tự do - Hạnh phúc</w:t>
      </w:r>
    </w:p>
    <w:p w:rsidR="00F62DD5" w:rsidRPr="00DC7C02" w:rsidRDefault="00891CEF" w:rsidP="0032001C">
      <w:pPr>
        <w:spacing w:before="60" w:after="40"/>
        <w:ind w:firstLine="567"/>
        <w:jc w:val="center"/>
        <w:rPr>
          <w:color w:val="000000"/>
          <w:sz w:val="26"/>
          <w:szCs w:val="26"/>
          <w:lang w:val="nb-NO"/>
        </w:rPr>
      </w:pPr>
      <w:r w:rsidRPr="00DC7C02">
        <w:rPr>
          <w:b/>
          <w:noProof/>
          <w:color w:val="000000"/>
          <w:sz w:val="26"/>
          <w:szCs w:val="26"/>
        </w:rPr>
        <mc:AlternateContent>
          <mc:Choice Requires="wps">
            <w:drawing>
              <wp:anchor distT="0" distB="0" distL="114300" distR="114300" simplePos="0" relativeHeight="251657216" behindDoc="0" locked="0" layoutInCell="1" allowOverlap="1" wp14:anchorId="651F5289" wp14:editId="7DAE37F8">
                <wp:simplePos x="0" y="0"/>
                <wp:positionH relativeFrom="column">
                  <wp:posOffset>2042160</wp:posOffset>
                </wp:positionH>
                <wp:positionV relativeFrom="paragraph">
                  <wp:posOffset>0</wp:posOffset>
                </wp:positionV>
                <wp:extent cx="1655445" cy="0"/>
                <wp:effectExtent l="0" t="0" r="2095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8pt,0" to="29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05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"/>
            </w:pict>
          </mc:Fallback>
        </mc:AlternateContent>
      </w:r>
    </w:p>
    <w:p w:rsidR="00F62DD5" w:rsidRPr="00DC7C02" w:rsidRDefault="00F62DD5" w:rsidP="0032001C">
      <w:pPr>
        <w:spacing w:before="60" w:after="40"/>
        <w:ind w:firstLine="567"/>
        <w:jc w:val="center"/>
        <w:rPr>
          <w:b/>
          <w:color w:val="000000"/>
          <w:sz w:val="26"/>
          <w:szCs w:val="26"/>
          <w:lang w:val="nb-NO"/>
        </w:rPr>
      </w:pPr>
    </w:p>
    <w:p w:rsidR="00F62DD5" w:rsidRPr="00DC7C02" w:rsidRDefault="00F62DD5" w:rsidP="0032001C">
      <w:pPr>
        <w:spacing w:before="60" w:after="40"/>
        <w:ind w:firstLine="567"/>
        <w:jc w:val="center"/>
        <w:rPr>
          <w:b/>
          <w:color w:val="000000"/>
          <w:sz w:val="26"/>
          <w:szCs w:val="26"/>
          <w:lang w:val="nb-NO"/>
        </w:rPr>
      </w:pPr>
    </w:p>
    <w:p w:rsidR="00F62DD5" w:rsidRPr="00DC7C02" w:rsidRDefault="00F62DD5" w:rsidP="0032001C">
      <w:pPr>
        <w:spacing w:before="60" w:after="40"/>
        <w:ind w:firstLine="567"/>
        <w:jc w:val="center"/>
        <w:rPr>
          <w:b/>
          <w:color w:val="000000"/>
          <w:sz w:val="26"/>
          <w:szCs w:val="26"/>
          <w:lang w:val="nb-NO"/>
        </w:rPr>
      </w:pPr>
    </w:p>
    <w:p w:rsidR="00F62DD5" w:rsidRPr="00DC7C02" w:rsidRDefault="00F62DD5" w:rsidP="0032001C">
      <w:pPr>
        <w:spacing w:before="60" w:after="40"/>
        <w:ind w:firstLine="567"/>
        <w:jc w:val="center"/>
        <w:rPr>
          <w:b/>
          <w:color w:val="000000"/>
          <w:sz w:val="26"/>
          <w:szCs w:val="26"/>
          <w:lang w:val="nb-NO"/>
        </w:rPr>
      </w:pPr>
    </w:p>
    <w:p w:rsidR="00F62DD5" w:rsidRPr="00DC7C02" w:rsidRDefault="00F62DD5" w:rsidP="0032001C">
      <w:pPr>
        <w:spacing w:before="60" w:after="40"/>
        <w:ind w:firstLine="567"/>
        <w:jc w:val="center"/>
        <w:rPr>
          <w:b/>
          <w:color w:val="000000"/>
          <w:sz w:val="26"/>
          <w:szCs w:val="26"/>
          <w:lang w:val="nb-NO"/>
        </w:rPr>
      </w:pPr>
    </w:p>
    <w:p w:rsidR="00F62DD5" w:rsidRPr="00DC7C02" w:rsidRDefault="00F62DD5" w:rsidP="0032001C">
      <w:pPr>
        <w:spacing w:before="60" w:after="40"/>
        <w:ind w:firstLine="567"/>
        <w:jc w:val="center"/>
        <w:rPr>
          <w:b/>
          <w:color w:val="000000"/>
          <w:sz w:val="26"/>
          <w:szCs w:val="26"/>
          <w:lang w:val="nb-NO"/>
        </w:rPr>
      </w:pPr>
    </w:p>
    <w:p w:rsidR="00891CEF" w:rsidRPr="00DC7C02" w:rsidRDefault="00891CEF" w:rsidP="0032001C">
      <w:pPr>
        <w:spacing w:before="60" w:after="40"/>
        <w:ind w:firstLine="567"/>
        <w:jc w:val="center"/>
        <w:rPr>
          <w:b/>
          <w:color w:val="000000"/>
          <w:sz w:val="26"/>
          <w:szCs w:val="26"/>
          <w:lang w:val="nb-NO"/>
        </w:rPr>
      </w:pPr>
    </w:p>
    <w:p w:rsidR="00891CEF" w:rsidRPr="00DC7C02" w:rsidRDefault="00891CEF" w:rsidP="0032001C">
      <w:pPr>
        <w:spacing w:before="60" w:after="40"/>
        <w:ind w:firstLine="567"/>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38"/>
          <w:szCs w:val="26"/>
          <w:lang w:val="nb-NO"/>
        </w:rPr>
      </w:pPr>
    </w:p>
    <w:p w:rsidR="00F62DD5" w:rsidRPr="00DC7C02" w:rsidRDefault="00596C95" w:rsidP="0032001C">
      <w:pPr>
        <w:spacing w:before="60" w:after="40"/>
        <w:jc w:val="center"/>
        <w:rPr>
          <w:b/>
          <w:color w:val="000000"/>
          <w:sz w:val="36"/>
          <w:szCs w:val="36"/>
          <w:lang w:val="nb-NO"/>
        </w:rPr>
      </w:pPr>
      <w:r w:rsidRPr="00DC7C02">
        <w:rPr>
          <w:b/>
          <w:color w:val="000000"/>
          <w:sz w:val="36"/>
          <w:szCs w:val="36"/>
          <w:lang w:val="nb-NO"/>
        </w:rPr>
        <w:t>BÁO CÁO THUYẾT MINH TỔNG HỢP</w:t>
      </w:r>
    </w:p>
    <w:p w:rsidR="00AD0AFB" w:rsidRPr="00DC7C02" w:rsidRDefault="00AD0AFB" w:rsidP="0032001C">
      <w:pPr>
        <w:spacing w:before="60" w:after="40"/>
        <w:jc w:val="center"/>
        <w:rPr>
          <w:b/>
          <w:color w:val="000000"/>
          <w:sz w:val="32"/>
          <w:szCs w:val="32"/>
          <w:lang w:val="nb-NO"/>
        </w:rPr>
      </w:pPr>
    </w:p>
    <w:p w:rsidR="00596C95" w:rsidRPr="00DC7C02" w:rsidRDefault="00596C95" w:rsidP="0032001C">
      <w:pPr>
        <w:spacing w:before="60" w:after="40"/>
        <w:jc w:val="center"/>
        <w:rPr>
          <w:b/>
          <w:color w:val="000000"/>
          <w:sz w:val="32"/>
          <w:szCs w:val="32"/>
          <w:lang w:val="nb-NO"/>
        </w:rPr>
      </w:pPr>
    </w:p>
    <w:p w:rsidR="00AD0AFB" w:rsidRPr="003C73A4" w:rsidRDefault="00F62DD5" w:rsidP="00891CEF">
      <w:pPr>
        <w:spacing w:before="120" w:after="40"/>
        <w:jc w:val="center"/>
        <w:rPr>
          <w:b/>
          <w:color w:val="000000"/>
          <w:sz w:val="40"/>
          <w:szCs w:val="40"/>
        </w:rPr>
      </w:pPr>
      <w:r w:rsidRPr="00DC7C02">
        <w:rPr>
          <w:b/>
          <w:color w:val="000000"/>
          <w:sz w:val="40"/>
          <w:szCs w:val="40"/>
          <w:lang w:val="nb-NO"/>
        </w:rPr>
        <w:t>KẾ HOẠCH SỬ DỤNG ĐẤT NĂM 201</w:t>
      </w:r>
      <w:r w:rsidR="003C73A4">
        <w:rPr>
          <w:b/>
          <w:color w:val="000000"/>
          <w:sz w:val="40"/>
          <w:szCs w:val="40"/>
        </w:rPr>
        <w:t>9</w:t>
      </w:r>
    </w:p>
    <w:p w:rsidR="00F62DD5" w:rsidRPr="00DC7C02" w:rsidRDefault="00F62DD5" w:rsidP="00891CEF">
      <w:pPr>
        <w:spacing w:before="120" w:after="40"/>
        <w:jc w:val="center"/>
        <w:rPr>
          <w:b/>
          <w:color w:val="000000"/>
          <w:sz w:val="36"/>
          <w:szCs w:val="36"/>
          <w:lang w:val="nb-NO"/>
        </w:rPr>
      </w:pPr>
      <w:r w:rsidRPr="00DC7C02">
        <w:rPr>
          <w:b/>
          <w:color w:val="000000"/>
          <w:sz w:val="40"/>
          <w:szCs w:val="40"/>
          <w:lang w:val="nb-NO"/>
        </w:rPr>
        <w:t>HUYỆN</w:t>
      </w:r>
      <w:r w:rsidR="00943DD7" w:rsidRPr="00DC7C02">
        <w:rPr>
          <w:b/>
          <w:color w:val="000000"/>
          <w:sz w:val="40"/>
          <w:szCs w:val="40"/>
          <w:lang w:val="nb-NO"/>
        </w:rPr>
        <w:t xml:space="preserve"> T</w:t>
      </w:r>
      <w:r w:rsidR="009909ED" w:rsidRPr="00DC7C02">
        <w:rPr>
          <w:b/>
          <w:color w:val="000000"/>
          <w:sz w:val="40"/>
          <w:szCs w:val="40"/>
          <w:lang w:val="nb-NO"/>
        </w:rPr>
        <w:t>ÂN BIÊN</w:t>
      </w:r>
      <w:r w:rsidR="00943DD7" w:rsidRPr="00DC7C02">
        <w:rPr>
          <w:b/>
          <w:color w:val="000000"/>
          <w:sz w:val="40"/>
          <w:szCs w:val="40"/>
          <w:lang w:val="nb-NO"/>
        </w:rPr>
        <w:t xml:space="preserve"> </w:t>
      </w:r>
      <w:r w:rsidR="00AD0AFB" w:rsidRPr="00DC7C02">
        <w:rPr>
          <w:b/>
          <w:color w:val="000000"/>
          <w:sz w:val="40"/>
          <w:szCs w:val="40"/>
          <w:lang w:val="nb-NO"/>
        </w:rPr>
        <w:t>- TỈNH TÂY NINH</w:t>
      </w:r>
    </w:p>
    <w:p w:rsidR="00F62DD5" w:rsidRPr="00DC7C02" w:rsidRDefault="00F62DD5" w:rsidP="0032001C">
      <w:pPr>
        <w:spacing w:before="60" w:after="40"/>
        <w:jc w:val="center"/>
        <w:rPr>
          <w:b/>
          <w:color w:val="000000"/>
          <w:sz w:val="26"/>
          <w:szCs w:val="26"/>
          <w:lang w:val="vi-VN"/>
        </w:rPr>
      </w:pPr>
    </w:p>
    <w:p w:rsidR="00F62DD5" w:rsidRPr="00DC7C02" w:rsidRDefault="00F62DD5"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p w:rsidR="0032001C" w:rsidRPr="00DC7C02" w:rsidRDefault="0032001C" w:rsidP="0032001C">
      <w:pPr>
        <w:spacing w:before="60" w:after="40"/>
        <w:jc w:val="center"/>
        <w:rPr>
          <w:b/>
          <w:color w:val="000000"/>
          <w:sz w:val="26"/>
          <w:szCs w:val="26"/>
          <w:lang w:val="nb-NO"/>
        </w:rPr>
      </w:pPr>
    </w:p>
    <w:p w:rsidR="0032001C" w:rsidRPr="00DC7C02" w:rsidRDefault="0032001C" w:rsidP="0032001C">
      <w:pPr>
        <w:spacing w:before="60" w:after="40"/>
        <w:jc w:val="center"/>
        <w:rPr>
          <w:b/>
          <w:color w:val="000000"/>
          <w:sz w:val="26"/>
          <w:szCs w:val="26"/>
          <w:lang w:val="nb-NO"/>
        </w:rPr>
      </w:pPr>
    </w:p>
    <w:p w:rsidR="0032001C" w:rsidRPr="00DC7C02" w:rsidRDefault="0032001C" w:rsidP="0032001C">
      <w:pPr>
        <w:spacing w:before="60" w:after="40"/>
        <w:jc w:val="center"/>
        <w:rPr>
          <w:b/>
          <w:color w:val="000000"/>
          <w:sz w:val="26"/>
          <w:szCs w:val="26"/>
          <w:lang w:val="nb-NO"/>
        </w:rPr>
      </w:pPr>
    </w:p>
    <w:p w:rsidR="0032001C" w:rsidRPr="00DC7C02" w:rsidRDefault="0032001C" w:rsidP="0032001C">
      <w:pPr>
        <w:spacing w:before="60" w:after="40"/>
        <w:jc w:val="center"/>
        <w:rPr>
          <w:b/>
          <w:color w:val="000000"/>
          <w:sz w:val="26"/>
          <w:szCs w:val="26"/>
          <w:lang w:val="nb-NO"/>
        </w:rPr>
      </w:pPr>
    </w:p>
    <w:p w:rsidR="0032001C" w:rsidRPr="00DC7C02" w:rsidRDefault="0032001C" w:rsidP="0032001C">
      <w:pPr>
        <w:spacing w:before="60" w:after="40"/>
        <w:jc w:val="center"/>
        <w:rPr>
          <w:b/>
          <w:color w:val="000000"/>
          <w:sz w:val="40"/>
          <w:szCs w:val="26"/>
          <w:lang w:val="nb-NO"/>
        </w:rPr>
      </w:pPr>
    </w:p>
    <w:p w:rsidR="0032001C" w:rsidRPr="00DC7C02" w:rsidRDefault="0032001C" w:rsidP="0032001C">
      <w:pPr>
        <w:spacing w:before="60" w:after="40"/>
        <w:jc w:val="center"/>
        <w:rPr>
          <w:b/>
          <w:color w:val="000000"/>
          <w:sz w:val="26"/>
          <w:szCs w:val="26"/>
          <w:lang w:val="nb-NO"/>
        </w:rPr>
      </w:pPr>
    </w:p>
    <w:p w:rsidR="00F62DD5" w:rsidRPr="00DC7C02" w:rsidRDefault="00F62DD5" w:rsidP="0032001C">
      <w:pPr>
        <w:spacing w:before="60" w:after="40"/>
        <w:jc w:val="center"/>
        <w:rPr>
          <w:b/>
          <w:color w:val="000000"/>
          <w:sz w:val="26"/>
          <w:szCs w:val="26"/>
          <w:lang w:val="nb-NO"/>
        </w:rPr>
      </w:pPr>
    </w:p>
    <w:tbl>
      <w:tblPr>
        <w:tblW w:w="0" w:type="auto"/>
        <w:tblBorders>
          <w:insideH w:val="single" w:sz="8" w:space="0" w:color="000000"/>
          <w:insideV w:val="single" w:sz="4" w:space="0" w:color="000000"/>
        </w:tblBorders>
        <w:tblLook w:val="04A0" w:firstRow="1" w:lastRow="0" w:firstColumn="1" w:lastColumn="0" w:noHBand="0" w:noVBand="1"/>
      </w:tblPr>
      <w:tblGrid>
        <w:gridCol w:w="9282"/>
      </w:tblGrid>
      <w:tr w:rsidR="0032001C" w:rsidRPr="00DC7C02" w:rsidTr="00891CEF">
        <w:tc>
          <w:tcPr>
            <w:tcW w:w="9282" w:type="dxa"/>
          </w:tcPr>
          <w:p w:rsidR="0032001C" w:rsidRPr="00DC7C02" w:rsidRDefault="0032001C" w:rsidP="003C73A4">
            <w:pPr>
              <w:spacing w:before="80" w:after="80"/>
              <w:jc w:val="center"/>
              <w:rPr>
                <w:b/>
                <w:color w:val="000000"/>
              </w:rPr>
            </w:pPr>
            <w:r w:rsidRPr="00DC7C02">
              <w:rPr>
                <w:b/>
                <w:color w:val="000000"/>
              </w:rPr>
              <w:t>NĂM 201</w:t>
            </w:r>
            <w:r w:rsidR="003C73A4">
              <w:rPr>
                <w:b/>
                <w:color w:val="000000"/>
              </w:rPr>
              <w:t>8</w:t>
            </w:r>
          </w:p>
        </w:tc>
      </w:tr>
      <w:tr w:rsidR="0032001C" w:rsidRPr="00DC7C02" w:rsidTr="00891CEF">
        <w:tc>
          <w:tcPr>
            <w:tcW w:w="9282" w:type="dxa"/>
          </w:tcPr>
          <w:p w:rsidR="0032001C" w:rsidRPr="00DC7C02" w:rsidRDefault="0032001C" w:rsidP="0032001C">
            <w:pPr>
              <w:spacing w:before="60"/>
              <w:jc w:val="center"/>
              <w:rPr>
                <w:b/>
                <w:color w:val="000000"/>
              </w:rPr>
            </w:pPr>
            <w:r w:rsidRPr="00DC7C02">
              <w:rPr>
                <w:b/>
                <w:color w:val="000000"/>
              </w:rPr>
              <w:t xml:space="preserve">Cơ quan tư vấn: Phân viện Quy hoạch và </w:t>
            </w:r>
            <w:r w:rsidR="000E6819">
              <w:rPr>
                <w:b/>
                <w:color w:val="000000"/>
              </w:rPr>
              <w:t>Thiết kế Nông nghiệp</w:t>
            </w:r>
          </w:p>
          <w:p w:rsidR="0032001C" w:rsidRPr="00DC7C02" w:rsidRDefault="0032001C" w:rsidP="0032001C">
            <w:pPr>
              <w:spacing w:before="60"/>
              <w:jc w:val="center"/>
              <w:rPr>
                <w:b/>
                <w:color w:val="000000"/>
              </w:rPr>
            </w:pPr>
            <w:r w:rsidRPr="00DC7C02">
              <w:rPr>
                <w:b/>
                <w:color w:val="000000"/>
              </w:rPr>
              <w:t>Số: 20 Võ Thị Sáu, Quận 1, TP. Hồ Chí Minh</w:t>
            </w:r>
          </w:p>
          <w:p w:rsidR="0032001C" w:rsidRPr="00DC7C02" w:rsidRDefault="0032001C" w:rsidP="0032001C">
            <w:pPr>
              <w:spacing w:before="60"/>
              <w:jc w:val="center"/>
              <w:rPr>
                <w:b/>
                <w:color w:val="000000"/>
              </w:rPr>
            </w:pPr>
            <w:r w:rsidRPr="00DC7C02">
              <w:rPr>
                <w:b/>
                <w:color w:val="000000"/>
              </w:rPr>
              <w:t xml:space="preserve">Email: </w:t>
            </w:r>
            <w:hyperlink r:id="rId9" w:history="1">
              <w:r w:rsidRPr="00DC7C02">
                <w:rPr>
                  <w:rStyle w:val="Hyperlink"/>
                  <w:color w:val="000000"/>
                </w:rPr>
                <w:t>subniapp@vnn.vn</w:t>
              </w:r>
            </w:hyperlink>
            <w:r w:rsidRPr="00DC7C02">
              <w:rPr>
                <w:b/>
                <w:color w:val="000000"/>
              </w:rPr>
              <w:t>, Website: subniapp.com</w:t>
            </w:r>
          </w:p>
        </w:tc>
      </w:tr>
    </w:tbl>
    <w:p w:rsidR="00891CEF" w:rsidRPr="00DC7C02" w:rsidRDefault="00891CEF" w:rsidP="00891CEF">
      <w:pPr>
        <w:jc w:val="center"/>
        <w:rPr>
          <w:b/>
          <w:bCs/>
          <w:sz w:val="26"/>
          <w:szCs w:val="26"/>
        </w:rPr>
      </w:pPr>
      <w:r w:rsidRPr="00DC7C02">
        <w:rPr>
          <w:b/>
          <w:bCs/>
          <w:sz w:val="26"/>
          <w:szCs w:val="26"/>
        </w:rPr>
        <w:lastRenderedPageBreak/>
        <w:t>CỘNG HÒA XÃ HỘI CHỦ NGHĨA VIỆT NAM</w:t>
      </w:r>
    </w:p>
    <w:p w:rsidR="00891CEF" w:rsidRPr="00DC7C02" w:rsidRDefault="00891CEF" w:rsidP="00891CEF">
      <w:pPr>
        <w:jc w:val="center"/>
        <w:rPr>
          <w:b/>
          <w:bCs/>
          <w:sz w:val="26"/>
          <w:szCs w:val="26"/>
        </w:rPr>
      </w:pPr>
      <w:r w:rsidRPr="00DC7C02">
        <w:rPr>
          <w:b/>
          <w:bCs/>
          <w:sz w:val="26"/>
          <w:szCs w:val="26"/>
        </w:rPr>
        <w:t>Độc lập - Tự do - Hạnh phúc</w:t>
      </w:r>
    </w:p>
    <w:p w:rsidR="00891CEF" w:rsidRPr="00DC7C02" w:rsidRDefault="00891CEF" w:rsidP="00891CEF">
      <w:pPr>
        <w:rPr>
          <w:b/>
          <w:bCs/>
          <w:sz w:val="27"/>
          <w:szCs w:val="27"/>
        </w:rPr>
      </w:pPr>
      <w:r w:rsidRPr="00DC7C02">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84478D5" wp14:editId="15DC397B">
                <wp:simplePos x="0" y="0"/>
                <wp:positionH relativeFrom="column">
                  <wp:posOffset>2082800</wp:posOffset>
                </wp:positionH>
                <wp:positionV relativeFrom="paragraph">
                  <wp:posOffset>62865</wp:posOffset>
                </wp:positionV>
                <wp:extent cx="1583690" cy="0"/>
                <wp:effectExtent l="6350" t="5715" r="1016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4.95pt" to="288.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3z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PZ4mm+hB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"/>
            </w:pict>
          </mc:Fallback>
        </mc:AlternateContent>
      </w: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spacing w:line="288" w:lineRule="auto"/>
        <w:jc w:val="center"/>
        <w:rPr>
          <w:b/>
          <w:sz w:val="28"/>
          <w:szCs w:val="28"/>
        </w:rPr>
      </w:pPr>
      <w:r w:rsidRPr="00DC7C02">
        <w:rPr>
          <w:b/>
          <w:sz w:val="32"/>
          <w:szCs w:val="28"/>
        </w:rPr>
        <w:t>BÁO CÁO THUYẾT MINH TỔNG HỢP</w:t>
      </w:r>
    </w:p>
    <w:p w:rsidR="00891CEF" w:rsidRPr="003C73A4" w:rsidRDefault="00891CEF" w:rsidP="00891CEF">
      <w:pPr>
        <w:spacing w:before="60" w:after="40"/>
        <w:jc w:val="center"/>
        <w:rPr>
          <w:b/>
          <w:color w:val="000000"/>
          <w:sz w:val="36"/>
          <w:szCs w:val="36"/>
        </w:rPr>
      </w:pPr>
      <w:r w:rsidRPr="00DC7C02">
        <w:rPr>
          <w:b/>
          <w:color w:val="000000"/>
          <w:sz w:val="36"/>
          <w:szCs w:val="36"/>
          <w:lang w:val="nb-NO"/>
        </w:rPr>
        <w:t>KẾ HOẠCH SỬ DỤNG ĐẤ</w:t>
      </w:r>
      <w:r w:rsidR="00C64F72">
        <w:rPr>
          <w:b/>
          <w:color w:val="000000"/>
          <w:sz w:val="36"/>
          <w:szCs w:val="36"/>
          <w:lang w:val="nb-NO"/>
        </w:rPr>
        <w:t>T NĂM 201</w:t>
      </w:r>
      <w:r w:rsidR="003C73A4">
        <w:rPr>
          <w:b/>
          <w:color w:val="000000"/>
          <w:sz w:val="36"/>
          <w:szCs w:val="36"/>
        </w:rPr>
        <w:t>9</w:t>
      </w:r>
    </w:p>
    <w:p w:rsidR="00891CEF" w:rsidRPr="00DC7C02" w:rsidRDefault="00891CEF" w:rsidP="00891CEF">
      <w:pPr>
        <w:spacing w:before="60" w:after="40"/>
        <w:jc w:val="center"/>
        <w:rPr>
          <w:b/>
          <w:color w:val="000000"/>
          <w:sz w:val="36"/>
          <w:szCs w:val="36"/>
          <w:lang w:val="nb-NO"/>
        </w:rPr>
      </w:pPr>
      <w:r w:rsidRPr="00DC7C02">
        <w:rPr>
          <w:b/>
          <w:color w:val="000000"/>
          <w:sz w:val="36"/>
          <w:szCs w:val="36"/>
          <w:lang w:val="nb-NO"/>
        </w:rPr>
        <w:t>HUYỆN T</w:t>
      </w:r>
      <w:r w:rsidR="009909ED" w:rsidRPr="00DC7C02">
        <w:rPr>
          <w:b/>
          <w:color w:val="000000"/>
          <w:sz w:val="36"/>
          <w:szCs w:val="36"/>
          <w:lang w:val="nb-NO"/>
        </w:rPr>
        <w:t>ÂN BIÊN</w:t>
      </w:r>
      <w:r w:rsidRPr="00DC7C02">
        <w:rPr>
          <w:b/>
          <w:color w:val="000000"/>
          <w:sz w:val="36"/>
          <w:szCs w:val="36"/>
          <w:lang w:val="nb-NO"/>
        </w:rPr>
        <w:t xml:space="preserve"> - TỈNH TÂY NINH</w:t>
      </w:r>
    </w:p>
    <w:p w:rsidR="00891CEF" w:rsidRPr="00635E63" w:rsidRDefault="00891CEF" w:rsidP="00891CEF">
      <w:pPr>
        <w:spacing w:line="288" w:lineRule="auto"/>
        <w:jc w:val="center"/>
        <w:rPr>
          <w:b/>
          <w:bCs/>
          <w:sz w:val="40"/>
          <w:szCs w:val="40"/>
          <w:lang w:val="vi-VN"/>
        </w:rPr>
      </w:pPr>
    </w:p>
    <w:p w:rsidR="00891CEF" w:rsidRPr="00DC7C02" w:rsidRDefault="00891CEF" w:rsidP="00891CEF">
      <w:pPr>
        <w:spacing w:before="120"/>
        <w:jc w:val="center"/>
        <w:rPr>
          <w:sz w:val="40"/>
          <w:szCs w:val="40"/>
        </w:rPr>
      </w:pPr>
      <w:r w:rsidRPr="00DC7C02">
        <w:rPr>
          <w:sz w:val="40"/>
          <w:szCs w:val="40"/>
        </w:rPr>
        <w:sym w:font="Wingdings" w:char="F096"/>
      </w:r>
      <w:r w:rsidRPr="00DC7C02">
        <w:rPr>
          <w:sz w:val="40"/>
          <w:szCs w:val="40"/>
        </w:rPr>
        <w:sym w:font="Wingdings" w:char="F07C"/>
      </w:r>
      <w:r w:rsidRPr="00DC7C02">
        <w:rPr>
          <w:sz w:val="40"/>
          <w:szCs w:val="40"/>
        </w:rPr>
        <w:sym w:font="Wingdings" w:char="F097"/>
      </w: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tbl>
      <w:tblPr>
        <w:tblW w:w="0" w:type="auto"/>
        <w:jc w:val="center"/>
        <w:tblLook w:val="00A0" w:firstRow="1" w:lastRow="0" w:firstColumn="1" w:lastColumn="0" w:noHBand="0" w:noVBand="0"/>
      </w:tblPr>
      <w:tblGrid>
        <w:gridCol w:w="4769"/>
        <w:gridCol w:w="4269"/>
      </w:tblGrid>
      <w:tr w:rsidR="00891CEF" w:rsidRPr="00DC7C02" w:rsidTr="00053230">
        <w:trPr>
          <w:jc w:val="center"/>
        </w:trPr>
        <w:tc>
          <w:tcPr>
            <w:tcW w:w="4769" w:type="dxa"/>
          </w:tcPr>
          <w:p w:rsidR="00891CEF" w:rsidRPr="00DC7C02" w:rsidRDefault="00891CEF" w:rsidP="00053230">
            <w:pPr>
              <w:spacing w:before="80"/>
              <w:jc w:val="center"/>
              <w:rPr>
                <w:i/>
                <w:iCs/>
              </w:rPr>
            </w:pPr>
            <w:r w:rsidRPr="00DC7C02">
              <w:rPr>
                <w:i/>
                <w:iCs/>
              </w:rPr>
              <w:t>Ngày ….. tháng ….. năm 20</w:t>
            </w:r>
            <w:r w:rsidR="003B594E">
              <w:rPr>
                <w:i/>
                <w:iCs/>
              </w:rPr>
              <w:t>…</w:t>
            </w:r>
          </w:p>
          <w:p w:rsidR="00891CEF" w:rsidRPr="00DC7C02" w:rsidRDefault="00891CEF" w:rsidP="00053230">
            <w:pPr>
              <w:spacing w:before="80"/>
              <w:jc w:val="center"/>
              <w:rPr>
                <w:b/>
                <w:bCs/>
                <w:sz w:val="26"/>
                <w:szCs w:val="26"/>
              </w:rPr>
            </w:pPr>
            <w:r w:rsidRPr="00DC7C02">
              <w:rPr>
                <w:b/>
                <w:bCs/>
              </w:rPr>
              <w:t>SỞ TÀI NGUYÊN VÀ MÔI TRƯỜNG</w:t>
            </w:r>
          </w:p>
        </w:tc>
        <w:tc>
          <w:tcPr>
            <w:tcW w:w="4269" w:type="dxa"/>
          </w:tcPr>
          <w:p w:rsidR="00891CEF" w:rsidRPr="00DC7C02" w:rsidRDefault="00891CEF" w:rsidP="00053230">
            <w:pPr>
              <w:spacing w:before="80"/>
              <w:jc w:val="center"/>
              <w:rPr>
                <w:i/>
                <w:iCs/>
              </w:rPr>
            </w:pPr>
            <w:r w:rsidRPr="00DC7C02">
              <w:rPr>
                <w:i/>
                <w:iCs/>
              </w:rPr>
              <w:t>Ngày ….. tháng ….. năm 20</w:t>
            </w:r>
            <w:r w:rsidR="003B594E">
              <w:rPr>
                <w:i/>
                <w:iCs/>
              </w:rPr>
              <w:t>…</w:t>
            </w:r>
          </w:p>
          <w:p w:rsidR="00891CEF" w:rsidRPr="00DC7C02" w:rsidRDefault="00891CEF" w:rsidP="009909ED">
            <w:pPr>
              <w:spacing w:before="80"/>
              <w:jc w:val="center"/>
              <w:rPr>
                <w:b/>
                <w:bCs/>
              </w:rPr>
            </w:pPr>
            <w:r w:rsidRPr="00DC7C02">
              <w:rPr>
                <w:b/>
                <w:bCs/>
              </w:rPr>
              <w:t xml:space="preserve">UBND HUYỆN </w:t>
            </w:r>
            <w:r w:rsidR="009909ED" w:rsidRPr="00DC7C02">
              <w:rPr>
                <w:b/>
                <w:bCs/>
              </w:rPr>
              <w:t>TÂN BIÊN</w:t>
            </w:r>
          </w:p>
        </w:tc>
      </w:tr>
    </w:tbl>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jc w:val="center"/>
        <w:rPr>
          <w:b/>
          <w:bCs/>
          <w:i/>
          <w:iCs/>
          <w:sz w:val="27"/>
          <w:szCs w:val="27"/>
        </w:rPr>
      </w:pPr>
      <w:r w:rsidRPr="00DC7C02">
        <w:rPr>
          <w:b/>
          <w:bCs/>
          <w:i/>
          <w:iCs/>
          <w:sz w:val="27"/>
          <w:szCs w:val="27"/>
        </w:rPr>
        <w:tab/>
      </w: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Pr>
        <w:rPr>
          <w:b/>
          <w:bCs/>
          <w:sz w:val="27"/>
          <w:szCs w:val="27"/>
        </w:rPr>
      </w:pPr>
    </w:p>
    <w:p w:rsidR="00891CEF" w:rsidRPr="00DC7C02" w:rsidRDefault="00891CEF" w:rsidP="00891CEF"/>
    <w:p w:rsidR="002F2634" w:rsidRPr="00DC7C02" w:rsidRDefault="00891CEF" w:rsidP="00891CEF">
      <w:pPr>
        <w:jc w:val="center"/>
      </w:pPr>
      <w:r w:rsidRPr="00DC7C02">
        <w:rPr>
          <w:b/>
          <w:bCs/>
          <w:sz w:val="26"/>
          <w:szCs w:val="26"/>
        </w:rPr>
        <w:t>Năm 201</w:t>
      </w:r>
      <w:r w:rsidR="003C73A4">
        <w:rPr>
          <w:b/>
          <w:bCs/>
          <w:sz w:val="26"/>
          <w:szCs w:val="26"/>
        </w:rPr>
        <w:t>8</w:t>
      </w:r>
      <w:r w:rsidR="00230868" w:rsidRPr="00DC7C02">
        <w:rPr>
          <w:sz w:val="26"/>
          <w:szCs w:val="26"/>
          <w:lang w:val="nb-NO"/>
        </w:rPr>
        <w:br w:type="page"/>
      </w:r>
      <w:r w:rsidRPr="00DC7C02">
        <w:rPr>
          <w:b/>
          <w:sz w:val="32"/>
        </w:rPr>
        <w:lastRenderedPageBreak/>
        <w:t>MỤC LỤC</w:t>
      </w:r>
    </w:p>
    <w:sdt>
      <w:sdtPr>
        <w:rPr>
          <w:rFonts w:eastAsia="MS Mincho"/>
          <w:b w:val="0"/>
          <w:bCs/>
          <w:noProof w:val="0"/>
          <w:snapToGrid/>
          <w:sz w:val="24"/>
          <w:szCs w:val="24"/>
          <w:lang w:val="en-US"/>
        </w:rPr>
        <w:id w:val="1105379981"/>
        <w:docPartObj>
          <w:docPartGallery w:val="Table of Contents"/>
          <w:docPartUnique/>
        </w:docPartObj>
      </w:sdtPr>
      <w:sdtEndPr>
        <w:rPr>
          <w:bCs w:val="0"/>
        </w:rPr>
      </w:sdtEndPr>
      <w:sdtContent>
        <w:p w:rsidR="000520F4" w:rsidRPr="00615846" w:rsidRDefault="000C4882" w:rsidP="001E65AE">
          <w:pPr>
            <w:pStyle w:val="TOC2"/>
            <w:ind w:left="0"/>
            <w:rPr>
              <w:rFonts w:asciiTheme="minorHAnsi" w:eastAsiaTheme="minorEastAsia" w:hAnsiTheme="minorHAnsi" w:cstheme="minorBidi"/>
              <w:b w:val="0"/>
              <w:snapToGrid/>
              <w:sz w:val="26"/>
              <w:szCs w:val="26"/>
              <w:lang w:val="en-US"/>
            </w:rPr>
          </w:pPr>
          <w:r w:rsidRPr="009072AD">
            <w:rPr>
              <w:sz w:val="26"/>
              <w:szCs w:val="26"/>
            </w:rPr>
            <w:fldChar w:fldCharType="begin"/>
          </w:r>
          <w:r w:rsidRPr="009072AD">
            <w:rPr>
              <w:sz w:val="26"/>
              <w:szCs w:val="26"/>
            </w:rPr>
            <w:instrText xml:space="preserve"> TOC \o "1-3" \h \z \u </w:instrText>
          </w:r>
          <w:r w:rsidRPr="009072AD">
            <w:rPr>
              <w:sz w:val="26"/>
              <w:szCs w:val="26"/>
            </w:rPr>
            <w:fldChar w:fldCharType="separate"/>
          </w:r>
          <w:hyperlink w:anchor="_Toc521501683" w:history="1">
            <w:r w:rsidR="000520F4" w:rsidRPr="00615846">
              <w:rPr>
                <w:rStyle w:val="Hyperlink"/>
                <w:color w:val="auto"/>
                <w:sz w:val="26"/>
                <w:szCs w:val="26"/>
              </w:rPr>
              <w:t>MỞ ĐẦU</w:t>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84" w:history="1">
            <w:r w:rsidR="000520F4" w:rsidRPr="00615846">
              <w:rPr>
                <w:rStyle w:val="Hyperlink"/>
                <w:color w:val="auto"/>
                <w:sz w:val="26"/>
                <w:szCs w:val="26"/>
              </w:rPr>
              <w:t>I. ĐẶT VẤN ĐỀ</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_Toc521501684 \h </w:instrText>
            </w:r>
            <w:r w:rsidR="000520F4" w:rsidRPr="00615846">
              <w:rPr>
                <w:webHidden/>
                <w:sz w:val="26"/>
                <w:szCs w:val="26"/>
              </w:rPr>
            </w:r>
            <w:r w:rsidR="000520F4" w:rsidRPr="00615846">
              <w:rPr>
                <w:webHidden/>
                <w:sz w:val="26"/>
                <w:szCs w:val="26"/>
              </w:rPr>
              <w:fldChar w:fldCharType="separate"/>
            </w:r>
            <w:r w:rsidR="007766FB">
              <w:rPr>
                <w:webHidden/>
                <w:sz w:val="26"/>
                <w:szCs w:val="26"/>
              </w:rPr>
              <w:t>1</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85" w:history="1">
            <w:r w:rsidR="000520F4" w:rsidRPr="00615846">
              <w:rPr>
                <w:rStyle w:val="Hyperlink"/>
                <w:color w:val="auto"/>
                <w:sz w:val="26"/>
                <w:szCs w:val="26"/>
              </w:rPr>
              <w:t>II. MỤC ĐÍCH LẬP KẾ HOẠCH SỬ DỤNG ĐẤT.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_Toc521501685 \h </w:instrText>
            </w:r>
            <w:r w:rsidR="000520F4" w:rsidRPr="00615846">
              <w:rPr>
                <w:webHidden/>
                <w:sz w:val="26"/>
                <w:szCs w:val="26"/>
              </w:rPr>
            </w:r>
            <w:r w:rsidR="000520F4" w:rsidRPr="00615846">
              <w:rPr>
                <w:webHidden/>
                <w:sz w:val="26"/>
                <w:szCs w:val="26"/>
              </w:rPr>
              <w:fldChar w:fldCharType="separate"/>
            </w:r>
            <w:r w:rsidR="007766FB">
              <w:rPr>
                <w:webHidden/>
                <w:sz w:val="26"/>
                <w:szCs w:val="26"/>
              </w:rPr>
              <w:t>1</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86" w:history="1">
            <w:r w:rsidR="000520F4" w:rsidRPr="00615846">
              <w:rPr>
                <w:rStyle w:val="Hyperlink"/>
                <w:color w:val="auto"/>
                <w:sz w:val="26"/>
                <w:szCs w:val="26"/>
              </w:rPr>
              <w:t>III. NỘI DUNG LẬP KẾ HOẠCH SỬ DỤNG ĐẤT.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_Toc521501686 \h </w:instrText>
            </w:r>
            <w:r w:rsidR="000520F4" w:rsidRPr="00615846">
              <w:rPr>
                <w:webHidden/>
                <w:sz w:val="26"/>
                <w:szCs w:val="26"/>
              </w:rPr>
            </w:r>
            <w:r w:rsidR="000520F4" w:rsidRPr="00615846">
              <w:rPr>
                <w:webHidden/>
                <w:sz w:val="26"/>
                <w:szCs w:val="26"/>
              </w:rPr>
              <w:fldChar w:fldCharType="separate"/>
            </w:r>
            <w:r w:rsidR="007766FB">
              <w:rPr>
                <w:webHidden/>
                <w:sz w:val="26"/>
                <w:szCs w:val="26"/>
              </w:rPr>
              <w:t>1</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87" w:history="1">
            <w:r w:rsidR="000520F4" w:rsidRPr="00615846">
              <w:rPr>
                <w:rStyle w:val="Hyperlink"/>
                <w:color w:val="auto"/>
                <w:sz w:val="26"/>
                <w:szCs w:val="26"/>
              </w:rPr>
              <w:t>IV. CĂN CỨ PHÁP LÝ VÀ CƠ SỞ THỰC HIỆN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_Toc521501687 \h </w:instrText>
            </w:r>
            <w:r w:rsidR="000520F4" w:rsidRPr="00615846">
              <w:rPr>
                <w:webHidden/>
                <w:sz w:val="26"/>
                <w:szCs w:val="26"/>
              </w:rPr>
            </w:r>
            <w:r w:rsidR="000520F4" w:rsidRPr="00615846">
              <w:rPr>
                <w:webHidden/>
                <w:sz w:val="26"/>
                <w:szCs w:val="26"/>
              </w:rPr>
              <w:fldChar w:fldCharType="separate"/>
            </w:r>
            <w:r w:rsidR="007766FB">
              <w:rPr>
                <w:webHidden/>
                <w:sz w:val="26"/>
                <w:szCs w:val="26"/>
              </w:rPr>
              <w:t>2</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88" w:history="1">
            <w:r w:rsidR="000520F4" w:rsidRPr="00615846">
              <w:rPr>
                <w:rStyle w:val="Hyperlink"/>
                <w:color w:val="auto"/>
                <w:sz w:val="26"/>
                <w:szCs w:val="26"/>
              </w:rPr>
              <w:t>1. Văn bản Trung ương, Bộ ngành:</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_Toc521501688 \h </w:instrText>
            </w:r>
            <w:r w:rsidR="000520F4" w:rsidRPr="00615846">
              <w:rPr>
                <w:webHidden/>
                <w:sz w:val="26"/>
                <w:szCs w:val="26"/>
              </w:rPr>
            </w:r>
            <w:r w:rsidR="000520F4" w:rsidRPr="00615846">
              <w:rPr>
                <w:webHidden/>
                <w:sz w:val="26"/>
                <w:szCs w:val="26"/>
              </w:rPr>
              <w:fldChar w:fldCharType="separate"/>
            </w:r>
            <w:r w:rsidR="007766FB">
              <w:rPr>
                <w:webHidden/>
                <w:sz w:val="26"/>
                <w:szCs w:val="26"/>
              </w:rPr>
              <w:t>2</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89" w:history="1">
            <w:r w:rsidR="000520F4" w:rsidRPr="00615846">
              <w:rPr>
                <w:rStyle w:val="Hyperlink"/>
                <w:color w:val="auto"/>
                <w:sz w:val="26"/>
                <w:szCs w:val="26"/>
              </w:rPr>
              <w:t>2. Văn bản tỉnh, huyện: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_Toc521501689 \h </w:instrText>
            </w:r>
            <w:r w:rsidR="000520F4" w:rsidRPr="00615846">
              <w:rPr>
                <w:webHidden/>
                <w:sz w:val="26"/>
                <w:szCs w:val="26"/>
              </w:rPr>
            </w:r>
            <w:r w:rsidR="000520F4" w:rsidRPr="00615846">
              <w:rPr>
                <w:webHidden/>
                <w:sz w:val="26"/>
                <w:szCs w:val="26"/>
              </w:rPr>
              <w:fldChar w:fldCharType="separate"/>
            </w:r>
            <w:r w:rsidR="007766FB">
              <w:rPr>
                <w:webHidden/>
                <w:sz w:val="26"/>
                <w:szCs w:val="26"/>
              </w:rPr>
              <w:t>2</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90" w:history="1">
            <w:r w:rsidR="000520F4" w:rsidRPr="00615846">
              <w:rPr>
                <w:rStyle w:val="Hyperlink"/>
                <w:color w:val="auto"/>
                <w:sz w:val="26"/>
                <w:szCs w:val="26"/>
              </w:rPr>
              <w:t>V. CÁC SẢN PHẨM CỦA DỰ ÁN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_Toc521501690 \h </w:instrText>
            </w:r>
            <w:r w:rsidR="000520F4" w:rsidRPr="00615846">
              <w:rPr>
                <w:webHidden/>
                <w:sz w:val="26"/>
                <w:szCs w:val="26"/>
              </w:rPr>
            </w:r>
            <w:r w:rsidR="000520F4" w:rsidRPr="00615846">
              <w:rPr>
                <w:webHidden/>
                <w:sz w:val="26"/>
                <w:szCs w:val="26"/>
              </w:rPr>
              <w:fldChar w:fldCharType="separate"/>
            </w:r>
            <w:r w:rsidR="007766FB">
              <w:rPr>
                <w:webHidden/>
                <w:sz w:val="26"/>
                <w:szCs w:val="26"/>
              </w:rPr>
              <w:t>3</w:t>
            </w:r>
            <w:r w:rsidR="000520F4" w:rsidRPr="00615846">
              <w:rPr>
                <w:webHidden/>
                <w:sz w:val="26"/>
                <w:szCs w:val="26"/>
              </w:rPr>
              <w:fldChar w:fldCharType="end"/>
            </w:r>
          </w:hyperlink>
        </w:p>
        <w:p w:rsidR="000520F4" w:rsidRPr="00615846" w:rsidRDefault="00A1507B" w:rsidP="001E65AE">
          <w:pPr>
            <w:pStyle w:val="TOC2"/>
            <w:ind w:left="0"/>
            <w:rPr>
              <w:rFonts w:asciiTheme="minorHAnsi" w:eastAsiaTheme="minorEastAsia" w:hAnsiTheme="minorHAnsi" w:cstheme="minorBidi"/>
              <w:b w:val="0"/>
              <w:snapToGrid/>
              <w:sz w:val="26"/>
              <w:szCs w:val="26"/>
              <w:lang w:val="en-US"/>
            </w:rPr>
          </w:pPr>
          <w:hyperlink w:anchor="_Toc521501691" w:history="1">
            <w:r w:rsidR="000520F4" w:rsidRPr="00615846">
              <w:rPr>
                <w:rStyle w:val="Hyperlink"/>
                <w:color w:val="auto"/>
                <w:sz w:val="26"/>
                <w:szCs w:val="26"/>
              </w:rPr>
              <w:t>Phần I</w:t>
            </w:r>
          </w:hyperlink>
        </w:p>
        <w:p w:rsidR="000520F4" w:rsidRPr="00615846" w:rsidRDefault="00A1507B" w:rsidP="001E65AE">
          <w:pPr>
            <w:pStyle w:val="TOC2"/>
            <w:ind w:left="0"/>
            <w:rPr>
              <w:rFonts w:asciiTheme="minorHAnsi" w:eastAsiaTheme="minorEastAsia" w:hAnsiTheme="minorHAnsi" w:cstheme="minorBidi"/>
              <w:b w:val="0"/>
              <w:snapToGrid/>
              <w:sz w:val="26"/>
              <w:szCs w:val="26"/>
              <w:lang w:val="en-US"/>
            </w:rPr>
          </w:pPr>
          <w:hyperlink w:anchor="_Toc521501692" w:history="1">
            <w:r w:rsidR="000520F4" w:rsidRPr="00615846">
              <w:rPr>
                <w:rStyle w:val="Hyperlink"/>
                <w:color w:val="auto"/>
                <w:sz w:val="26"/>
                <w:szCs w:val="26"/>
              </w:rPr>
              <w:t>KHÁI QUÁT VỀ ĐIỀU KIỆN TỰ NHIÊN, KINH TẾ- XÃ HỘI</w:t>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93" w:history="1">
            <w:r w:rsidR="000520F4" w:rsidRPr="00615846">
              <w:rPr>
                <w:rStyle w:val="Hyperlink"/>
                <w:snapToGrid w:val="0"/>
                <w:color w:val="auto"/>
                <w:sz w:val="26"/>
                <w:szCs w:val="26"/>
              </w:rPr>
              <w:t>I. KHÁI QUÁT ĐIỀU KIỆN TỰ NHIÊN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_Toc521501693 \h </w:instrText>
            </w:r>
            <w:r w:rsidR="000520F4" w:rsidRPr="00615846">
              <w:rPr>
                <w:webHidden/>
                <w:sz w:val="26"/>
                <w:szCs w:val="26"/>
              </w:rPr>
            </w:r>
            <w:r w:rsidR="000520F4" w:rsidRPr="00615846">
              <w:rPr>
                <w:webHidden/>
                <w:sz w:val="26"/>
                <w:szCs w:val="26"/>
              </w:rPr>
              <w:fldChar w:fldCharType="separate"/>
            </w:r>
            <w:r w:rsidR="007766FB">
              <w:rPr>
                <w:webHidden/>
                <w:sz w:val="26"/>
                <w:szCs w:val="26"/>
              </w:rPr>
              <w:t>4</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94" w:history="1">
            <w:r w:rsidR="000520F4" w:rsidRPr="00615846">
              <w:rPr>
                <w:rStyle w:val="Hyperlink"/>
                <w:snapToGrid w:val="0"/>
                <w:color w:val="auto"/>
                <w:sz w:val="26"/>
                <w:szCs w:val="26"/>
              </w:rPr>
              <w:t>1. Vị trí địa lý</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_Toc521501694 \h </w:instrText>
            </w:r>
            <w:r w:rsidR="000520F4" w:rsidRPr="00615846">
              <w:rPr>
                <w:webHidden/>
                <w:sz w:val="26"/>
                <w:szCs w:val="26"/>
              </w:rPr>
            </w:r>
            <w:r w:rsidR="000520F4" w:rsidRPr="00615846">
              <w:rPr>
                <w:webHidden/>
                <w:sz w:val="26"/>
                <w:szCs w:val="26"/>
              </w:rPr>
              <w:fldChar w:fldCharType="separate"/>
            </w:r>
            <w:r w:rsidR="007766FB">
              <w:rPr>
                <w:webHidden/>
                <w:sz w:val="26"/>
                <w:szCs w:val="26"/>
              </w:rPr>
              <w:t>4</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95" w:history="1">
            <w:r w:rsidR="000520F4" w:rsidRPr="00615846">
              <w:rPr>
                <w:rStyle w:val="Hyperlink"/>
                <w:color w:val="auto"/>
                <w:sz w:val="26"/>
                <w:szCs w:val="26"/>
              </w:rPr>
              <w:t>2. Địa hình</w:t>
            </w:r>
            <w:r w:rsidR="000520F4" w:rsidRPr="00615846">
              <w:rPr>
                <w:rStyle w:val="Hyperlink"/>
                <w:color w:val="auto"/>
                <w:sz w:val="26"/>
                <w:szCs w:val="26"/>
                <w:lang w:val="nl-NL"/>
              </w:rPr>
              <w:t xml:space="preserve"> - đất đai</w:t>
            </w:r>
            <w:r w:rsidR="000520F4" w:rsidRPr="00615846">
              <w:rPr>
                <w:rStyle w:val="Hyperlink"/>
                <w:color w:val="auto"/>
                <w:sz w:val="26"/>
                <w:szCs w:val="26"/>
              </w:rPr>
              <w: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_Toc521501695 \h </w:instrText>
            </w:r>
            <w:r w:rsidR="000520F4" w:rsidRPr="00615846">
              <w:rPr>
                <w:webHidden/>
                <w:sz w:val="26"/>
                <w:szCs w:val="26"/>
              </w:rPr>
            </w:r>
            <w:r w:rsidR="000520F4" w:rsidRPr="00615846">
              <w:rPr>
                <w:webHidden/>
                <w:sz w:val="26"/>
                <w:szCs w:val="26"/>
              </w:rPr>
              <w:fldChar w:fldCharType="separate"/>
            </w:r>
            <w:r w:rsidR="007766FB">
              <w:rPr>
                <w:webHidden/>
                <w:sz w:val="26"/>
                <w:szCs w:val="26"/>
              </w:rPr>
              <w:t>4</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98" w:history="1">
            <w:r w:rsidR="000520F4" w:rsidRPr="00615846">
              <w:rPr>
                <w:rStyle w:val="Hyperlink"/>
                <w:color w:val="auto"/>
                <w:sz w:val="26"/>
                <w:szCs w:val="26"/>
              </w:rPr>
              <w:t>3. Khí hậu – thời tiết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_Toc521501698 \h </w:instrText>
            </w:r>
            <w:r w:rsidR="000520F4" w:rsidRPr="00615846">
              <w:rPr>
                <w:webHidden/>
                <w:sz w:val="26"/>
                <w:szCs w:val="26"/>
              </w:rPr>
            </w:r>
            <w:r w:rsidR="000520F4" w:rsidRPr="00615846">
              <w:rPr>
                <w:webHidden/>
                <w:sz w:val="26"/>
                <w:szCs w:val="26"/>
              </w:rPr>
              <w:fldChar w:fldCharType="separate"/>
            </w:r>
            <w:r w:rsidR="007766FB">
              <w:rPr>
                <w:webHidden/>
                <w:sz w:val="26"/>
                <w:szCs w:val="26"/>
              </w:rPr>
              <w:t>5</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699" w:history="1">
            <w:r w:rsidR="000520F4" w:rsidRPr="00615846">
              <w:rPr>
                <w:rStyle w:val="Hyperlink"/>
                <w:color w:val="auto"/>
                <w:sz w:val="26"/>
                <w:szCs w:val="26"/>
              </w:rPr>
              <w:t>4. Tài nguyên nước.</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_Toc521501699 \h </w:instrText>
            </w:r>
            <w:r w:rsidR="000520F4" w:rsidRPr="00615846">
              <w:rPr>
                <w:webHidden/>
                <w:sz w:val="26"/>
                <w:szCs w:val="26"/>
              </w:rPr>
            </w:r>
            <w:r w:rsidR="000520F4" w:rsidRPr="00615846">
              <w:rPr>
                <w:webHidden/>
                <w:sz w:val="26"/>
                <w:szCs w:val="26"/>
              </w:rPr>
              <w:fldChar w:fldCharType="separate"/>
            </w:r>
            <w:r w:rsidR="007766FB">
              <w:rPr>
                <w:webHidden/>
                <w:sz w:val="26"/>
                <w:szCs w:val="26"/>
              </w:rPr>
              <w:t>6</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0" w:history="1">
            <w:r w:rsidR="000520F4" w:rsidRPr="00615846">
              <w:rPr>
                <w:rStyle w:val="Hyperlink"/>
                <w:color w:val="auto"/>
                <w:sz w:val="26"/>
                <w:szCs w:val="26"/>
              </w:rPr>
              <w:t>5. Tài nguyên khoáng sản.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_Toc521501700 \h </w:instrText>
            </w:r>
            <w:r w:rsidR="000520F4" w:rsidRPr="00615846">
              <w:rPr>
                <w:webHidden/>
                <w:sz w:val="26"/>
                <w:szCs w:val="26"/>
              </w:rPr>
            </w:r>
            <w:r w:rsidR="000520F4" w:rsidRPr="00615846">
              <w:rPr>
                <w:webHidden/>
                <w:sz w:val="26"/>
                <w:szCs w:val="26"/>
              </w:rPr>
              <w:fldChar w:fldCharType="separate"/>
            </w:r>
            <w:r w:rsidR="007766FB">
              <w:rPr>
                <w:webHidden/>
                <w:sz w:val="26"/>
                <w:szCs w:val="26"/>
              </w:rPr>
              <w:t>6</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1" w:history="1">
            <w:r w:rsidR="000520F4" w:rsidRPr="00615846">
              <w:rPr>
                <w:rStyle w:val="Hyperlink"/>
                <w:color w:val="auto"/>
                <w:sz w:val="26"/>
                <w:szCs w:val="26"/>
              </w:rPr>
              <w:t>6. Tài nguyên rừng.</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_Toc521501701 \h </w:instrText>
            </w:r>
            <w:r w:rsidR="000520F4" w:rsidRPr="00615846">
              <w:rPr>
                <w:webHidden/>
                <w:sz w:val="26"/>
                <w:szCs w:val="26"/>
              </w:rPr>
            </w:r>
            <w:r w:rsidR="000520F4" w:rsidRPr="00615846">
              <w:rPr>
                <w:webHidden/>
                <w:sz w:val="26"/>
                <w:szCs w:val="26"/>
              </w:rPr>
              <w:fldChar w:fldCharType="separate"/>
            </w:r>
            <w:r w:rsidR="007766FB">
              <w:rPr>
                <w:webHidden/>
                <w:sz w:val="26"/>
                <w:szCs w:val="26"/>
              </w:rPr>
              <w:t>6</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2" w:history="1">
            <w:r w:rsidR="000520F4" w:rsidRPr="00615846">
              <w:rPr>
                <w:rStyle w:val="Hyperlink"/>
                <w:color w:val="auto"/>
                <w:sz w:val="26"/>
                <w:szCs w:val="26"/>
              </w:rPr>
              <w:t>II. KHÁI QUÁT TÌNH HÌNH KINH TẾ, XÃ HỘI.</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_Toc521501702 \h </w:instrText>
            </w:r>
            <w:r w:rsidR="000520F4" w:rsidRPr="00615846">
              <w:rPr>
                <w:webHidden/>
                <w:sz w:val="26"/>
                <w:szCs w:val="26"/>
              </w:rPr>
            </w:r>
            <w:r w:rsidR="000520F4" w:rsidRPr="00615846">
              <w:rPr>
                <w:webHidden/>
                <w:sz w:val="26"/>
                <w:szCs w:val="26"/>
              </w:rPr>
              <w:fldChar w:fldCharType="separate"/>
            </w:r>
            <w:r w:rsidR="007766FB">
              <w:rPr>
                <w:webHidden/>
                <w:sz w:val="26"/>
                <w:szCs w:val="26"/>
              </w:rPr>
              <w:t>7</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3" w:history="1">
            <w:r w:rsidR="000520F4" w:rsidRPr="00615846">
              <w:rPr>
                <w:rStyle w:val="Hyperlink"/>
                <w:color w:val="auto"/>
                <w:sz w:val="26"/>
                <w:szCs w:val="26"/>
              </w:rPr>
              <w:t>1. Hiện trạng sử dụng đất huyện Tân Biên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_Toc521501703 \h </w:instrText>
            </w:r>
            <w:r w:rsidR="000520F4" w:rsidRPr="00615846">
              <w:rPr>
                <w:webHidden/>
                <w:sz w:val="26"/>
                <w:szCs w:val="26"/>
              </w:rPr>
            </w:r>
            <w:r w:rsidR="000520F4" w:rsidRPr="00615846">
              <w:rPr>
                <w:webHidden/>
                <w:sz w:val="26"/>
                <w:szCs w:val="26"/>
              </w:rPr>
              <w:fldChar w:fldCharType="separate"/>
            </w:r>
            <w:r w:rsidR="007766FB">
              <w:rPr>
                <w:webHidden/>
                <w:sz w:val="26"/>
                <w:szCs w:val="26"/>
              </w:rPr>
              <w:t>7</w:t>
            </w:r>
            <w:r w:rsidR="000520F4" w:rsidRPr="00615846">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04" w:history="1">
            <w:r w:rsidR="000520F4" w:rsidRPr="00D12AF5">
              <w:rPr>
                <w:rStyle w:val="Hyperlink"/>
                <w:color w:val="auto"/>
                <w:sz w:val="26"/>
                <w:szCs w:val="26"/>
                <w:lang w:val="en-US"/>
              </w:rPr>
              <w:t>2</w:t>
            </w:r>
            <w:r w:rsidR="000520F4" w:rsidRPr="00D12AF5">
              <w:rPr>
                <w:rStyle w:val="Hyperlink"/>
                <w:color w:val="auto"/>
                <w:sz w:val="26"/>
                <w:szCs w:val="26"/>
              </w:rPr>
              <w:t>. Thực trạng phát triển kinh tế</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_Toc521501704 \h </w:instrText>
            </w:r>
            <w:r w:rsidR="000520F4" w:rsidRPr="00D12AF5">
              <w:rPr>
                <w:webHidden/>
                <w:sz w:val="26"/>
                <w:szCs w:val="26"/>
              </w:rPr>
            </w:r>
            <w:r w:rsidR="000520F4" w:rsidRPr="00D12AF5">
              <w:rPr>
                <w:webHidden/>
                <w:sz w:val="26"/>
                <w:szCs w:val="26"/>
              </w:rPr>
              <w:fldChar w:fldCharType="separate"/>
            </w:r>
            <w:r w:rsidR="007766FB">
              <w:rPr>
                <w:webHidden/>
                <w:sz w:val="26"/>
                <w:szCs w:val="26"/>
              </w:rPr>
              <w:t>8</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05" w:history="1">
            <w:r w:rsidR="000520F4" w:rsidRPr="00D12AF5">
              <w:rPr>
                <w:rStyle w:val="Hyperlink"/>
                <w:color w:val="auto"/>
                <w:sz w:val="26"/>
                <w:szCs w:val="26"/>
                <w:lang w:val="nl-NL"/>
              </w:rPr>
              <w:t>3</w:t>
            </w:r>
            <w:r w:rsidR="000520F4" w:rsidRPr="00D12AF5">
              <w:rPr>
                <w:rStyle w:val="Hyperlink"/>
                <w:color w:val="auto"/>
                <w:sz w:val="26"/>
                <w:szCs w:val="26"/>
              </w:rPr>
              <w:t>. Dân số và nguồn nhân lực</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_Toc521501705 \h </w:instrText>
            </w:r>
            <w:r w:rsidR="000520F4" w:rsidRPr="00D12AF5">
              <w:rPr>
                <w:webHidden/>
                <w:sz w:val="26"/>
                <w:szCs w:val="26"/>
              </w:rPr>
            </w:r>
            <w:r w:rsidR="000520F4" w:rsidRPr="00D12AF5">
              <w:rPr>
                <w:webHidden/>
                <w:sz w:val="26"/>
                <w:szCs w:val="26"/>
              </w:rPr>
              <w:fldChar w:fldCharType="separate"/>
            </w:r>
            <w:r w:rsidR="007766FB">
              <w:rPr>
                <w:webHidden/>
                <w:sz w:val="26"/>
                <w:szCs w:val="26"/>
              </w:rPr>
              <w:t>8</w:t>
            </w:r>
            <w:r w:rsidR="000520F4" w:rsidRPr="00D12AF5">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6" w:history="1">
            <w:r w:rsidR="000520F4" w:rsidRPr="00D12AF5">
              <w:rPr>
                <w:rStyle w:val="Hyperlink"/>
                <w:color w:val="auto"/>
                <w:sz w:val="26"/>
                <w:szCs w:val="26"/>
                <w:lang w:val="en-US"/>
              </w:rPr>
              <w:t>4</w:t>
            </w:r>
            <w:r w:rsidR="000520F4" w:rsidRPr="00D12AF5">
              <w:rPr>
                <w:rStyle w:val="Hyperlink"/>
                <w:color w:val="auto"/>
                <w:sz w:val="26"/>
                <w:szCs w:val="26"/>
              </w:rPr>
              <w:t>. Thực trạng cơ sở hạ tầng.</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_Toc521501706 \h </w:instrText>
            </w:r>
            <w:r w:rsidR="000520F4" w:rsidRPr="00D12AF5">
              <w:rPr>
                <w:webHidden/>
                <w:sz w:val="26"/>
                <w:szCs w:val="26"/>
              </w:rPr>
            </w:r>
            <w:r w:rsidR="000520F4" w:rsidRPr="00D12AF5">
              <w:rPr>
                <w:webHidden/>
                <w:sz w:val="26"/>
                <w:szCs w:val="26"/>
              </w:rPr>
              <w:fldChar w:fldCharType="separate"/>
            </w:r>
            <w:r w:rsidR="007766FB">
              <w:rPr>
                <w:webHidden/>
                <w:sz w:val="26"/>
                <w:szCs w:val="26"/>
              </w:rPr>
              <w:t>9</w:t>
            </w:r>
            <w:r w:rsidR="000520F4" w:rsidRPr="00D12AF5">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7" w:history="1">
            <w:r w:rsidR="000520F4" w:rsidRPr="00615846">
              <w:rPr>
                <w:rStyle w:val="Hyperlink"/>
                <w:color w:val="auto"/>
                <w:sz w:val="26"/>
                <w:szCs w:val="26"/>
              </w:rPr>
              <w:t>5. Thực trạng đô thị và nông thôn.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_Toc521501707 \h </w:instrText>
            </w:r>
            <w:r w:rsidR="000520F4" w:rsidRPr="00615846">
              <w:rPr>
                <w:webHidden/>
                <w:sz w:val="26"/>
                <w:szCs w:val="26"/>
              </w:rPr>
            </w:r>
            <w:r w:rsidR="000520F4" w:rsidRPr="00615846">
              <w:rPr>
                <w:webHidden/>
                <w:sz w:val="26"/>
                <w:szCs w:val="26"/>
              </w:rPr>
              <w:fldChar w:fldCharType="separate"/>
            </w:r>
            <w:r w:rsidR="007766FB">
              <w:rPr>
                <w:webHidden/>
                <w:sz w:val="26"/>
                <w:szCs w:val="26"/>
              </w:rPr>
              <w:t>11</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8" w:history="1">
            <w:r w:rsidR="000520F4" w:rsidRPr="00615846">
              <w:rPr>
                <w:rStyle w:val="Hyperlink"/>
                <w:color w:val="auto"/>
                <w:sz w:val="26"/>
                <w:szCs w:val="26"/>
              </w:rPr>
              <w:t>I</w:t>
            </w:r>
            <w:r w:rsidR="000520F4" w:rsidRPr="00615846">
              <w:rPr>
                <w:rStyle w:val="Hyperlink"/>
                <w:color w:val="auto"/>
                <w:sz w:val="26"/>
                <w:szCs w:val="26"/>
                <w:lang w:val="en-US"/>
              </w:rPr>
              <w:t>II</w:t>
            </w:r>
            <w:r w:rsidR="000520F4" w:rsidRPr="00615846">
              <w:rPr>
                <w:rStyle w:val="Hyperlink"/>
                <w:color w:val="auto"/>
                <w:sz w:val="26"/>
                <w:szCs w:val="26"/>
              </w:rPr>
              <w:t>. ĐÁNH GIÁ CHUNG.</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_Toc521501708 \h </w:instrText>
            </w:r>
            <w:r w:rsidR="000520F4" w:rsidRPr="00615846">
              <w:rPr>
                <w:webHidden/>
                <w:sz w:val="26"/>
                <w:szCs w:val="26"/>
              </w:rPr>
            </w:r>
            <w:r w:rsidR="000520F4" w:rsidRPr="00615846">
              <w:rPr>
                <w:webHidden/>
                <w:sz w:val="26"/>
                <w:szCs w:val="26"/>
              </w:rPr>
              <w:fldChar w:fldCharType="separate"/>
            </w:r>
            <w:r w:rsidR="007766FB">
              <w:rPr>
                <w:webHidden/>
                <w:sz w:val="26"/>
                <w:szCs w:val="26"/>
              </w:rPr>
              <w:t>12</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09" w:history="1">
            <w:r w:rsidR="000520F4" w:rsidRPr="00615846">
              <w:rPr>
                <w:rStyle w:val="Hyperlink"/>
                <w:color w:val="auto"/>
                <w:sz w:val="26"/>
                <w:szCs w:val="26"/>
                <w:lang w:val="en-US"/>
              </w:rPr>
              <w:t>1</w:t>
            </w:r>
            <w:r w:rsidR="000520F4" w:rsidRPr="00615846">
              <w:rPr>
                <w:rStyle w:val="Hyperlink"/>
                <w:color w:val="auto"/>
                <w:sz w:val="26"/>
                <w:szCs w:val="26"/>
              </w:rPr>
              <w:t>. Thuận lợi:</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_Toc521501709 \h </w:instrText>
            </w:r>
            <w:r w:rsidR="000520F4" w:rsidRPr="00615846">
              <w:rPr>
                <w:webHidden/>
                <w:sz w:val="26"/>
                <w:szCs w:val="26"/>
              </w:rPr>
            </w:r>
            <w:r w:rsidR="000520F4" w:rsidRPr="00615846">
              <w:rPr>
                <w:webHidden/>
                <w:sz w:val="26"/>
                <w:szCs w:val="26"/>
              </w:rPr>
              <w:fldChar w:fldCharType="separate"/>
            </w:r>
            <w:r w:rsidR="007766FB">
              <w:rPr>
                <w:webHidden/>
                <w:sz w:val="26"/>
                <w:szCs w:val="26"/>
              </w:rPr>
              <w:t>12</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10" w:history="1">
            <w:r w:rsidR="000520F4" w:rsidRPr="00615846">
              <w:rPr>
                <w:rStyle w:val="Hyperlink"/>
                <w:color w:val="auto"/>
                <w:sz w:val="26"/>
                <w:szCs w:val="26"/>
              </w:rPr>
              <w:t>2. Khó khăn:</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_Toc521501710 \h </w:instrText>
            </w:r>
            <w:r w:rsidR="000520F4" w:rsidRPr="00615846">
              <w:rPr>
                <w:webHidden/>
                <w:sz w:val="26"/>
                <w:szCs w:val="26"/>
              </w:rPr>
            </w:r>
            <w:r w:rsidR="000520F4" w:rsidRPr="00615846">
              <w:rPr>
                <w:webHidden/>
                <w:sz w:val="26"/>
                <w:szCs w:val="26"/>
              </w:rPr>
              <w:fldChar w:fldCharType="separate"/>
            </w:r>
            <w:r w:rsidR="007766FB">
              <w:rPr>
                <w:webHidden/>
                <w:sz w:val="26"/>
                <w:szCs w:val="26"/>
              </w:rPr>
              <w:t>12</w:t>
            </w:r>
            <w:r w:rsidR="000520F4" w:rsidRPr="00615846">
              <w:rPr>
                <w:webHidden/>
                <w:sz w:val="26"/>
                <w:szCs w:val="26"/>
              </w:rPr>
              <w:fldChar w:fldCharType="end"/>
            </w:r>
          </w:hyperlink>
        </w:p>
        <w:p w:rsidR="000520F4" w:rsidRPr="00615846" w:rsidRDefault="00A1507B" w:rsidP="001E65AE">
          <w:pPr>
            <w:pStyle w:val="TOC2"/>
            <w:ind w:left="0"/>
            <w:rPr>
              <w:rFonts w:asciiTheme="minorHAnsi" w:eastAsiaTheme="minorEastAsia" w:hAnsiTheme="minorHAnsi" w:cstheme="minorBidi"/>
              <w:b w:val="0"/>
              <w:snapToGrid/>
              <w:sz w:val="26"/>
              <w:szCs w:val="26"/>
              <w:lang w:val="en-US"/>
            </w:rPr>
          </w:pPr>
          <w:hyperlink w:anchor="_Toc521501711" w:history="1">
            <w:r w:rsidR="000520F4" w:rsidRPr="00615846">
              <w:rPr>
                <w:rStyle w:val="Hyperlink"/>
                <w:color w:val="auto"/>
                <w:sz w:val="26"/>
                <w:szCs w:val="26"/>
              </w:rPr>
              <w:t>Phần II</w:t>
            </w:r>
          </w:hyperlink>
        </w:p>
        <w:p w:rsidR="000520F4" w:rsidRPr="00615846" w:rsidRDefault="00A1507B" w:rsidP="001E65AE">
          <w:pPr>
            <w:pStyle w:val="TOC2"/>
            <w:ind w:left="0"/>
            <w:rPr>
              <w:rFonts w:asciiTheme="minorHAnsi" w:eastAsiaTheme="minorEastAsia" w:hAnsiTheme="minorHAnsi" w:cstheme="minorBidi"/>
              <w:b w:val="0"/>
              <w:snapToGrid/>
              <w:sz w:val="26"/>
              <w:szCs w:val="26"/>
              <w:lang w:val="en-US"/>
            </w:rPr>
          </w:pPr>
          <w:hyperlink w:anchor="_Toc521501712" w:history="1">
            <w:r w:rsidR="000520F4" w:rsidRPr="00615846">
              <w:rPr>
                <w:rStyle w:val="Hyperlink"/>
                <w:color w:val="auto"/>
                <w:sz w:val="26"/>
                <w:szCs w:val="26"/>
              </w:rPr>
              <w:t>KẾT QUẢ THỰC HIỆN KHSDĐ NĂM 201</w:t>
            </w:r>
            <w:r w:rsidR="000520F4" w:rsidRPr="00615846">
              <w:rPr>
                <w:rStyle w:val="Hyperlink"/>
                <w:color w:val="auto"/>
                <w:sz w:val="26"/>
                <w:szCs w:val="26"/>
                <w:lang w:val="en-US"/>
              </w:rPr>
              <w:t>8</w:t>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13" w:history="1">
            <w:r w:rsidR="000520F4" w:rsidRPr="00615846">
              <w:rPr>
                <w:rStyle w:val="Hyperlink"/>
                <w:snapToGrid w:val="0"/>
                <w:color w:val="auto"/>
                <w:sz w:val="26"/>
                <w:szCs w:val="26"/>
              </w:rPr>
              <w:t>I. KẾT QUẢ THỰC HIỆN CÁC CÔNG TRÌNH DỰ ÁN NĂM 201</w:t>
            </w:r>
            <w:r w:rsidR="000520F4" w:rsidRPr="00615846">
              <w:rPr>
                <w:rStyle w:val="Hyperlink"/>
                <w:snapToGrid w:val="0"/>
                <w:color w:val="auto"/>
                <w:sz w:val="26"/>
                <w:szCs w:val="26"/>
                <w:lang w:val="en-US"/>
              </w:rPr>
              <w:t>8</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_Toc521501713 \h </w:instrText>
            </w:r>
            <w:r w:rsidR="000520F4" w:rsidRPr="00615846">
              <w:rPr>
                <w:webHidden/>
                <w:sz w:val="26"/>
                <w:szCs w:val="26"/>
              </w:rPr>
            </w:r>
            <w:r w:rsidR="000520F4" w:rsidRPr="00615846">
              <w:rPr>
                <w:webHidden/>
                <w:sz w:val="26"/>
                <w:szCs w:val="26"/>
              </w:rPr>
              <w:fldChar w:fldCharType="separate"/>
            </w:r>
            <w:r w:rsidR="007766FB">
              <w:rPr>
                <w:webHidden/>
                <w:sz w:val="26"/>
                <w:szCs w:val="26"/>
              </w:rPr>
              <w:t>13</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14" w:history="1">
            <w:r w:rsidR="000520F4" w:rsidRPr="00615846">
              <w:rPr>
                <w:rStyle w:val="Hyperlink"/>
                <w:snapToGrid w:val="0"/>
                <w:color w:val="auto"/>
                <w:sz w:val="26"/>
                <w:szCs w:val="26"/>
                <w:lang w:val="vi-VN"/>
              </w:rPr>
              <w:t>II. KẾT QUẢ THỰC HIỆN CÁC CHỈ TIÊU KHSDĐ NĂM 201</w:t>
            </w:r>
            <w:r w:rsidR="000520F4" w:rsidRPr="00615846">
              <w:rPr>
                <w:rStyle w:val="Hyperlink"/>
                <w:snapToGrid w:val="0"/>
                <w:color w:val="auto"/>
                <w:sz w:val="26"/>
                <w:szCs w:val="26"/>
              </w:rPr>
              <w:t>8</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_Toc521501714 \h </w:instrText>
            </w:r>
            <w:r w:rsidR="000520F4" w:rsidRPr="00615846">
              <w:rPr>
                <w:webHidden/>
                <w:sz w:val="26"/>
                <w:szCs w:val="26"/>
              </w:rPr>
            </w:r>
            <w:r w:rsidR="000520F4" w:rsidRPr="00615846">
              <w:rPr>
                <w:webHidden/>
                <w:sz w:val="26"/>
                <w:szCs w:val="26"/>
              </w:rPr>
              <w:fldChar w:fldCharType="separate"/>
            </w:r>
            <w:r w:rsidR="007766FB">
              <w:rPr>
                <w:webHidden/>
                <w:sz w:val="26"/>
                <w:szCs w:val="26"/>
              </w:rPr>
              <w:t>18</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15" w:history="1">
            <w:r w:rsidR="000520F4" w:rsidRPr="00615846">
              <w:rPr>
                <w:rStyle w:val="Hyperlink"/>
                <w:snapToGrid w:val="0"/>
                <w:color w:val="auto"/>
                <w:sz w:val="26"/>
                <w:szCs w:val="26"/>
              </w:rPr>
              <w:t>III. KẾT QUẢ THỰC HIỆN CHUYỂN MỤC ĐÍCH SỬ DỤNG ĐẤT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_Toc521501715 \h </w:instrText>
            </w:r>
            <w:r w:rsidR="000520F4" w:rsidRPr="00615846">
              <w:rPr>
                <w:webHidden/>
                <w:sz w:val="26"/>
                <w:szCs w:val="26"/>
              </w:rPr>
            </w:r>
            <w:r w:rsidR="000520F4" w:rsidRPr="00615846">
              <w:rPr>
                <w:webHidden/>
                <w:sz w:val="26"/>
                <w:szCs w:val="26"/>
              </w:rPr>
              <w:fldChar w:fldCharType="separate"/>
            </w:r>
            <w:r w:rsidR="007766FB">
              <w:rPr>
                <w:webHidden/>
                <w:sz w:val="26"/>
                <w:szCs w:val="26"/>
              </w:rPr>
              <w:t>21</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16" w:history="1">
            <w:r w:rsidR="000520F4" w:rsidRPr="00615846">
              <w:rPr>
                <w:rStyle w:val="Hyperlink"/>
                <w:snapToGrid w:val="0"/>
                <w:color w:val="auto"/>
                <w:sz w:val="26"/>
                <w:szCs w:val="26"/>
              </w:rPr>
              <w:t>IV. KẾT QUẢ THU HỒI ĐẤT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_Toc521501716 \h </w:instrText>
            </w:r>
            <w:r w:rsidR="000520F4" w:rsidRPr="00615846">
              <w:rPr>
                <w:webHidden/>
                <w:sz w:val="26"/>
                <w:szCs w:val="26"/>
              </w:rPr>
            </w:r>
            <w:r w:rsidR="000520F4" w:rsidRPr="00615846">
              <w:rPr>
                <w:webHidden/>
                <w:sz w:val="26"/>
                <w:szCs w:val="26"/>
              </w:rPr>
              <w:fldChar w:fldCharType="separate"/>
            </w:r>
            <w:r w:rsidR="007766FB">
              <w:rPr>
                <w:webHidden/>
                <w:sz w:val="26"/>
                <w:szCs w:val="26"/>
              </w:rPr>
              <w:t>22</w:t>
            </w:r>
            <w:r w:rsidR="000520F4" w:rsidRPr="00615846">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17" w:history="1">
            <w:r w:rsidR="000520F4" w:rsidRPr="00D12AF5">
              <w:rPr>
                <w:rStyle w:val="Hyperlink"/>
                <w:snapToGrid w:val="0"/>
                <w:color w:val="auto"/>
                <w:sz w:val="26"/>
                <w:szCs w:val="26"/>
              </w:rPr>
              <w:t xml:space="preserve">V. </w:t>
            </w:r>
            <w:r w:rsidR="000520F4" w:rsidRPr="00D12AF5">
              <w:rPr>
                <w:rStyle w:val="Hyperlink"/>
                <w:snapToGrid w:val="0"/>
                <w:color w:val="auto"/>
                <w:sz w:val="26"/>
                <w:szCs w:val="26"/>
                <w:lang w:val="en-US"/>
              </w:rPr>
              <w:t>THỐNG KÊ CÁC</w:t>
            </w:r>
            <w:r w:rsidR="000520F4" w:rsidRPr="00D12AF5">
              <w:rPr>
                <w:rStyle w:val="Hyperlink"/>
                <w:snapToGrid w:val="0"/>
                <w:color w:val="auto"/>
                <w:sz w:val="26"/>
                <w:szCs w:val="26"/>
              </w:rPr>
              <w:t xml:space="preserve"> CÔNG TRÌNH </w:t>
            </w:r>
            <w:r w:rsidR="000520F4" w:rsidRPr="00D12AF5">
              <w:rPr>
                <w:rStyle w:val="Hyperlink"/>
                <w:snapToGrid w:val="0"/>
                <w:color w:val="auto"/>
                <w:sz w:val="26"/>
                <w:szCs w:val="26"/>
                <w:lang w:val="en-US"/>
              </w:rPr>
              <w:t xml:space="preserve">CHƯA THỰC HIỆN </w:t>
            </w:r>
            <w:r w:rsidR="000520F4" w:rsidRPr="00D12AF5">
              <w:rPr>
                <w:rStyle w:val="Hyperlink"/>
                <w:snapToGrid w:val="0"/>
                <w:color w:val="auto"/>
                <w:sz w:val="26"/>
                <w:szCs w:val="26"/>
              </w:rPr>
              <w:t>THEO KHOẢN 3 ĐIỀU 49 LUẬT ĐẤT ĐAI NĂM 2013</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_Toc521501717 \h </w:instrText>
            </w:r>
            <w:r w:rsidR="000520F4" w:rsidRPr="00D12AF5">
              <w:rPr>
                <w:webHidden/>
                <w:sz w:val="26"/>
                <w:szCs w:val="26"/>
              </w:rPr>
            </w:r>
            <w:r w:rsidR="000520F4" w:rsidRPr="00D12AF5">
              <w:rPr>
                <w:webHidden/>
                <w:sz w:val="26"/>
                <w:szCs w:val="26"/>
              </w:rPr>
              <w:fldChar w:fldCharType="separate"/>
            </w:r>
            <w:r w:rsidR="007766FB">
              <w:rPr>
                <w:webHidden/>
                <w:sz w:val="26"/>
                <w:szCs w:val="26"/>
              </w:rPr>
              <w:t>23</w:t>
            </w:r>
            <w:r w:rsidR="000520F4" w:rsidRPr="00D12AF5">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18" w:history="1">
            <w:r w:rsidR="000520F4" w:rsidRPr="00D12AF5">
              <w:rPr>
                <w:rStyle w:val="Hyperlink"/>
                <w:snapToGrid w:val="0"/>
                <w:color w:val="auto"/>
                <w:sz w:val="26"/>
                <w:szCs w:val="26"/>
              </w:rPr>
              <w:t>VI. ĐÁNH GIÁ KẾT QUẢ THỰC HIỆN KHSDĐ NĂM 201</w:t>
            </w:r>
            <w:r w:rsidR="000520F4" w:rsidRPr="00D12AF5">
              <w:rPr>
                <w:rStyle w:val="Hyperlink"/>
                <w:snapToGrid w:val="0"/>
                <w:color w:val="auto"/>
                <w:sz w:val="26"/>
                <w:szCs w:val="26"/>
                <w:lang w:val="en-US"/>
              </w:rPr>
              <w:t>8</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_Toc521501718 \h </w:instrText>
            </w:r>
            <w:r w:rsidR="000520F4" w:rsidRPr="00D12AF5">
              <w:rPr>
                <w:webHidden/>
                <w:sz w:val="26"/>
                <w:szCs w:val="26"/>
              </w:rPr>
            </w:r>
            <w:r w:rsidR="000520F4" w:rsidRPr="00D12AF5">
              <w:rPr>
                <w:webHidden/>
                <w:sz w:val="26"/>
                <w:szCs w:val="26"/>
              </w:rPr>
              <w:fldChar w:fldCharType="separate"/>
            </w:r>
            <w:r w:rsidR="007766FB">
              <w:rPr>
                <w:webHidden/>
                <w:sz w:val="26"/>
                <w:szCs w:val="26"/>
              </w:rPr>
              <w:t>25</w:t>
            </w:r>
            <w:r w:rsidR="000520F4" w:rsidRPr="00D12AF5">
              <w:rPr>
                <w:webHidden/>
                <w:sz w:val="26"/>
                <w:szCs w:val="26"/>
              </w:rPr>
              <w:fldChar w:fldCharType="end"/>
            </w:r>
          </w:hyperlink>
        </w:p>
        <w:p w:rsidR="00B1774A" w:rsidRPr="00615846" w:rsidRDefault="00B1774A" w:rsidP="001E65AE">
          <w:pPr>
            <w:pStyle w:val="TOC2"/>
            <w:ind w:left="0"/>
            <w:rPr>
              <w:rStyle w:val="Hyperlink"/>
              <w:color w:val="auto"/>
              <w:sz w:val="26"/>
              <w:szCs w:val="26"/>
              <w:lang w:val="en-US"/>
            </w:rPr>
          </w:pPr>
        </w:p>
        <w:p w:rsidR="00B1774A" w:rsidRPr="00615846" w:rsidRDefault="00B1774A" w:rsidP="001E65AE">
          <w:pPr>
            <w:pStyle w:val="TOC2"/>
            <w:ind w:left="0"/>
            <w:rPr>
              <w:rStyle w:val="Hyperlink"/>
              <w:color w:val="auto"/>
              <w:sz w:val="26"/>
              <w:szCs w:val="26"/>
              <w:lang w:val="en-US"/>
            </w:rPr>
          </w:pPr>
        </w:p>
        <w:p w:rsidR="000520F4" w:rsidRPr="00615846" w:rsidRDefault="00A1507B" w:rsidP="001E65AE">
          <w:pPr>
            <w:pStyle w:val="TOC2"/>
            <w:ind w:left="0"/>
            <w:rPr>
              <w:rFonts w:asciiTheme="minorHAnsi" w:eastAsiaTheme="minorEastAsia" w:hAnsiTheme="minorHAnsi" w:cstheme="minorBidi"/>
              <w:b w:val="0"/>
              <w:snapToGrid/>
              <w:sz w:val="26"/>
              <w:szCs w:val="26"/>
              <w:lang w:val="en-US"/>
            </w:rPr>
          </w:pPr>
          <w:hyperlink w:anchor="_Toc521501723" w:history="1">
            <w:r w:rsidR="000520F4" w:rsidRPr="00615846">
              <w:rPr>
                <w:rStyle w:val="Hyperlink"/>
                <w:color w:val="auto"/>
                <w:sz w:val="26"/>
                <w:szCs w:val="26"/>
              </w:rPr>
              <w:t>Phần III</w:t>
            </w:r>
          </w:hyperlink>
        </w:p>
        <w:p w:rsidR="000520F4" w:rsidRPr="00615846" w:rsidRDefault="00A1507B" w:rsidP="001E65AE">
          <w:pPr>
            <w:pStyle w:val="TOC2"/>
            <w:ind w:left="0"/>
            <w:rPr>
              <w:rFonts w:asciiTheme="minorHAnsi" w:eastAsiaTheme="minorEastAsia" w:hAnsiTheme="minorHAnsi" w:cstheme="minorBidi"/>
              <w:b w:val="0"/>
              <w:snapToGrid/>
              <w:sz w:val="26"/>
              <w:szCs w:val="26"/>
              <w:lang w:val="en-US"/>
            </w:rPr>
          </w:pPr>
          <w:hyperlink w:anchor="_Toc521501724" w:history="1">
            <w:r w:rsidR="000520F4" w:rsidRPr="00615846">
              <w:rPr>
                <w:rStyle w:val="Hyperlink"/>
                <w:color w:val="auto"/>
                <w:sz w:val="26"/>
                <w:szCs w:val="26"/>
              </w:rPr>
              <w:t>LẬP KẾ HOẠCH SỬ DỤNG ĐẤT NĂM 201</w:t>
            </w:r>
            <w:r w:rsidR="000520F4" w:rsidRPr="00615846">
              <w:rPr>
                <w:rStyle w:val="Hyperlink"/>
                <w:color w:val="auto"/>
                <w:sz w:val="26"/>
                <w:szCs w:val="26"/>
                <w:lang w:val="en-US"/>
              </w:rPr>
              <w:t>9</w:t>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25" w:history="1">
            <w:r w:rsidR="000520F4" w:rsidRPr="00D12AF5">
              <w:rPr>
                <w:rStyle w:val="Hyperlink"/>
                <w:color w:val="auto"/>
                <w:sz w:val="26"/>
                <w:szCs w:val="26"/>
              </w:rPr>
              <w:t>I. DIỆN TÍCH ĐƯỢC CẤP TRÊN PHÂN BỔ</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_Toc521501725 \h </w:instrText>
            </w:r>
            <w:r w:rsidR="000520F4" w:rsidRPr="00D12AF5">
              <w:rPr>
                <w:webHidden/>
                <w:sz w:val="26"/>
                <w:szCs w:val="26"/>
              </w:rPr>
            </w:r>
            <w:r w:rsidR="000520F4" w:rsidRPr="00D12AF5">
              <w:rPr>
                <w:webHidden/>
                <w:sz w:val="26"/>
                <w:szCs w:val="26"/>
              </w:rPr>
              <w:fldChar w:fldCharType="separate"/>
            </w:r>
            <w:r w:rsidR="007766FB">
              <w:rPr>
                <w:webHidden/>
                <w:sz w:val="26"/>
                <w:szCs w:val="26"/>
              </w:rPr>
              <w:t>28</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26" w:history="1">
            <w:r w:rsidR="000520F4" w:rsidRPr="00D12AF5">
              <w:rPr>
                <w:rStyle w:val="Hyperlink"/>
                <w:color w:val="auto"/>
                <w:sz w:val="26"/>
                <w:szCs w:val="26"/>
              </w:rPr>
              <w:t>1. Đất nông nghiệp</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_Toc521501726 \h </w:instrText>
            </w:r>
            <w:r w:rsidR="000520F4" w:rsidRPr="00D12AF5">
              <w:rPr>
                <w:webHidden/>
                <w:sz w:val="26"/>
                <w:szCs w:val="26"/>
              </w:rPr>
            </w:r>
            <w:r w:rsidR="000520F4" w:rsidRPr="00D12AF5">
              <w:rPr>
                <w:webHidden/>
                <w:sz w:val="26"/>
                <w:szCs w:val="26"/>
              </w:rPr>
              <w:fldChar w:fldCharType="separate"/>
            </w:r>
            <w:r w:rsidR="007766FB">
              <w:rPr>
                <w:webHidden/>
                <w:sz w:val="26"/>
                <w:szCs w:val="26"/>
              </w:rPr>
              <w:t>28</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27" w:history="1">
            <w:r w:rsidR="000520F4" w:rsidRPr="00D12AF5">
              <w:rPr>
                <w:rStyle w:val="Hyperlink"/>
                <w:color w:val="auto"/>
                <w:sz w:val="26"/>
                <w:szCs w:val="26"/>
              </w:rPr>
              <w:t>2. Đất phi nông nghiệp</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_Toc521501727 \h </w:instrText>
            </w:r>
            <w:r w:rsidR="000520F4" w:rsidRPr="00D12AF5">
              <w:rPr>
                <w:webHidden/>
                <w:sz w:val="26"/>
                <w:szCs w:val="26"/>
              </w:rPr>
            </w:r>
            <w:r w:rsidR="000520F4" w:rsidRPr="00D12AF5">
              <w:rPr>
                <w:webHidden/>
                <w:sz w:val="26"/>
                <w:szCs w:val="26"/>
              </w:rPr>
              <w:fldChar w:fldCharType="separate"/>
            </w:r>
            <w:r w:rsidR="007766FB">
              <w:rPr>
                <w:webHidden/>
                <w:sz w:val="26"/>
                <w:szCs w:val="26"/>
              </w:rPr>
              <w:t>28</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28" w:history="1">
            <w:r w:rsidR="000520F4" w:rsidRPr="00D12AF5">
              <w:rPr>
                <w:rStyle w:val="Hyperlink"/>
                <w:color w:val="auto"/>
                <w:sz w:val="26"/>
                <w:szCs w:val="26"/>
              </w:rPr>
              <w:t xml:space="preserve">II. </w:t>
            </w:r>
            <w:r w:rsidR="000520F4" w:rsidRPr="00D12AF5">
              <w:rPr>
                <w:rStyle w:val="Hyperlink"/>
                <w:color w:val="auto"/>
                <w:sz w:val="26"/>
                <w:szCs w:val="26"/>
                <w:lang w:val="en-US"/>
              </w:rPr>
              <w:t>SO SÁNH VỚI CHỈ TIÊU CẤP TỈNH PHÂN BỔ</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_Toc521501728 \h </w:instrText>
            </w:r>
            <w:r w:rsidR="000520F4" w:rsidRPr="00D12AF5">
              <w:rPr>
                <w:webHidden/>
                <w:sz w:val="26"/>
                <w:szCs w:val="26"/>
              </w:rPr>
            </w:r>
            <w:r w:rsidR="000520F4" w:rsidRPr="00D12AF5">
              <w:rPr>
                <w:webHidden/>
                <w:sz w:val="26"/>
                <w:szCs w:val="26"/>
              </w:rPr>
              <w:fldChar w:fldCharType="separate"/>
            </w:r>
            <w:r w:rsidR="007766FB">
              <w:rPr>
                <w:webHidden/>
                <w:sz w:val="26"/>
                <w:szCs w:val="26"/>
              </w:rPr>
              <w:t>28</w:t>
            </w:r>
            <w:r w:rsidR="000520F4" w:rsidRPr="00D12AF5">
              <w:rPr>
                <w:webHidden/>
                <w:sz w:val="26"/>
                <w:szCs w:val="26"/>
              </w:rPr>
              <w:fldChar w:fldCharType="end"/>
            </w:r>
          </w:hyperlink>
        </w:p>
        <w:p w:rsidR="000520F4" w:rsidRPr="00D12AF5" w:rsidRDefault="00615846" w:rsidP="001E65AE">
          <w:pPr>
            <w:pStyle w:val="TOC3"/>
            <w:ind w:firstLine="0"/>
            <w:rPr>
              <w:rFonts w:asciiTheme="minorHAnsi" w:eastAsiaTheme="minorEastAsia" w:hAnsiTheme="minorHAnsi" w:cstheme="minorBidi"/>
              <w:sz w:val="26"/>
              <w:szCs w:val="26"/>
              <w:lang w:val="en-US"/>
            </w:rPr>
          </w:pPr>
          <w:r w:rsidRPr="00D12AF5">
            <w:rPr>
              <w:rStyle w:val="Hyperlink"/>
              <w:color w:val="auto"/>
              <w:sz w:val="26"/>
              <w:szCs w:val="26"/>
              <w:u w:val="none"/>
            </w:rPr>
            <w:t>I</w:t>
          </w:r>
          <w:hyperlink w:anchor="_Toc521501730" w:history="1">
            <w:r w:rsidR="000520F4" w:rsidRPr="00D12AF5">
              <w:rPr>
                <w:rStyle w:val="Hyperlink"/>
                <w:color w:val="auto"/>
                <w:sz w:val="26"/>
                <w:szCs w:val="26"/>
              </w:rPr>
              <w:t>II. NHU CẦU SỬ DỤNG ĐẤT CHO CÁC NGÀNH, LĨNH VỰC</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_Toc521501730 \h </w:instrText>
            </w:r>
            <w:r w:rsidR="000520F4" w:rsidRPr="00D12AF5">
              <w:rPr>
                <w:webHidden/>
                <w:sz w:val="26"/>
                <w:szCs w:val="26"/>
              </w:rPr>
            </w:r>
            <w:r w:rsidR="000520F4" w:rsidRPr="00D12AF5">
              <w:rPr>
                <w:webHidden/>
                <w:sz w:val="26"/>
                <w:szCs w:val="26"/>
              </w:rPr>
              <w:fldChar w:fldCharType="separate"/>
            </w:r>
            <w:r w:rsidR="007766FB">
              <w:rPr>
                <w:webHidden/>
                <w:sz w:val="26"/>
                <w:szCs w:val="26"/>
              </w:rPr>
              <w:t>29</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31" w:history="1">
            <w:r w:rsidR="000520F4" w:rsidRPr="00D12AF5">
              <w:rPr>
                <w:rStyle w:val="Hyperlink"/>
                <w:color w:val="auto"/>
                <w:sz w:val="26"/>
                <w:szCs w:val="26"/>
              </w:rPr>
              <w:t>1. Chỉ tiêu sử dụng đất trong kế hoạch năm trước chuyển tiếp</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_Toc521501731 \h </w:instrText>
            </w:r>
            <w:r w:rsidR="000520F4" w:rsidRPr="00D12AF5">
              <w:rPr>
                <w:webHidden/>
                <w:sz w:val="26"/>
                <w:szCs w:val="26"/>
              </w:rPr>
            </w:r>
            <w:r w:rsidR="000520F4" w:rsidRPr="00D12AF5">
              <w:rPr>
                <w:webHidden/>
                <w:sz w:val="26"/>
                <w:szCs w:val="26"/>
              </w:rPr>
              <w:fldChar w:fldCharType="separate"/>
            </w:r>
            <w:r w:rsidR="007766FB">
              <w:rPr>
                <w:webHidden/>
                <w:sz w:val="26"/>
                <w:szCs w:val="26"/>
              </w:rPr>
              <w:t>30</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32" w:history="1">
            <w:r w:rsidR="000520F4" w:rsidRPr="00D12AF5">
              <w:rPr>
                <w:rStyle w:val="Hyperlink"/>
                <w:color w:val="auto"/>
                <w:sz w:val="26"/>
                <w:szCs w:val="26"/>
              </w:rPr>
              <w:t>2. Nhu cầu sử dụng đất của tổ chức, hộ gia đình cá nhân</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_Toc521501732 \h </w:instrText>
            </w:r>
            <w:r w:rsidR="000520F4" w:rsidRPr="00D12AF5">
              <w:rPr>
                <w:webHidden/>
                <w:sz w:val="26"/>
                <w:szCs w:val="26"/>
              </w:rPr>
            </w:r>
            <w:r w:rsidR="000520F4" w:rsidRPr="00D12AF5">
              <w:rPr>
                <w:webHidden/>
                <w:sz w:val="26"/>
                <w:szCs w:val="26"/>
              </w:rPr>
              <w:fldChar w:fldCharType="separate"/>
            </w:r>
            <w:r w:rsidR="007766FB">
              <w:rPr>
                <w:webHidden/>
                <w:sz w:val="26"/>
                <w:szCs w:val="26"/>
              </w:rPr>
              <w:t>35</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34" w:history="1">
            <w:r w:rsidR="000520F4" w:rsidRPr="00D12AF5">
              <w:rPr>
                <w:rStyle w:val="Hyperlink"/>
                <w:color w:val="auto"/>
                <w:sz w:val="26"/>
                <w:szCs w:val="26"/>
              </w:rPr>
              <w:t>I</w:t>
            </w:r>
            <w:r w:rsidR="00615846" w:rsidRPr="00D12AF5">
              <w:rPr>
                <w:rStyle w:val="Hyperlink"/>
                <w:color w:val="auto"/>
                <w:sz w:val="26"/>
                <w:szCs w:val="26"/>
                <w:lang w:val="en-US"/>
              </w:rPr>
              <w:t>V</w:t>
            </w:r>
            <w:r w:rsidR="000520F4" w:rsidRPr="00D12AF5">
              <w:rPr>
                <w:rStyle w:val="Hyperlink"/>
                <w:color w:val="auto"/>
                <w:sz w:val="26"/>
                <w:szCs w:val="26"/>
              </w:rPr>
              <w:t>. TỔNG HỢP VÀ CÂN ĐỐI CÁC CHỈ TIÊU SỬ DỤNG ĐẤT</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_Toc521501734 \h </w:instrText>
            </w:r>
            <w:r w:rsidR="000520F4" w:rsidRPr="00D12AF5">
              <w:rPr>
                <w:webHidden/>
                <w:sz w:val="26"/>
                <w:szCs w:val="26"/>
              </w:rPr>
            </w:r>
            <w:r w:rsidR="000520F4" w:rsidRPr="00D12AF5">
              <w:rPr>
                <w:webHidden/>
                <w:sz w:val="26"/>
                <w:szCs w:val="26"/>
              </w:rPr>
              <w:fldChar w:fldCharType="separate"/>
            </w:r>
            <w:r w:rsidR="007766FB">
              <w:rPr>
                <w:webHidden/>
                <w:sz w:val="26"/>
                <w:szCs w:val="26"/>
              </w:rPr>
              <w:t>38</w:t>
            </w:r>
            <w:r w:rsidR="000520F4" w:rsidRPr="00D12AF5">
              <w:rPr>
                <w:webHidden/>
                <w:sz w:val="26"/>
                <w:szCs w:val="26"/>
              </w:rPr>
              <w:fldChar w:fldCharType="end"/>
            </w:r>
          </w:hyperlink>
        </w:p>
        <w:p w:rsidR="000520F4" w:rsidRPr="00D12AF5" w:rsidRDefault="00A1507B" w:rsidP="001E65AE">
          <w:pPr>
            <w:pStyle w:val="TOC3"/>
            <w:ind w:firstLine="0"/>
            <w:rPr>
              <w:rFonts w:asciiTheme="minorHAnsi" w:eastAsiaTheme="minorEastAsia" w:hAnsiTheme="minorHAnsi" w:cstheme="minorBidi"/>
              <w:sz w:val="26"/>
              <w:szCs w:val="26"/>
              <w:lang w:val="en-US"/>
            </w:rPr>
          </w:pPr>
          <w:hyperlink w:anchor="_Toc521501735" w:history="1">
            <w:r w:rsidR="000520F4" w:rsidRPr="00D12AF5">
              <w:rPr>
                <w:rStyle w:val="Hyperlink"/>
                <w:color w:val="auto"/>
                <w:sz w:val="26"/>
                <w:szCs w:val="26"/>
              </w:rPr>
              <w:t>1. Đất phi nông nghiệp</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_Toc521501735 \h </w:instrText>
            </w:r>
            <w:r w:rsidR="000520F4" w:rsidRPr="00D12AF5">
              <w:rPr>
                <w:webHidden/>
                <w:sz w:val="26"/>
                <w:szCs w:val="26"/>
              </w:rPr>
            </w:r>
            <w:r w:rsidR="000520F4" w:rsidRPr="00D12AF5">
              <w:rPr>
                <w:webHidden/>
                <w:sz w:val="26"/>
                <w:szCs w:val="26"/>
              </w:rPr>
              <w:fldChar w:fldCharType="separate"/>
            </w:r>
            <w:r w:rsidR="007766FB">
              <w:rPr>
                <w:webHidden/>
                <w:sz w:val="26"/>
                <w:szCs w:val="26"/>
              </w:rPr>
              <w:t>38</w:t>
            </w:r>
            <w:r w:rsidR="000520F4" w:rsidRPr="00D12AF5">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36" w:history="1">
            <w:r w:rsidR="000520F4" w:rsidRPr="00D12AF5">
              <w:rPr>
                <w:rStyle w:val="Hyperlink"/>
                <w:color w:val="auto"/>
                <w:sz w:val="26"/>
                <w:szCs w:val="26"/>
              </w:rPr>
              <w:t>2. Đất nông nghiệp</w:t>
            </w:r>
            <w:r w:rsidR="000520F4" w:rsidRPr="00D12AF5">
              <w:rPr>
                <w:webHidden/>
                <w:sz w:val="26"/>
                <w:szCs w:val="26"/>
              </w:rPr>
              <w:tab/>
            </w:r>
            <w:r w:rsidR="000520F4" w:rsidRPr="00D12AF5">
              <w:rPr>
                <w:webHidden/>
                <w:sz w:val="26"/>
                <w:szCs w:val="26"/>
              </w:rPr>
              <w:fldChar w:fldCharType="begin"/>
            </w:r>
            <w:r w:rsidR="000520F4" w:rsidRPr="00D12AF5">
              <w:rPr>
                <w:webHidden/>
                <w:sz w:val="26"/>
                <w:szCs w:val="26"/>
              </w:rPr>
              <w:instrText xml:space="preserve"> PAGEREF _Toc521501736 \h </w:instrText>
            </w:r>
            <w:r w:rsidR="000520F4" w:rsidRPr="00D12AF5">
              <w:rPr>
                <w:webHidden/>
                <w:sz w:val="26"/>
                <w:szCs w:val="26"/>
              </w:rPr>
            </w:r>
            <w:r w:rsidR="000520F4" w:rsidRPr="00D12AF5">
              <w:rPr>
                <w:webHidden/>
                <w:sz w:val="26"/>
                <w:szCs w:val="26"/>
              </w:rPr>
              <w:fldChar w:fldCharType="separate"/>
            </w:r>
            <w:r w:rsidR="007766FB">
              <w:rPr>
                <w:webHidden/>
                <w:sz w:val="26"/>
                <w:szCs w:val="26"/>
              </w:rPr>
              <w:t>42</w:t>
            </w:r>
            <w:r w:rsidR="000520F4" w:rsidRPr="00D12AF5">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37" w:history="1">
            <w:r w:rsidR="000520F4" w:rsidRPr="00615846">
              <w:rPr>
                <w:rStyle w:val="Hyperlink"/>
                <w:color w:val="auto"/>
                <w:sz w:val="26"/>
                <w:szCs w:val="26"/>
              </w:rPr>
              <w:t>3. Đất chưa sử dụng</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_Toc521501737 \h </w:instrText>
            </w:r>
            <w:r w:rsidR="000520F4" w:rsidRPr="00615846">
              <w:rPr>
                <w:webHidden/>
                <w:sz w:val="26"/>
                <w:szCs w:val="26"/>
              </w:rPr>
            </w:r>
            <w:r w:rsidR="000520F4" w:rsidRPr="00615846">
              <w:rPr>
                <w:webHidden/>
                <w:sz w:val="26"/>
                <w:szCs w:val="26"/>
              </w:rPr>
              <w:fldChar w:fldCharType="separate"/>
            </w:r>
            <w:r w:rsidR="007766FB">
              <w:rPr>
                <w:webHidden/>
                <w:sz w:val="26"/>
                <w:szCs w:val="26"/>
              </w:rPr>
              <w:t>42</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38" w:history="1">
            <w:r w:rsidR="000520F4" w:rsidRPr="00615846">
              <w:rPr>
                <w:rStyle w:val="Hyperlink"/>
                <w:color w:val="auto"/>
                <w:sz w:val="26"/>
                <w:szCs w:val="26"/>
                <w:lang w:val="en-US"/>
              </w:rPr>
              <w:t>V.</w:t>
            </w:r>
            <w:r w:rsidR="000520F4" w:rsidRPr="00615846">
              <w:rPr>
                <w:rStyle w:val="Hyperlink"/>
                <w:color w:val="auto"/>
                <w:sz w:val="26"/>
                <w:szCs w:val="26"/>
              </w:rPr>
              <w:t xml:space="preserve"> DIỆN TÍCH CÁC LOẠI ĐẤT CẦN CHUYỂN MỤC ĐÍCH</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_Toc521501738 \h </w:instrText>
            </w:r>
            <w:r w:rsidR="000520F4" w:rsidRPr="00615846">
              <w:rPr>
                <w:webHidden/>
                <w:sz w:val="26"/>
                <w:szCs w:val="26"/>
              </w:rPr>
            </w:r>
            <w:r w:rsidR="000520F4" w:rsidRPr="00615846">
              <w:rPr>
                <w:webHidden/>
                <w:sz w:val="26"/>
                <w:szCs w:val="26"/>
              </w:rPr>
              <w:fldChar w:fldCharType="separate"/>
            </w:r>
            <w:r w:rsidR="007766FB">
              <w:rPr>
                <w:webHidden/>
                <w:sz w:val="26"/>
                <w:szCs w:val="26"/>
              </w:rPr>
              <w:t>45</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39" w:history="1">
            <w:r w:rsidR="000520F4" w:rsidRPr="00615846">
              <w:rPr>
                <w:rStyle w:val="Hyperlink"/>
                <w:color w:val="auto"/>
                <w:sz w:val="26"/>
                <w:szCs w:val="26"/>
                <w:lang w:val="en-US"/>
              </w:rPr>
              <w:t>V</w:t>
            </w:r>
            <w:r w:rsidR="00615846" w:rsidRPr="00615846">
              <w:rPr>
                <w:rStyle w:val="Hyperlink"/>
                <w:color w:val="auto"/>
                <w:sz w:val="26"/>
                <w:szCs w:val="26"/>
                <w:lang w:val="en-US"/>
              </w:rPr>
              <w:t>I</w:t>
            </w:r>
            <w:r w:rsidR="000520F4" w:rsidRPr="00615846">
              <w:rPr>
                <w:rStyle w:val="Hyperlink"/>
                <w:color w:val="auto"/>
                <w:sz w:val="26"/>
                <w:szCs w:val="26"/>
                <w:lang w:val="en-US"/>
              </w:rPr>
              <w:t xml:space="preserve">. </w:t>
            </w:r>
            <w:r w:rsidR="000520F4" w:rsidRPr="00615846">
              <w:rPr>
                <w:rStyle w:val="Hyperlink"/>
                <w:color w:val="auto"/>
                <w:sz w:val="26"/>
                <w:szCs w:val="26"/>
              </w:rPr>
              <w:t>DIỆN TÍCH ĐẤT CẦN THU HỒI</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_Toc521501739 \h </w:instrText>
            </w:r>
            <w:r w:rsidR="000520F4" w:rsidRPr="00615846">
              <w:rPr>
                <w:webHidden/>
                <w:sz w:val="26"/>
                <w:szCs w:val="26"/>
              </w:rPr>
            </w:r>
            <w:r w:rsidR="000520F4" w:rsidRPr="00615846">
              <w:rPr>
                <w:webHidden/>
                <w:sz w:val="26"/>
                <w:szCs w:val="26"/>
              </w:rPr>
              <w:fldChar w:fldCharType="separate"/>
            </w:r>
            <w:r w:rsidR="007766FB">
              <w:rPr>
                <w:webHidden/>
                <w:sz w:val="26"/>
                <w:szCs w:val="26"/>
              </w:rPr>
              <w:t>46</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0" w:history="1">
            <w:r w:rsidR="000520F4" w:rsidRPr="00615846">
              <w:rPr>
                <w:rStyle w:val="Hyperlink"/>
                <w:color w:val="auto"/>
                <w:sz w:val="26"/>
                <w:szCs w:val="26"/>
                <w:lang w:val="en-US"/>
              </w:rPr>
              <w:t>V</w:t>
            </w:r>
            <w:r w:rsidR="00615846" w:rsidRPr="00615846">
              <w:rPr>
                <w:rStyle w:val="Hyperlink"/>
                <w:color w:val="auto"/>
                <w:sz w:val="26"/>
                <w:szCs w:val="26"/>
                <w:lang w:val="en-US"/>
              </w:rPr>
              <w:t>I</w:t>
            </w:r>
            <w:r w:rsidR="000520F4" w:rsidRPr="00615846">
              <w:rPr>
                <w:rStyle w:val="Hyperlink"/>
                <w:color w:val="auto"/>
                <w:sz w:val="26"/>
                <w:szCs w:val="26"/>
                <w:lang w:val="en-US"/>
              </w:rPr>
              <w:t>I.</w:t>
            </w:r>
            <w:r w:rsidR="000520F4" w:rsidRPr="00615846">
              <w:rPr>
                <w:rStyle w:val="Hyperlink"/>
                <w:color w:val="auto"/>
                <w:sz w:val="26"/>
                <w:szCs w:val="26"/>
              </w:rPr>
              <w:t xml:space="preserve"> DIỆN TÍCH ĐẤT CHƯA SỬ DỤNG ĐƯA VÀO SỬ DỤNG</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_Toc521501740 \h </w:instrText>
            </w:r>
            <w:r w:rsidR="000520F4" w:rsidRPr="00615846">
              <w:rPr>
                <w:webHidden/>
                <w:sz w:val="26"/>
                <w:szCs w:val="26"/>
              </w:rPr>
            </w:r>
            <w:r w:rsidR="000520F4" w:rsidRPr="00615846">
              <w:rPr>
                <w:webHidden/>
                <w:sz w:val="26"/>
                <w:szCs w:val="26"/>
              </w:rPr>
              <w:fldChar w:fldCharType="separate"/>
            </w:r>
            <w:r w:rsidR="007766FB">
              <w:rPr>
                <w:webHidden/>
                <w:sz w:val="26"/>
                <w:szCs w:val="26"/>
              </w:rPr>
              <w:t>46</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1" w:history="1">
            <w:r w:rsidR="000520F4" w:rsidRPr="00615846">
              <w:rPr>
                <w:rStyle w:val="Hyperlink"/>
                <w:snapToGrid w:val="0"/>
                <w:color w:val="auto"/>
                <w:spacing w:val="-4"/>
                <w:sz w:val="26"/>
                <w:szCs w:val="26"/>
                <w:lang w:val="vi-VN"/>
              </w:rPr>
              <w:t>VI</w:t>
            </w:r>
            <w:r w:rsidR="00615846" w:rsidRPr="00615846">
              <w:rPr>
                <w:rStyle w:val="Hyperlink"/>
                <w:snapToGrid w:val="0"/>
                <w:color w:val="auto"/>
                <w:spacing w:val="-4"/>
                <w:sz w:val="26"/>
                <w:szCs w:val="26"/>
                <w:lang w:val="en-US"/>
              </w:rPr>
              <w:t>I</w:t>
            </w:r>
            <w:r w:rsidR="000520F4" w:rsidRPr="00615846">
              <w:rPr>
                <w:rStyle w:val="Hyperlink"/>
                <w:snapToGrid w:val="0"/>
                <w:color w:val="auto"/>
                <w:spacing w:val="-4"/>
                <w:sz w:val="26"/>
                <w:szCs w:val="26"/>
                <w:lang w:val="vi-VN"/>
              </w:rPr>
              <w:t>I.</w:t>
            </w:r>
            <w:r w:rsidR="000520F4" w:rsidRPr="00615846">
              <w:rPr>
                <w:rStyle w:val="Hyperlink"/>
                <w:rFonts w:ascii="Times New Roman Bold" w:hAnsi="Times New Roman Bold"/>
                <w:snapToGrid w:val="0"/>
                <w:color w:val="auto"/>
                <w:spacing w:val="-4"/>
                <w:sz w:val="26"/>
                <w:szCs w:val="26"/>
                <w:lang w:val="vi-VN"/>
              </w:rPr>
              <w:t xml:space="preserve"> </w:t>
            </w:r>
            <w:r w:rsidR="000520F4" w:rsidRPr="00A40C7E">
              <w:rPr>
                <w:rStyle w:val="Hyperlink"/>
                <w:rFonts w:ascii="Times New Roman Bold" w:hAnsi="Times New Roman Bold"/>
                <w:snapToGrid w:val="0"/>
                <w:color w:val="auto"/>
                <w:spacing w:val="-4"/>
                <w:sz w:val="26"/>
                <w:szCs w:val="26"/>
                <w:u w:val="none"/>
                <w:lang w:val="vi-VN"/>
              </w:rPr>
              <w:t>DANH MỤC CÔNG TRÌNH, DỰ ÁN THỰC HIỆN TRONG NĂM 201</w:t>
            </w:r>
            <w:r w:rsidR="000520F4" w:rsidRPr="00A40C7E">
              <w:rPr>
                <w:rStyle w:val="Hyperlink"/>
                <w:snapToGrid w:val="0"/>
                <w:color w:val="auto"/>
                <w:spacing w:val="-4"/>
                <w:sz w:val="26"/>
                <w:szCs w:val="26"/>
                <w:u w:val="none"/>
              </w:rPr>
              <w:t>9</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_Toc521501741 \h </w:instrText>
            </w:r>
            <w:r w:rsidR="000520F4" w:rsidRPr="00615846">
              <w:rPr>
                <w:webHidden/>
                <w:sz w:val="26"/>
                <w:szCs w:val="26"/>
              </w:rPr>
            </w:r>
            <w:r w:rsidR="000520F4" w:rsidRPr="00615846">
              <w:rPr>
                <w:webHidden/>
                <w:sz w:val="26"/>
                <w:szCs w:val="26"/>
              </w:rPr>
              <w:fldChar w:fldCharType="separate"/>
            </w:r>
            <w:r w:rsidR="007766FB">
              <w:rPr>
                <w:webHidden/>
                <w:sz w:val="26"/>
                <w:szCs w:val="26"/>
              </w:rPr>
              <w:t>47</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3" w:history="1">
            <w:r w:rsidR="00615846" w:rsidRPr="00615846">
              <w:rPr>
                <w:rStyle w:val="Hyperlink"/>
                <w:snapToGrid w:val="0"/>
                <w:color w:val="auto"/>
                <w:sz w:val="26"/>
                <w:szCs w:val="26"/>
              </w:rPr>
              <w:t>IX</w:t>
            </w:r>
            <w:r w:rsidR="000520F4" w:rsidRPr="00615846">
              <w:rPr>
                <w:rStyle w:val="Hyperlink"/>
                <w:snapToGrid w:val="0"/>
                <w:color w:val="auto"/>
                <w:sz w:val="26"/>
                <w:szCs w:val="26"/>
              </w:rPr>
              <w:t>. DỰ KIẾN CÁC KHOẢN THU, CHI LIÊN QUAN ĐẾN ĐẤT ĐAI</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_Toc521501743 \h </w:instrText>
            </w:r>
            <w:r w:rsidR="000520F4" w:rsidRPr="00615846">
              <w:rPr>
                <w:webHidden/>
                <w:sz w:val="26"/>
                <w:szCs w:val="26"/>
              </w:rPr>
            </w:r>
            <w:r w:rsidR="000520F4" w:rsidRPr="00615846">
              <w:rPr>
                <w:webHidden/>
                <w:sz w:val="26"/>
                <w:szCs w:val="26"/>
              </w:rPr>
              <w:fldChar w:fldCharType="separate"/>
            </w:r>
            <w:r w:rsidR="007766FB">
              <w:rPr>
                <w:webHidden/>
                <w:sz w:val="26"/>
                <w:szCs w:val="26"/>
              </w:rPr>
              <w:t>47</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4" w:history="1">
            <w:r w:rsidR="000520F4" w:rsidRPr="00615846">
              <w:rPr>
                <w:rStyle w:val="Hyperlink"/>
                <w:color w:val="auto"/>
                <w:sz w:val="26"/>
                <w:szCs w:val="26"/>
              </w:rPr>
              <w:t>1. Căn cứ pháp lý để ước tính các khoản thu, chi liên quan đến đất đai,</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_Toc521501744 \h </w:instrText>
            </w:r>
            <w:r w:rsidR="000520F4" w:rsidRPr="00615846">
              <w:rPr>
                <w:webHidden/>
                <w:sz w:val="26"/>
                <w:szCs w:val="26"/>
              </w:rPr>
            </w:r>
            <w:r w:rsidR="000520F4" w:rsidRPr="00615846">
              <w:rPr>
                <w:webHidden/>
                <w:sz w:val="26"/>
                <w:szCs w:val="26"/>
              </w:rPr>
              <w:fldChar w:fldCharType="separate"/>
            </w:r>
            <w:r w:rsidR="007766FB">
              <w:rPr>
                <w:webHidden/>
                <w:sz w:val="26"/>
                <w:szCs w:val="26"/>
              </w:rPr>
              <w:t>47</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5" w:history="1">
            <w:r w:rsidR="000520F4" w:rsidRPr="00615846">
              <w:rPr>
                <w:rStyle w:val="Hyperlink"/>
                <w:color w:val="auto"/>
                <w:sz w:val="26"/>
                <w:szCs w:val="26"/>
              </w:rPr>
              <w:t>2</w:t>
            </w:r>
            <w:r w:rsidR="000520F4" w:rsidRPr="00615846">
              <w:rPr>
                <w:rStyle w:val="Hyperlink"/>
                <w:color w:val="auto"/>
                <w:sz w:val="26"/>
                <w:szCs w:val="26"/>
                <w:lang w:val="nl-NL"/>
              </w:rPr>
              <w:t>.</w:t>
            </w:r>
            <w:r w:rsidR="000520F4" w:rsidRPr="00615846">
              <w:rPr>
                <w:rStyle w:val="Hyperlink"/>
                <w:color w:val="auto"/>
                <w:sz w:val="26"/>
                <w:szCs w:val="26"/>
              </w:rPr>
              <w:t xml:space="preserve"> Ước tính các khoản thu, chi liên quan đến đất đai</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_Toc521501745 \h </w:instrText>
            </w:r>
            <w:r w:rsidR="000520F4" w:rsidRPr="00615846">
              <w:rPr>
                <w:webHidden/>
                <w:sz w:val="26"/>
                <w:szCs w:val="26"/>
              </w:rPr>
            </w:r>
            <w:r w:rsidR="000520F4" w:rsidRPr="00615846">
              <w:rPr>
                <w:webHidden/>
                <w:sz w:val="26"/>
                <w:szCs w:val="26"/>
              </w:rPr>
              <w:fldChar w:fldCharType="separate"/>
            </w:r>
            <w:r w:rsidR="007766FB">
              <w:rPr>
                <w:webHidden/>
                <w:sz w:val="26"/>
                <w:szCs w:val="26"/>
              </w:rPr>
              <w:t>47</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6" w:history="1">
            <w:r w:rsidR="000520F4" w:rsidRPr="00615846">
              <w:rPr>
                <w:rStyle w:val="Hyperlink"/>
                <w:snapToGrid w:val="0"/>
                <w:color w:val="auto"/>
                <w:sz w:val="26"/>
                <w:szCs w:val="26"/>
                <w:lang w:val="en-US"/>
              </w:rPr>
              <w:t>X.</w:t>
            </w:r>
            <w:r w:rsidR="000520F4" w:rsidRPr="00615846">
              <w:rPr>
                <w:rStyle w:val="Hyperlink"/>
                <w:snapToGrid w:val="0"/>
                <w:color w:val="auto"/>
                <w:sz w:val="26"/>
                <w:szCs w:val="26"/>
              </w:rPr>
              <w:t xml:space="preserve"> GIẢI PHÁP TỔ CHỨC THỰC HIỆN KẾ HOẠCH SỬ DỤNG ĐẤT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_Toc521501746 \h </w:instrText>
            </w:r>
            <w:r w:rsidR="000520F4" w:rsidRPr="00615846">
              <w:rPr>
                <w:webHidden/>
                <w:sz w:val="26"/>
                <w:szCs w:val="26"/>
              </w:rPr>
            </w:r>
            <w:r w:rsidR="000520F4" w:rsidRPr="00615846">
              <w:rPr>
                <w:webHidden/>
                <w:sz w:val="26"/>
                <w:szCs w:val="26"/>
              </w:rPr>
              <w:fldChar w:fldCharType="separate"/>
            </w:r>
            <w:r w:rsidR="007766FB">
              <w:rPr>
                <w:webHidden/>
                <w:sz w:val="26"/>
                <w:szCs w:val="26"/>
              </w:rPr>
              <w:t>48</w:t>
            </w:r>
            <w:r w:rsidR="000520F4" w:rsidRPr="00615846">
              <w:rPr>
                <w:webHidden/>
                <w:sz w:val="26"/>
                <w:szCs w:val="26"/>
              </w:rPr>
              <w:fldChar w:fldCharType="end"/>
            </w:r>
          </w:hyperlink>
        </w:p>
        <w:p w:rsidR="000520F4" w:rsidRPr="00615846" w:rsidRDefault="00A1507B" w:rsidP="001E65AE">
          <w:pPr>
            <w:pStyle w:val="TOC3"/>
            <w:ind w:firstLine="0"/>
            <w:rPr>
              <w:rFonts w:asciiTheme="minorHAnsi" w:eastAsiaTheme="minorEastAsia" w:hAnsiTheme="minorHAnsi" w:cstheme="minorBidi"/>
              <w:sz w:val="26"/>
              <w:szCs w:val="26"/>
              <w:lang w:val="en-US"/>
            </w:rPr>
          </w:pPr>
          <w:hyperlink w:anchor="_Toc521501747" w:history="1">
            <w:r w:rsidR="000520F4" w:rsidRPr="00615846">
              <w:rPr>
                <w:rStyle w:val="Hyperlink"/>
                <w:snapToGrid w:val="0"/>
                <w:color w:val="auto"/>
                <w:sz w:val="26"/>
                <w:szCs w:val="26"/>
              </w:rPr>
              <w:t>1</w:t>
            </w:r>
            <w:r w:rsidR="000520F4" w:rsidRPr="00615846">
              <w:rPr>
                <w:rStyle w:val="Hyperlink"/>
                <w:snapToGrid w:val="0"/>
                <w:color w:val="auto"/>
                <w:sz w:val="26"/>
                <w:szCs w:val="26"/>
                <w:lang w:val="it-IT"/>
              </w:rPr>
              <w:t>.</w:t>
            </w:r>
            <w:r w:rsidR="000520F4" w:rsidRPr="00615846">
              <w:rPr>
                <w:rStyle w:val="Hyperlink"/>
                <w:snapToGrid w:val="0"/>
                <w:color w:val="auto"/>
                <w:sz w:val="26"/>
                <w:szCs w:val="26"/>
              </w:rPr>
              <w:t xml:space="preserve"> Giải pháp bảo vệ, cải tạo đất và bảo vệ môi trường</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_Toc521501747 \h </w:instrText>
            </w:r>
            <w:r w:rsidR="000520F4" w:rsidRPr="00615846">
              <w:rPr>
                <w:webHidden/>
                <w:sz w:val="26"/>
                <w:szCs w:val="26"/>
              </w:rPr>
            </w:r>
            <w:r w:rsidR="000520F4" w:rsidRPr="00615846">
              <w:rPr>
                <w:webHidden/>
                <w:sz w:val="26"/>
                <w:szCs w:val="26"/>
              </w:rPr>
              <w:fldChar w:fldCharType="separate"/>
            </w:r>
            <w:r w:rsidR="007766FB">
              <w:rPr>
                <w:webHidden/>
                <w:sz w:val="26"/>
                <w:szCs w:val="26"/>
              </w:rPr>
              <w:t>48</w:t>
            </w:r>
            <w:r w:rsidR="000520F4" w:rsidRPr="00615846">
              <w:rPr>
                <w:webHidden/>
                <w:sz w:val="26"/>
                <w:szCs w:val="26"/>
              </w:rPr>
              <w:fldChar w:fldCharType="end"/>
            </w:r>
          </w:hyperlink>
        </w:p>
        <w:p w:rsidR="000520F4" w:rsidRPr="000520F4" w:rsidRDefault="00A1507B" w:rsidP="001E65AE">
          <w:pPr>
            <w:pStyle w:val="TOC3"/>
            <w:ind w:firstLine="0"/>
            <w:rPr>
              <w:rFonts w:asciiTheme="minorHAnsi" w:eastAsiaTheme="minorEastAsia" w:hAnsiTheme="minorHAnsi" w:cstheme="minorBidi"/>
              <w:sz w:val="26"/>
              <w:szCs w:val="26"/>
              <w:lang w:val="en-US"/>
            </w:rPr>
          </w:pPr>
          <w:hyperlink w:anchor="_Toc521501748" w:history="1">
            <w:r w:rsidR="000520F4" w:rsidRPr="00615846">
              <w:rPr>
                <w:rStyle w:val="Hyperlink"/>
                <w:snapToGrid w:val="0"/>
                <w:color w:val="auto"/>
                <w:sz w:val="26"/>
                <w:szCs w:val="26"/>
              </w:rPr>
              <w:t>2. Giải pháp tổ chức thực hiện kế hoạch sử dụng đất.</w:t>
            </w:r>
            <w:r w:rsidR="000520F4" w:rsidRPr="00615846">
              <w:rPr>
                <w:webHidden/>
                <w:sz w:val="26"/>
                <w:szCs w:val="26"/>
              </w:rPr>
              <w:tab/>
            </w:r>
            <w:r w:rsidR="000520F4" w:rsidRPr="00615846">
              <w:rPr>
                <w:webHidden/>
                <w:sz w:val="26"/>
                <w:szCs w:val="26"/>
              </w:rPr>
              <w:fldChar w:fldCharType="begin"/>
            </w:r>
            <w:r w:rsidR="000520F4" w:rsidRPr="00615846">
              <w:rPr>
                <w:webHidden/>
                <w:sz w:val="26"/>
                <w:szCs w:val="26"/>
              </w:rPr>
              <w:instrText xml:space="preserve"> PAGEREF _Toc521501748 \h </w:instrText>
            </w:r>
            <w:r w:rsidR="000520F4" w:rsidRPr="00615846">
              <w:rPr>
                <w:webHidden/>
                <w:sz w:val="26"/>
                <w:szCs w:val="26"/>
              </w:rPr>
            </w:r>
            <w:r w:rsidR="000520F4" w:rsidRPr="00615846">
              <w:rPr>
                <w:webHidden/>
                <w:sz w:val="26"/>
                <w:szCs w:val="26"/>
              </w:rPr>
              <w:fldChar w:fldCharType="separate"/>
            </w:r>
            <w:r w:rsidR="007766FB">
              <w:rPr>
                <w:webHidden/>
                <w:sz w:val="26"/>
                <w:szCs w:val="26"/>
              </w:rPr>
              <w:t>48</w:t>
            </w:r>
            <w:r w:rsidR="000520F4" w:rsidRPr="00615846">
              <w:rPr>
                <w:webHidden/>
                <w:sz w:val="26"/>
                <w:szCs w:val="26"/>
              </w:rPr>
              <w:fldChar w:fldCharType="end"/>
            </w:r>
          </w:hyperlink>
        </w:p>
        <w:p w:rsidR="000520F4" w:rsidRPr="000520F4" w:rsidRDefault="00A1507B" w:rsidP="001E65AE">
          <w:pPr>
            <w:pStyle w:val="TOC2"/>
            <w:ind w:left="0"/>
            <w:rPr>
              <w:rFonts w:asciiTheme="minorHAnsi" w:eastAsiaTheme="minorEastAsia" w:hAnsiTheme="minorHAnsi" w:cstheme="minorBidi"/>
              <w:b w:val="0"/>
              <w:snapToGrid/>
              <w:sz w:val="26"/>
              <w:szCs w:val="26"/>
              <w:lang w:val="en-US"/>
            </w:rPr>
          </w:pPr>
          <w:hyperlink w:anchor="_Toc521501751" w:history="1">
            <w:r w:rsidR="000520F4" w:rsidRPr="000520F4">
              <w:rPr>
                <w:rStyle w:val="Hyperlink"/>
                <w:sz w:val="26"/>
                <w:szCs w:val="26"/>
              </w:rPr>
              <w:t>KẾT LUẬN VÀ KIẾN NGHỊ</w:t>
            </w:r>
          </w:hyperlink>
        </w:p>
        <w:p w:rsidR="000520F4" w:rsidRPr="000520F4" w:rsidRDefault="00A1507B" w:rsidP="001E65AE">
          <w:pPr>
            <w:pStyle w:val="TOC3"/>
            <w:ind w:firstLine="0"/>
            <w:rPr>
              <w:rFonts w:asciiTheme="minorHAnsi" w:eastAsiaTheme="minorEastAsia" w:hAnsiTheme="minorHAnsi" w:cstheme="minorBidi"/>
              <w:sz w:val="26"/>
              <w:szCs w:val="26"/>
              <w:lang w:val="en-US"/>
            </w:rPr>
          </w:pPr>
          <w:hyperlink w:anchor="_Toc521501752" w:history="1">
            <w:r w:rsidR="000520F4" w:rsidRPr="000520F4">
              <w:rPr>
                <w:rStyle w:val="Hyperlink"/>
                <w:snapToGrid w:val="0"/>
                <w:sz w:val="26"/>
                <w:szCs w:val="26"/>
                <w:lang w:val="sv-SE"/>
              </w:rPr>
              <w:t>I.</w:t>
            </w:r>
            <w:r w:rsidR="000520F4" w:rsidRPr="000520F4">
              <w:rPr>
                <w:rStyle w:val="Hyperlink"/>
                <w:snapToGrid w:val="0"/>
                <w:sz w:val="26"/>
                <w:szCs w:val="26"/>
              </w:rPr>
              <w:t xml:space="preserve"> KẾT LUẬN</w:t>
            </w:r>
            <w:r w:rsidR="000520F4" w:rsidRPr="000520F4">
              <w:rPr>
                <w:webHidden/>
                <w:sz w:val="26"/>
                <w:szCs w:val="26"/>
              </w:rPr>
              <w:tab/>
            </w:r>
            <w:r w:rsidR="000520F4" w:rsidRPr="000520F4">
              <w:rPr>
                <w:webHidden/>
                <w:sz w:val="26"/>
                <w:szCs w:val="26"/>
              </w:rPr>
              <w:fldChar w:fldCharType="begin"/>
            </w:r>
            <w:r w:rsidR="000520F4" w:rsidRPr="000520F4">
              <w:rPr>
                <w:webHidden/>
                <w:sz w:val="26"/>
                <w:szCs w:val="26"/>
              </w:rPr>
              <w:instrText xml:space="preserve"> PAGEREF _Toc521501752 \h </w:instrText>
            </w:r>
            <w:r w:rsidR="000520F4" w:rsidRPr="000520F4">
              <w:rPr>
                <w:webHidden/>
                <w:sz w:val="26"/>
                <w:szCs w:val="26"/>
              </w:rPr>
            </w:r>
            <w:r w:rsidR="000520F4" w:rsidRPr="000520F4">
              <w:rPr>
                <w:webHidden/>
                <w:sz w:val="26"/>
                <w:szCs w:val="26"/>
              </w:rPr>
              <w:fldChar w:fldCharType="separate"/>
            </w:r>
            <w:r w:rsidR="007766FB">
              <w:rPr>
                <w:webHidden/>
                <w:sz w:val="26"/>
                <w:szCs w:val="26"/>
              </w:rPr>
              <w:t>50</w:t>
            </w:r>
            <w:r w:rsidR="000520F4" w:rsidRPr="000520F4">
              <w:rPr>
                <w:webHidden/>
                <w:sz w:val="26"/>
                <w:szCs w:val="26"/>
              </w:rPr>
              <w:fldChar w:fldCharType="end"/>
            </w:r>
          </w:hyperlink>
        </w:p>
        <w:p w:rsidR="000520F4" w:rsidRDefault="00A1507B" w:rsidP="001E65AE">
          <w:pPr>
            <w:pStyle w:val="TOC3"/>
            <w:ind w:firstLine="0"/>
            <w:rPr>
              <w:rFonts w:asciiTheme="minorHAnsi" w:eastAsiaTheme="minorEastAsia" w:hAnsiTheme="minorHAnsi" w:cstheme="minorBidi"/>
              <w:sz w:val="22"/>
              <w:szCs w:val="22"/>
              <w:lang w:val="en-US"/>
            </w:rPr>
          </w:pPr>
          <w:hyperlink w:anchor="_Toc521501753" w:history="1">
            <w:r w:rsidR="000520F4" w:rsidRPr="000520F4">
              <w:rPr>
                <w:rStyle w:val="Hyperlink"/>
                <w:snapToGrid w:val="0"/>
                <w:sz w:val="26"/>
                <w:szCs w:val="26"/>
              </w:rPr>
              <w:t>II. KIẾN NGHỊ</w:t>
            </w:r>
            <w:r w:rsidR="000520F4" w:rsidRPr="000520F4">
              <w:rPr>
                <w:webHidden/>
                <w:sz w:val="26"/>
                <w:szCs w:val="26"/>
              </w:rPr>
              <w:tab/>
            </w:r>
            <w:r w:rsidR="000520F4" w:rsidRPr="000520F4">
              <w:rPr>
                <w:webHidden/>
                <w:sz w:val="26"/>
                <w:szCs w:val="26"/>
              </w:rPr>
              <w:fldChar w:fldCharType="begin"/>
            </w:r>
            <w:r w:rsidR="000520F4" w:rsidRPr="000520F4">
              <w:rPr>
                <w:webHidden/>
                <w:sz w:val="26"/>
                <w:szCs w:val="26"/>
              </w:rPr>
              <w:instrText xml:space="preserve"> PAGEREF _Toc521501753 \h </w:instrText>
            </w:r>
            <w:r w:rsidR="000520F4" w:rsidRPr="000520F4">
              <w:rPr>
                <w:webHidden/>
                <w:sz w:val="26"/>
                <w:szCs w:val="26"/>
              </w:rPr>
            </w:r>
            <w:r w:rsidR="000520F4" w:rsidRPr="000520F4">
              <w:rPr>
                <w:webHidden/>
                <w:sz w:val="26"/>
                <w:szCs w:val="26"/>
              </w:rPr>
              <w:fldChar w:fldCharType="separate"/>
            </w:r>
            <w:r w:rsidR="007766FB">
              <w:rPr>
                <w:webHidden/>
                <w:sz w:val="26"/>
                <w:szCs w:val="26"/>
              </w:rPr>
              <w:t>50</w:t>
            </w:r>
            <w:r w:rsidR="000520F4" w:rsidRPr="000520F4">
              <w:rPr>
                <w:webHidden/>
                <w:sz w:val="26"/>
                <w:szCs w:val="26"/>
              </w:rPr>
              <w:fldChar w:fldCharType="end"/>
            </w:r>
          </w:hyperlink>
        </w:p>
        <w:p w:rsidR="000C4882" w:rsidRPr="00DC7C02" w:rsidRDefault="000C4882">
          <w:r w:rsidRPr="009072AD">
            <w:rPr>
              <w:b/>
              <w:bCs/>
              <w:noProof/>
              <w:sz w:val="26"/>
              <w:szCs w:val="26"/>
            </w:rPr>
            <w:fldChar w:fldCharType="end"/>
          </w:r>
        </w:p>
      </w:sdtContent>
    </w:sdt>
    <w:p w:rsidR="002F2634" w:rsidRPr="00DC7C02" w:rsidRDefault="002F2634" w:rsidP="00A00CFA">
      <w:pPr>
        <w:spacing w:before="60" w:line="360" w:lineRule="auto"/>
        <w:jc w:val="center"/>
        <w:rPr>
          <w:b/>
          <w:color w:val="000000"/>
          <w:sz w:val="32"/>
          <w:szCs w:val="26"/>
        </w:rPr>
      </w:pPr>
      <w:r w:rsidRPr="00DC7C02">
        <w:rPr>
          <w:color w:val="000000"/>
          <w:sz w:val="26"/>
          <w:szCs w:val="26"/>
        </w:rPr>
        <w:br w:type="page"/>
      </w:r>
      <w:r w:rsidRPr="00DC7C02">
        <w:rPr>
          <w:b/>
          <w:color w:val="000000"/>
          <w:sz w:val="32"/>
          <w:szCs w:val="26"/>
        </w:rPr>
        <w:lastRenderedPageBreak/>
        <w:t>DANH MỤC KÍ HIỆU, CHỮ VIẾT TẮT</w:t>
      </w:r>
    </w:p>
    <w:p w:rsidR="002F2634" w:rsidRPr="00DC7C02" w:rsidRDefault="002F2634" w:rsidP="00D6049F">
      <w:pPr>
        <w:spacing w:before="60"/>
        <w:jc w:val="both"/>
        <w:rPr>
          <w:color w:val="000000"/>
          <w:sz w:val="26"/>
          <w:szCs w:val="26"/>
          <w:lang w:val="af-ZA"/>
        </w:rPr>
      </w:pPr>
    </w:p>
    <w:p w:rsidR="002F2634" w:rsidRPr="00DC7C02" w:rsidRDefault="002F2634" w:rsidP="00891CEF">
      <w:pPr>
        <w:tabs>
          <w:tab w:val="right" w:pos="4253"/>
        </w:tabs>
        <w:spacing w:before="240"/>
        <w:jc w:val="both"/>
        <w:rPr>
          <w:color w:val="000000"/>
          <w:sz w:val="26"/>
          <w:szCs w:val="26"/>
          <w:lang w:val="af-ZA"/>
        </w:rPr>
      </w:pPr>
      <w:r w:rsidRPr="00DC7C02">
        <w:rPr>
          <w:color w:val="000000"/>
          <w:sz w:val="26"/>
          <w:szCs w:val="26"/>
          <w:lang w:val="af-ZA"/>
        </w:rPr>
        <w:t>HĐND</w:t>
      </w:r>
      <w:r w:rsidRPr="00DC7C02">
        <w:rPr>
          <w:color w:val="000000"/>
          <w:sz w:val="26"/>
          <w:szCs w:val="26"/>
          <w:lang w:val="af-ZA"/>
        </w:rPr>
        <w:tab/>
      </w:r>
      <w:r w:rsidRPr="00DC7C02">
        <w:rPr>
          <w:color w:val="000000"/>
          <w:sz w:val="26"/>
          <w:szCs w:val="26"/>
          <w:lang w:val="af-ZA"/>
        </w:rPr>
        <w:tab/>
        <w:t>: Hội đồng nhân dân</w:t>
      </w:r>
    </w:p>
    <w:p w:rsidR="002F2634" w:rsidRPr="00DC7C02" w:rsidRDefault="002F2634" w:rsidP="00891CEF">
      <w:pPr>
        <w:tabs>
          <w:tab w:val="right" w:pos="4253"/>
        </w:tabs>
        <w:spacing w:before="240"/>
        <w:jc w:val="both"/>
        <w:rPr>
          <w:color w:val="000000"/>
          <w:sz w:val="26"/>
          <w:szCs w:val="26"/>
          <w:lang w:val="af-ZA"/>
        </w:rPr>
      </w:pPr>
      <w:r w:rsidRPr="00DC7C02">
        <w:rPr>
          <w:color w:val="000000"/>
          <w:sz w:val="26"/>
          <w:szCs w:val="26"/>
          <w:lang w:val="af-ZA"/>
        </w:rPr>
        <w:t>UBND</w:t>
      </w:r>
      <w:r w:rsidRPr="00DC7C02">
        <w:rPr>
          <w:color w:val="000000"/>
          <w:sz w:val="26"/>
          <w:szCs w:val="26"/>
          <w:lang w:val="af-ZA"/>
        </w:rPr>
        <w:tab/>
      </w:r>
      <w:r w:rsidRPr="00DC7C02">
        <w:rPr>
          <w:color w:val="000000"/>
          <w:sz w:val="26"/>
          <w:szCs w:val="26"/>
          <w:lang w:val="af-ZA"/>
        </w:rPr>
        <w:tab/>
        <w:t>: Uỷ ban nhân dân</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QHSDĐ</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Quy hoạch sử dụng đất</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KHSD</w:t>
      </w:r>
      <w:r w:rsidRPr="00DC7C02">
        <w:rPr>
          <w:color w:val="000000"/>
          <w:sz w:val="26"/>
          <w:szCs w:val="26"/>
          <w:lang w:val="af-ZA"/>
        </w:rPr>
        <w:t>Đ</w:t>
      </w:r>
      <w:r w:rsidRPr="00DC7C02">
        <w:rPr>
          <w:color w:val="000000"/>
          <w:sz w:val="26"/>
          <w:szCs w:val="26"/>
          <w:lang w:val="vi-VN"/>
        </w:rPr>
        <w:t xml:space="preserve"> </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Kế hoạch sử dụng đất</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KH</w:t>
      </w:r>
      <w:r w:rsidRPr="00DC7C02">
        <w:rPr>
          <w:color w:val="000000"/>
          <w:sz w:val="26"/>
          <w:szCs w:val="26"/>
          <w:lang w:val="af-ZA"/>
        </w:rPr>
        <w:tab/>
      </w:r>
      <w:r w:rsidRPr="00DC7C02">
        <w:rPr>
          <w:color w:val="000000"/>
          <w:sz w:val="26"/>
          <w:szCs w:val="26"/>
          <w:lang w:val="vi-VN"/>
        </w:rPr>
        <w:t xml:space="preserve"> </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Kế hoạch</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QH, KHSDĐ</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00260C0A" w:rsidRPr="00DC7C02">
        <w:rPr>
          <w:color w:val="000000"/>
          <w:sz w:val="26"/>
          <w:szCs w:val="26"/>
          <w:lang w:val="af-ZA"/>
        </w:rPr>
        <w:tab/>
      </w:r>
      <w:r w:rsidRPr="00DC7C02">
        <w:rPr>
          <w:color w:val="000000"/>
          <w:sz w:val="26"/>
          <w:szCs w:val="26"/>
          <w:lang w:val="af-ZA"/>
        </w:rPr>
        <w:t>: Quy hoạch, kế hoạch sử dụng đất</w:t>
      </w:r>
    </w:p>
    <w:p w:rsidR="002F2634" w:rsidRPr="00DC7C02" w:rsidRDefault="002F2634" w:rsidP="00891CEF">
      <w:pPr>
        <w:spacing w:before="240"/>
        <w:jc w:val="both"/>
        <w:rPr>
          <w:iCs/>
          <w:color w:val="000000"/>
          <w:sz w:val="26"/>
          <w:szCs w:val="26"/>
          <w:lang w:val="af-ZA"/>
        </w:rPr>
      </w:pPr>
      <w:r w:rsidRPr="00DC7C02">
        <w:rPr>
          <w:iCs/>
          <w:color w:val="000000"/>
          <w:sz w:val="26"/>
          <w:szCs w:val="26"/>
          <w:lang w:val="af-ZA"/>
        </w:rPr>
        <w:t>CNQSDĐ</w:t>
      </w:r>
      <w:r w:rsidRPr="00DC7C02">
        <w:rPr>
          <w:iCs/>
          <w:color w:val="000000"/>
          <w:sz w:val="26"/>
          <w:szCs w:val="26"/>
          <w:lang w:val="af-ZA"/>
        </w:rPr>
        <w:tab/>
      </w:r>
      <w:r w:rsidRPr="00DC7C02">
        <w:rPr>
          <w:iCs/>
          <w:color w:val="000000"/>
          <w:sz w:val="26"/>
          <w:szCs w:val="26"/>
          <w:lang w:val="af-ZA"/>
        </w:rPr>
        <w:tab/>
      </w:r>
      <w:r w:rsidRPr="00DC7C02">
        <w:rPr>
          <w:iCs/>
          <w:color w:val="000000"/>
          <w:sz w:val="26"/>
          <w:szCs w:val="26"/>
          <w:lang w:val="af-ZA"/>
        </w:rPr>
        <w:tab/>
      </w:r>
      <w:r w:rsidRPr="00DC7C02">
        <w:rPr>
          <w:iCs/>
          <w:color w:val="000000"/>
          <w:sz w:val="26"/>
          <w:szCs w:val="26"/>
          <w:lang w:val="af-ZA"/>
        </w:rPr>
        <w:tab/>
      </w:r>
      <w:r w:rsidRPr="00DC7C02">
        <w:rPr>
          <w:iCs/>
          <w:color w:val="000000"/>
          <w:sz w:val="26"/>
          <w:szCs w:val="26"/>
          <w:lang w:val="af-ZA"/>
        </w:rPr>
        <w:tab/>
        <w:t>: Chứng nhận quyền sử dụng đất</w:t>
      </w:r>
    </w:p>
    <w:p w:rsidR="002F2634" w:rsidRPr="00DC7C02" w:rsidRDefault="002F2634" w:rsidP="00891CEF">
      <w:pPr>
        <w:spacing w:before="240"/>
        <w:jc w:val="both"/>
        <w:rPr>
          <w:iCs/>
          <w:color w:val="000000"/>
          <w:sz w:val="26"/>
          <w:szCs w:val="26"/>
          <w:lang w:val="af-ZA"/>
        </w:rPr>
      </w:pPr>
      <w:r w:rsidRPr="00DC7C02">
        <w:rPr>
          <w:color w:val="000000"/>
          <w:sz w:val="26"/>
          <w:szCs w:val="26"/>
          <w:lang w:val="vi-VN"/>
        </w:rPr>
        <w:t>QSDĐ</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00260C0A" w:rsidRPr="00DC7C02">
        <w:rPr>
          <w:color w:val="000000"/>
          <w:sz w:val="26"/>
          <w:szCs w:val="26"/>
          <w:lang w:val="af-ZA"/>
        </w:rPr>
        <w:tab/>
      </w:r>
      <w:r w:rsidRPr="00DC7C02">
        <w:rPr>
          <w:color w:val="000000"/>
          <w:sz w:val="26"/>
          <w:szCs w:val="26"/>
          <w:lang w:val="af-ZA"/>
        </w:rPr>
        <w:t xml:space="preserve">: </w:t>
      </w:r>
      <w:r w:rsidRPr="00DC7C02">
        <w:rPr>
          <w:iCs/>
          <w:color w:val="000000"/>
          <w:sz w:val="26"/>
          <w:szCs w:val="26"/>
          <w:lang w:val="af-ZA"/>
        </w:rPr>
        <w:t>Quyền sử dụng đất</w:t>
      </w:r>
    </w:p>
    <w:p w:rsidR="002F2634" w:rsidRPr="00DC7C02" w:rsidRDefault="002F2634" w:rsidP="00891CEF">
      <w:pPr>
        <w:spacing w:before="240"/>
        <w:jc w:val="both"/>
        <w:rPr>
          <w:color w:val="000000"/>
          <w:sz w:val="26"/>
          <w:szCs w:val="26"/>
          <w:lang w:val="af-ZA"/>
        </w:rPr>
      </w:pPr>
      <w:r w:rsidRPr="00DC7C02">
        <w:rPr>
          <w:color w:val="000000"/>
          <w:sz w:val="26"/>
          <w:szCs w:val="26"/>
          <w:lang w:val="af-ZA"/>
        </w:rPr>
        <w:t>KT - XH</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Kinh tế -xã hội</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NN-PTNT</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Nông nghiệp-phát triển nông thôn</w:t>
      </w:r>
    </w:p>
    <w:p w:rsidR="002F2634" w:rsidRPr="00DC7C02" w:rsidRDefault="002F2634" w:rsidP="00891CEF">
      <w:pPr>
        <w:spacing w:before="240"/>
        <w:jc w:val="both"/>
        <w:rPr>
          <w:color w:val="000000"/>
          <w:sz w:val="26"/>
          <w:szCs w:val="26"/>
          <w:lang w:val="af-ZA"/>
        </w:rPr>
      </w:pPr>
      <w:r w:rsidRPr="00DC7C02">
        <w:rPr>
          <w:color w:val="000000"/>
          <w:sz w:val="26"/>
          <w:szCs w:val="26"/>
          <w:lang w:val="af-ZA"/>
        </w:rPr>
        <w:t>HTX</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Hợp tác xã</w:t>
      </w:r>
    </w:p>
    <w:p w:rsidR="002F2634" w:rsidRPr="00DC7C02" w:rsidRDefault="00081798" w:rsidP="00891CEF">
      <w:pPr>
        <w:spacing w:before="240"/>
        <w:jc w:val="both"/>
        <w:rPr>
          <w:color w:val="000000"/>
          <w:sz w:val="26"/>
          <w:szCs w:val="26"/>
          <w:lang w:val="af-ZA"/>
        </w:rPr>
      </w:pPr>
      <w:r w:rsidRPr="00DC7C02">
        <w:rPr>
          <w:color w:val="000000"/>
          <w:sz w:val="26"/>
          <w:szCs w:val="26"/>
          <w:lang w:val="af-ZA"/>
        </w:rPr>
        <w:t>LĐTB-XH</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002F2634" w:rsidRPr="00DC7C02">
        <w:rPr>
          <w:color w:val="000000"/>
          <w:sz w:val="26"/>
          <w:szCs w:val="26"/>
          <w:lang w:val="af-ZA"/>
        </w:rPr>
        <w:t>: Lao động thương binh xã hội</w:t>
      </w:r>
    </w:p>
    <w:p w:rsidR="002F2634" w:rsidRPr="00DC7C02" w:rsidRDefault="002F2634" w:rsidP="00891CEF">
      <w:pPr>
        <w:spacing w:before="240"/>
        <w:jc w:val="both"/>
        <w:rPr>
          <w:color w:val="000000"/>
          <w:sz w:val="26"/>
          <w:szCs w:val="26"/>
          <w:lang w:val="af-ZA"/>
        </w:rPr>
      </w:pPr>
      <w:r w:rsidRPr="00DC7C02">
        <w:rPr>
          <w:color w:val="000000"/>
          <w:sz w:val="26"/>
          <w:szCs w:val="26"/>
          <w:lang w:val="af-ZA"/>
        </w:rPr>
        <w:t>BHYT</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00260C0A" w:rsidRPr="00DC7C02">
        <w:rPr>
          <w:color w:val="000000"/>
          <w:sz w:val="26"/>
          <w:szCs w:val="26"/>
          <w:lang w:val="af-ZA"/>
        </w:rPr>
        <w:tab/>
      </w:r>
      <w:r w:rsidRPr="00DC7C02">
        <w:rPr>
          <w:color w:val="000000"/>
          <w:sz w:val="26"/>
          <w:szCs w:val="26"/>
          <w:lang w:val="af-ZA"/>
        </w:rPr>
        <w:t>: Bảo hiểm y tế</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KHHGĐ</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Kế hoạch hóa gia đình</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CLB</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Câu lạc bộ</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TDTT</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Thể dục thể thao</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THPT</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Trung học phổ thông</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KCN</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Khu công nghiệp</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TTCN</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00260C0A" w:rsidRPr="00DC7C02">
        <w:rPr>
          <w:color w:val="000000"/>
          <w:sz w:val="26"/>
          <w:szCs w:val="26"/>
          <w:lang w:val="af-ZA"/>
        </w:rPr>
        <w:tab/>
      </w:r>
      <w:r w:rsidRPr="00DC7C02">
        <w:rPr>
          <w:color w:val="000000"/>
          <w:sz w:val="26"/>
          <w:szCs w:val="26"/>
          <w:lang w:val="af-ZA"/>
        </w:rPr>
        <w:t>: Tiểu thủ công nghiệp</w:t>
      </w:r>
    </w:p>
    <w:p w:rsidR="002F2634" w:rsidRPr="00DC7C02" w:rsidRDefault="002F2634" w:rsidP="00891CEF">
      <w:pPr>
        <w:spacing w:before="240"/>
        <w:jc w:val="both"/>
        <w:rPr>
          <w:color w:val="000000"/>
          <w:sz w:val="26"/>
          <w:szCs w:val="26"/>
          <w:lang w:val="af-ZA"/>
        </w:rPr>
      </w:pPr>
      <w:r w:rsidRPr="00DC7C02">
        <w:rPr>
          <w:color w:val="000000"/>
          <w:sz w:val="26"/>
          <w:szCs w:val="26"/>
          <w:lang w:val="vi-VN"/>
        </w:rPr>
        <w:t>T</w:t>
      </w:r>
      <w:r w:rsidRPr="00DC7C02">
        <w:rPr>
          <w:color w:val="000000"/>
          <w:sz w:val="26"/>
          <w:szCs w:val="26"/>
          <w:lang w:val="af-ZA"/>
        </w:rPr>
        <w:t>NHH</w:t>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r>
      <w:r w:rsidRPr="00DC7C02">
        <w:rPr>
          <w:color w:val="000000"/>
          <w:sz w:val="26"/>
          <w:szCs w:val="26"/>
          <w:lang w:val="af-ZA"/>
        </w:rPr>
        <w:tab/>
        <w:t>: Trách nhiệm hữu hạn</w:t>
      </w:r>
    </w:p>
    <w:p w:rsidR="001F416B" w:rsidRPr="00DC7C02" w:rsidRDefault="001F416B" w:rsidP="00784330">
      <w:pPr>
        <w:pStyle w:val="TableofFigures"/>
        <w:tabs>
          <w:tab w:val="right" w:leader="dot" w:pos="9397"/>
        </w:tabs>
        <w:spacing w:before="60" w:after="720"/>
        <w:ind w:firstLine="0"/>
        <w:jc w:val="center"/>
        <w:rPr>
          <w:b/>
          <w:color w:val="000000"/>
          <w:sz w:val="26"/>
          <w:szCs w:val="26"/>
          <w:lang w:val="af-ZA"/>
        </w:rPr>
      </w:pPr>
      <w:r w:rsidRPr="00DC7C02">
        <w:rPr>
          <w:b/>
          <w:bCs/>
          <w:color w:val="000000"/>
          <w:sz w:val="26"/>
          <w:szCs w:val="26"/>
          <w:lang w:val="af-ZA"/>
        </w:rPr>
        <w:br w:type="page"/>
      </w:r>
      <w:r w:rsidRPr="00DC7C02">
        <w:rPr>
          <w:b/>
          <w:color w:val="000000"/>
          <w:sz w:val="32"/>
          <w:szCs w:val="26"/>
          <w:lang w:val="vi-VN"/>
        </w:rPr>
        <w:lastRenderedPageBreak/>
        <w:t>DANH MỤC BẢNG</w:t>
      </w:r>
    </w:p>
    <w:p w:rsidR="005243BC" w:rsidRPr="005243BC" w:rsidRDefault="00784330" w:rsidP="005243BC">
      <w:pPr>
        <w:pStyle w:val="TableofFigures"/>
        <w:tabs>
          <w:tab w:val="right" w:leader="dot" w:pos="9056"/>
        </w:tabs>
        <w:ind w:firstLine="0"/>
        <w:rPr>
          <w:rFonts w:asciiTheme="minorHAnsi" w:eastAsiaTheme="minorEastAsia" w:hAnsiTheme="minorHAnsi" w:cstheme="minorBidi"/>
          <w:noProof/>
          <w:sz w:val="26"/>
          <w:szCs w:val="26"/>
        </w:rPr>
      </w:pPr>
      <w:r w:rsidRPr="005243BC">
        <w:rPr>
          <w:color w:val="000000"/>
          <w:sz w:val="26"/>
          <w:szCs w:val="26"/>
        </w:rPr>
        <w:fldChar w:fldCharType="begin"/>
      </w:r>
      <w:r w:rsidRPr="005243BC">
        <w:rPr>
          <w:color w:val="000000"/>
          <w:sz w:val="26"/>
          <w:szCs w:val="26"/>
        </w:rPr>
        <w:instrText xml:space="preserve"> TOC \h \z \t "Bang TB" \c </w:instrText>
      </w:r>
      <w:r w:rsidRPr="005243BC">
        <w:rPr>
          <w:color w:val="000000"/>
          <w:sz w:val="26"/>
          <w:szCs w:val="26"/>
        </w:rPr>
        <w:fldChar w:fldCharType="separate"/>
      </w:r>
      <w:hyperlink w:anchor="_Toc521501410" w:history="1">
        <w:r w:rsidR="005243BC" w:rsidRPr="005243BC">
          <w:rPr>
            <w:rStyle w:val="Hyperlink"/>
            <w:noProof/>
            <w:sz w:val="26"/>
            <w:szCs w:val="26"/>
            <w:lang w:val="vi-VN"/>
          </w:rPr>
          <w:t>Bảng 1: Các đơn vị hành chính của huyện Tân Biên</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_Toc521501410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4</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1" w:history="1">
        <w:r w:rsidR="005243BC" w:rsidRPr="005243BC">
          <w:rPr>
            <w:rStyle w:val="Hyperlink"/>
            <w:noProof/>
            <w:sz w:val="26"/>
            <w:szCs w:val="26"/>
            <w:lang w:val="fr-FR"/>
          </w:rPr>
          <w:t>Bảng 2: Thống kê diện tích các loại đất</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_Toc521501411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5</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2" w:history="1">
        <w:r w:rsidR="005243BC" w:rsidRPr="005243BC">
          <w:rPr>
            <w:rStyle w:val="Hyperlink"/>
            <w:noProof/>
            <w:sz w:val="26"/>
            <w:szCs w:val="26"/>
            <w:lang w:val="vi-VN"/>
          </w:rPr>
          <w:t>Bảng 3: Diễn biến hiện trạng sử dụng đất huyện Tân Biên năm 201</w:t>
        </w:r>
        <w:r w:rsidR="005243BC" w:rsidRPr="005243BC">
          <w:rPr>
            <w:rStyle w:val="Hyperlink"/>
            <w:noProof/>
            <w:sz w:val="26"/>
            <w:szCs w:val="26"/>
          </w:rPr>
          <w:t>8</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_Toc521501412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7</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3" w:history="1">
        <w:r w:rsidR="005243BC" w:rsidRPr="005243BC">
          <w:rPr>
            <w:rStyle w:val="Hyperlink"/>
            <w:noProof/>
            <w:sz w:val="26"/>
            <w:szCs w:val="26"/>
            <w:lang w:val="nl-NL"/>
          </w:rPr>
          <w:t xml:space="preserve">Bảng </w:t>
        </w:r>
        <w:r w:rsidR="005243BC" w:rsidRPr="005243BC">
          <w:rPr>
            <w:rStyle w:val="Hyperlink"/>
            <w:noProof/>
            <w:sz w:val="26"/>
            <w:szCs w:val="26"/>
            <w:lang w:val="vi-VN"/>
          </w:rPr>
          <w:t>4</w:t>
        </w:r>
        <w:r w:rsidR="005243BC" w:rsidRPr="005243BC">
          <w:rPr>
            <w:rStyle w:val="Hyperlink"/>
            <w:noProof/>
            <w:sz w:val="26"/>
            <w:szCs w:val="26"/>
            <w:lang w:val="nl-NL"/>
          </w:rPr>
          <w:t>: Hiện trạng dân số huyện Tân Biên</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_Toc521501413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9</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4" w:history="1">
        <w:r w:rsidR="005243BC" w:rsidRPr="005243BC">
          <w:rPr>
            <w:rStyle w:val="Hyperlink"/>
            <w:noProof/>
            <w:sz w:val="26"/>
            <w:szCs w:val="26"/>
            <w:lang w:val="vi-VN"/>
          </w:rPr>
          <w:t>Bảng 5: Các công trình, dự án đã và đang thực hiện trong năm 201</w:t>
        </w:r>
        <w:r w:rsidR="005243BC" w:rsidRPr="005243BC">
          <w:rPr>
            <w:rStyle w:val="Hyperlink"/>
            <w:noProof/>
            <w:sz w:val="26"/>
            <w:szCs w:val="26"/>
          </w:rPr>
          <w:t>8</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_Toc521501414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13</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5" w:history="1">
        <w:r w:rsidR="005243BC" w:rsidRPr="005243BC">
          <w:rPr>
            <w:rStyle w:val="Hyperlink"/>
            <w:noProof/>
            <w:sz w:val="26"/>
            <w:szCs w:val="26"/>
          </w:rPr>
          <w:t>Bảng 6: Các công trình, dự án chưa thực hiện trong năm 2018</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_Toc521501415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13</w:t>
        </w:r>
        <w:r w:rsidR="005243BC" w:rsidRPr="005243BC">
          <w:rPr>
            <w:noProof/>
            <w:webHidden/>
            <w:sz w:val="26"/>
            <w:szCs w:val="26"/>
          </w:rPr>
          <w:fldChar w:fldCharType="end"/>
        </w:r>
      </w:hyperlink>
    </w:p>
    <w:p w:rsidR="005243BC" w:rsidRPr="00D12AF5"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6" w:history="1">
        <w:r w:rsidR="005243BC" w:rsidRPr="00D12AF5">
          <w:rPr>
            <w:rStyle w:val="Hyperlink"/>
            <w:noProof/>
            <w:sz w:val="26"/>
            <w:szCs w:val="26"/>
            <w:lang w:val="vi-VN"/>
          </w:rPr>
          <w:t>Bảng 7: Kết quả thực hiện kế hoạch sử dụng đất năm trước</w:t>
        </w:r>
        <w:r w:rsidR="005243BC" w:rsidRPr="00D12AF5">
          <w:rPr>
            <w:noProof/>
            <w:webHidden/>
            <w:sz w:val="26"/>
            <w:szCs w:val="26"/>
          </w:rPr>
          <w:tab/>
        </w:r>
        <w:r w:rsidR="005243BC" w:rsidRPr="00D12AF5">
          <w:rPr>
            <w:noProof/>
            <w:webHidden/>
            <w:sz w:val="26"/>
            <w:szCs w:val="26"/>
          </w:rPr>
          <w:fldChar w:fldCharType="begin"/>
        </w:r>
        <w:r w:rsidR="005243BC" w:rsidRPr="00D12AF5">
          <w:rPr>
            <w:noProof/>
            <w:webHidden/>
            <w:sz w:val="26"/>
            <w:szCs w:val="26"/>
          </w:rPr>
          <w:instrText xml:space="preserve"> PAGEREF _Toc521501416 \h </w:instrText>
        </w:r>
        <w:r w:rsidR="005243BC" w:rsidRPr="00D12AF5">
          <w:rPr>
            <w:noProof/>
            <w:webHidden/>
            <w:sz w:val="26"/>
            <w:szCs w:val="26"/>
          </w:rPr>
        </w:r>
        <w:r w:rsidR="005243BC" w:rsidRPr="00D12AF5">
          <w:rPr>
            <w:noProof/>
            <w:webHidden/>
            <w:sz w:val="26"/>
            <w:szCs w:val="26"/>
          </w:rPr>
          <w:fldChar w:fldCharType="separate"/>
        </w:r>
        <w:r w:rsidR="007766FB">
          <w:rPr>
            <w:noProof/>
            <w:webHidden/>
            <w:sz w:val="26"/>
            <w:szCs w:val="26"/>
          </w:rPr>
          <w:t>18</w:t>
        </w:r>
        <w:r w:rsidR="005243BC" w:rsidRPr="00D12AF5">
          <w:rPr>
            <w:noProof/>
            <w:webHidden/>
            <w:sz w:val="26"/>
            <w:szCs w:val="26"/>
          </w:rPr>
          <w:fldChar w:fldCharType="end"/>
        </w:r>
      </w:hyperlink>
    </w:p>
    <w:p w:rsidR="005243BC" w:rsidRPr="00D12AF5"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7" w:history="1">
        <w:r w:rsidR="005243BC" w:rsidRPr="00D12AF5">
          <w:rPr>
            <w:rStyle w:val="Hyperlink"/>
            <w:noProof/>
            <w:sz w:val="26"/>
            <w:szCs w:val="26"/>
            <w:lang w:val="vi-VN"/>
          </w:rPr>
          <w:t>Bảng 8: Diện tích đất chuyển mục đích trong năm 201</w:t>
        </w:r>
        <w:r w:rsidR="005243BC" w:rsidRPr="00D12AF5">
          <w:rPr>
            <w:rStyle w:val="Hyperlink"/>
            <w:noProof/>
            <w:sz w:val="26"/>
            <w:szCs w:val="26"/>
          </w:rPr>
          <w:t>8</w:t>
        </w:r>
        <w:r w:rsidR="005243BC" w:rsidRPr="00D12AF5">
          <w:rPr>
            <w:noProof/>
            <w:webHidden/>
            <w:sz w:val="26"/>
            <w:szCs w:val="26"/>
          </w:rPr>
          <w:tab/>
        </w:r>
        <w:r w:rsidR="005243BC" w:rsidRPr="00D12AF5">
          <w:rPr>
            <w:noProof/>
            <w:webHidden/>
            <w:sz w:val="26"/>
            <w:szCs w:val="26"/>
          </w:rPr>
          <w:fldChar w:fldCharType="begin"/>
        </w:r>
        <w:r w:rsidR="005243BC" w:rsidRPr="00D12AF5">
          <w:rPr>
            <w:noProof/>
            <w:webHidden/>
            <w:sz w:val="26"/>
            <w:szCs w:val="26"/>
          </w:rPr>
          <w:instrText xml:space="preserve"> PAGEREF _Toc521501417 \h </w:instrText>
        </w:r>
        <w:r w:rsidR="005243BC" w:rsidRPr="00D12AF5">
          <w:rPr>
            <w:noProof/>
            <w:webHidden/>
            <w:sz w:val="26"/>
            <w:szCs w:val="26"/>
          </w:rPr>
        </w:r>
        <w:r w:rsidR="005243BC" w:rsidRPr="00D12AF5">
          <w:rPr>
            <w:noProof/>
            <w:webHidden/>
            <w:sz w:val="26"/>
            <w:szCs w:val="26"/>
          </w:rPr>
          <w:fldChar w:fldCharType="separate"/>
        </w:r>
        <w:r w:rsidR="007766FB">
          <w:rPr>
            <w:noProof/>
            <w:webHidden/>
            <w:sz w:val="26"/>
            <w:szCs w:val="26"/>
          </w:rPr>
          <w:t>21</w:t>
        </w:r>
        <w:r w:rsidR="005243BC" w:rsidRPr="00D12AF5">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8" w:history="1">
        <w:r w:rsidR="005243BC" w:rsidRPr="00D12AF5">
          <w:rPr>
            <w:rStyle w:val="Hyperlink"/>
            <w:noProof/>
            <w:sz w:val="26"/>
            <w:szCs w:val="26"/>
            <w:lang w:val="vi-VN"/>
          </w:rPr>
          <w:t>Bảng 9: Diện tích đất đã thu hồi trong năm 201</w:t>
        </w:r>
        <w:r w:rsidR="005243BC" w:rsidRPr="00D12AF5">
          <w:rPr>
            <w:rStyle w:val="Hyperlink"/>
            <w:noProof/>
            <w:sz w:val="26"/>
            <w:szCs w:val="26"/>
          </w:rPr>
          <w:t>8</w:t>
        </w:r>
        <w:r w:rsidR="005243BC" w:rsidRPr="00D12AF5">
          <w:rPr>
            <w:noProof/>
            <w:webHidden/>
            <w:sz w:val="26"/>
            <w:szCs w:val="26"/>
          </w:rPr>
          <w:tab/>
        </w:r>
        <w:r w:rsidR="005243BC" w:rsidRPr="00D12AF5">
          <w:rPr>
            <w:noProof/>
            <w:webHidden/>
            <w:sz w:val="26"/>
            <w:szCs w:val="26"/>
          </w:rPr>
          <w:fldChar w:fldCharType="begin"/>
        </w:r>
        <w:r w:rsidR="005243BC" w:rsidRPr="00D12AF5">
          <w:rPr>
            <w:noProof/>
            <w:webHidden/>
            <w:sz w:val="26"/>
            <w:szCs w:val="26"/>
          </w:rPr>
          <w:instrText xml:space="preserve"> PAGEREF _Toc521501418 \h </w:instrText>
        </w:r>
        <w:r w:rsidR="005243BC" w:rsidRPr="00D12AF5">
          <w:rPr>
            <w:noProof/>
            <w:webHidden/>
            <w:sz w:val="26"/>
            <w:szCs w:val="26"/>
          </w:rPr>
        </w:r>
        <w:r w:rsidR="005243BC" w:rsidRPr="00D12AF5">
          <w:rPr>
            <w:noProof/>
            <w:webHidden/>
            <w:sz w:val="26"/>
            <w:szCs w:val="26"/>
          </w:rPr>
          <w:fldChar w:fldCharType="separate"/>
        </w:r>
        <w:r w:rsidR="007766FB">
          <w:rPr>
            <w:noProof/>
            <w:webHidden/>
            <w:sz w:val="26"/>
            <w:szCs w:val="26"/>
          </w:rPr>
          <w:t>22</w:t>
        </w:r>
        <w:r w:rsidR="005243BC" w:rsidRPr="00D12AF5">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19" w:history="1">
        <w:r w:rsidR="005243BC" w:rsidRPr="005243BC">
          <w:rPr>
            <w:rStyle w:val="Hyperlink"/>
            <w:noProof/>
            <w:sz w:val="26"/>
            <w:szCs w:val="26"/>
          </w:rPr>
          <w:t>Bảng 10: Danh mục các công trình thực hiện thu hồi đất trong năm 2018</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_Toc521501419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23</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0" w:history="1">
        <w:r w:rsidR="005243BC" w:rsidRPr="005243BC">
          <w:rPr>
            <w:rStyle w:val="Hyperlink"/>
            <w:noProof/>
            <w:sz w:val="26"/>
            <w:szCs w:val="26"/>
            <w:lang w:val="vi-VN"/>
          </w:rPr>
          <w:t>Bảng 11: Danh mục các côn</w:t>
        </w:r>
        <w:r w:rsidR="002C4381">
          <w:rPr>
            <w:rStyle w:val="Hyperlink"/>
            <w:noProof/>
            <w:sz w:val="26"/>
            <w:szCs w:val="26"/>
            <w:lang w:val="vi-VN"/>
          </w:rPr>
          <w:t>g trình trong năm kế hoạch 2015</w:t>
        </w:r>
        <w:r w:rsidR="002C4381">
          <w:rPr>
            <w:rStyle w:val="Hyperlink"/>
            <w:noProof/>
            <w:sz w:val="26"/>
            <w:szCs w:val="26"/>
          </w:rPr>
          <w:t xml:space="preserve"> đến</w:t>
        </w:r>
        <w:r w:rsidR="005243BC" w:rsidRPr="005243BC">
          <w:rPr>
            <w:rStyle w:val="Hyperlink"/>
            <w:noProof/>
            <w:sz w:val="26"/>
            <w:szCs w:val="26"/>
          </w:rPr>
          <w:t xml:space="preserve"> 201</w:t>
        </w:r>
        <w:r w:rsidR="00F554FA">
          <w:rPr>
            <w:rStyle w:val="Hyperlink"/>
            <w:noProof/>
            <w:sz w:val="26"/>
            <w:szCs w:val="26"/>
          </w:rPr>
          <w:t>8</w:t>
        </w:r>
        <w:r w:rsidR="005243BC" w:rsidRPr="005243BC">
          <w:rPr>
            <w:rStyle w:val="Hyperlink"/>
            <w:noProof/>
            <w:sz w:val="26"/>
            <w:szCs w:val="26"/>
            <w:lang w:val="vi-VN"/>
          </w:rPr>
          <w:t xml:space="preserve"> chuyển tiếp</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_Toc521501420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24</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1" w:history="1">
        <w:r w:rsidR="005243BC" w:rsidRPr="005243BC">
          <w:rPr>
            <w:rStyle w:val="Hyperlink"/>
            <w:noProof/>
            <w:sz w:val="26"/>
            <w:szCs w:val="26"/>
            <w:lang w:val="vi-VN"/>
          </w:rPr>
          <w:t xml:space="preserve">Bảng 11: </w:t>
        </w:r>
        <w:r w:rsidR="005243BC" w:rsidRPr="005243BC">
          <w:rPr>
            <w:rStyle w:val="Hyperlink"/>
            <w:noProof/>
            <w:sz w:val="26"/>
            <w:szCs w:val="26"/>
          </w:rPr>
          <w:t>Chỉ tiêu điều chỉnh quy hoạch cấp tỉnh phân bổ</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_Toc521501421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28</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2" w:history="1">
        <w:r w:rsidR="005243BC" w:rsidRPr="005243BC">
          <w:rPr>
            <w:rStyle w:val="Hyperlink"/>
            <w:noProof/>
            <w:sz w:val="26"/>
            <w:szCs w:val="26"/>
            <w:lang w:val="vi-VN"/>
          </w:rPr>
          <w:t>Bảng 1</w:t>
        </w:r>
        <w:r w:rsidR="005243BC" w:rsidRPr="005243BC">
          <w:rPr>
            <w:rStyle w:val="Hyperlink"/>
            <w:noProof/>
            <w:sz w:val="26"/>
            <w:szCs w:val="26"/>
          </w:rPr>
          <w:t>2</w:t>
        </w:r>
        <w:r w:rsidR="005243BC" w:rsidRPr="005243BC">
          <w:rPr>
            <w:rStyle w:val="Hyperlink"/>
            <w:noProof/>
            <w:sz w:val="26"/>
            <w:szCs w:val="26"/>
            <w:lang w:val="vi-VN"/>
          </w:rPr>
          <w:t>: Nhu cầu sử dụng đất chuyển tiếp từ kế hoạch sử dụng đất năm trước</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_Toc521501422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30</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3" w:history="1">
        <w:r w:rsidR="005243BC" w:rsidRPr="005243BC">
          <w:rPr>
            <w:rStyle w:val="Hyperlink"/>
            <w:noProof/>
            <w:sz w:val="26"/>
            <w:szCs w:val="26"/>
            <w:lang w:val="vi-VN"/>
          </w:rPr>
          <w:t>Bảng 1</w:t>
        </w:r>
        <w:r w:rsidR="005243BC" w:rsidRPr="005243BC">
          <w:rPr>
            <w:rStyle w:val="Hyperlink"/>
            <w:noProof/>
            <w:sz w:val="26"/>
            <w:szCs w:val="26"/>
          </w:rPr>
          <w:t>3</w:t>
        </w:r>
        <w:r w:rsidR="005243BC" w:rsidRPr="005243BC">
          <w:rPr>
            <w:rStyle w:val="Hyperlink"/>
            <w:noProof/>
            <w:sz w:val="26"/>
            <w:szCs w:val="26"/>
            <w:lang w:val="vi-VN"/>
          </w:rPr>
          <w:t>: Danh mục các công trình chuyển tiếp từ năm 201</w:t>
        </w:r>
        <w:r w:rsidR="005243BC" w:rsidRPr="005243BC">
          <w:rPr>
            <w:rStyle w:val="Hyperlink"/>
            <w:noProof/>
            <w:sz w:val="26"/>
            <w:szCs w:val="26"/>
          </w:rPr>
          <w:t>8</w:t>
        </w:r>
        <w:r w:rsidR="005243BC" w:rsidRPr="005243BC">
          <w:rPr>
            <w:rStyle w:val="Hyperlink"/>
            <w:noProof/>
            <w:sz w:val="26"/>
            <w:szCs w:val="26"/>
            <w:lang w:val="vi-VN"/>
          </w:rPr>
          <w:t xml:space="preserve"> sang 201</w:t>
        </w:r>
        <w:r w:rsidR="005243BC" w:rsidRPr="005243BC">
          <w:rPr>
            <w:rStyle w:val="Hyperlink"/>
            <w:noProof/>
            <w:sz w:val="26"/>
            <w:szCs w:val="26"/>
          </w:rPr>
          <w:t>9</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_Toc521501423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32</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4" w:history="1">
        <w:r w:rsidR="005243BC" w:rsidRPr="005243BC">
          <w:rPr>
            <w:rStyle w:val="Hyperlink"/>
            <w:noProof/>
            <w:sz w:val="26"/>
            <w:szCs w:val="26"/>
            <w:lang w:val="vi-VN"/>
          </w:rPr>
          <w:t>Bảng 1</w:t>
        </w:r>
        <w:r w:rsidR="005243BC" w:rsidRPr="005243BC">
          <w:rPr>
            <w:rStyle w:val="Hyperlink"/>
            <w:noProof/>
            <w:sz w:val="26"/>
            <w:szCs w:val="26"/>
          </w:rPr>
          <w:t>4</w:t>
        </w:r>
        <w:r w:rsidR="005243BC" w:rsidRPr="005243BC">
          <w:rPr>
            <w:rStyle w:val="Hyperlink"/>
            <w:noProof/>
            <w:sz w:val="26"/>
            <w:szCs w:val="26"/>
            <w:lang w:val="vi-VN"/>
          </w:rPr>
          <w:t>: Nhu cầu sử dụng đất của tổ chức, hộ gia đình cá nhân</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_Toc521501424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35</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5" w:history="1">
        <w:r w:rsidR="005243BC" w:rsidRPr="005243BC">
          <w:rPr>
            <w:rStyle w:val="Hyperlink"/>
            <w:noProof/>
            <w:sz w:val="26"/>
            <w:szCs w:val="26"/>
            <w:lang w:val="vi-VN"/>
          </w:rPr>
          <w:t>Bảng 1</w:t>
        </w:r>
        <w:r w:rsidR="005243BC" w:rsidRPr="005243BC">
          <w:rPr>
            <w:rStyle w:val="Hyperlink"/>
            <w:noProof/>
            <w:sz w:val="26"/>
            <w:szCs w:val="26"/>
          </w:rPr>
          <w:t>5</w:t>
        </w:r>
        <w:r w:rsidR="005243BC" w:rsidRPr="005243BC">
          <w:rPr>
            <w:rStyle w:val="Hyperlink"/>
            <w:noProof/>
            <w:sz w:val="26"/>
            <w:szCs w:val="26"/>
            <w:lang w:val="vi-VN"/>
          </w:rPr>
          <w:t>: Danh mục các công trình đăng ký mới năm 201</w:t>
        </w:r>
        <w:r w:rsidR="005243BC" w:rsidRPr="005243BC">
          <w:rPr>
            <w:rStyle w:val="Hyperlink"/>
            <w:noProof/>
            <w:sz w:val="26"/>
            <w:szCs w:val="26"/>
          </w:rPr>
          <w:t>9</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_Toc521501425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36</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6" w:history="1">
        <w:r w:rsidR="005243BC" w:rsidRPr="005243BC">
          <w:rPr>
            <w:rStyle w:val="Hyperlink"/>
            <w:noProof/>
            <w:sz w:val="26"/>
            <w:szCs w:val="26"/>
            <w:lang w:val="vi-VN"/>
          </w:rPr>
          <w:t>Bảng 1</w:t>
        </w:r>
        <w:r w:rsidR="005243BC" w:rsidRPr="005243BC">
          <w:rPr>
            <w:rStyle w:val="Hyperlink"/>
            <w:noProof/>
            <w:sz w:val="26"/>
            <w:szCs w:val="26"/>
          </w:rPr>
          <w:t>6</w:t>
        </w:r>
        <w:r w:rsidR="005243BC" w:rsidRPr="005243BC">
          <w:rPr>
            <w:rStyle w:val="Hyperlink"/>
            <w:noProof/>
            <w:sz w:val="26"/>
            <w:szCs w:val="26"/>
            <w:lang w:val="vi-VN"/>
          </w:rPr>
          <w:t>: Nhu cầu sử dụng đất năm 201</w:t>
        </w:r>
        <w:r w:rsidR="005243BC" w:rsidRPr="005243BC">
          <w:rPr>
            <w:rStyle w:val="Hyperlink"/>
            <w:noProof/>
            <w:sz w:val="26"/>
            <w:szCs w:val="26"/>
          </w:rPr>
          <w:t>9</w:t>
        </w:r>
        <w:r w:rsidR="005243BC" w:rsidRPr="005243BC">
          <w:rPr>
            <w:rStyle w:val="Hyperlink"/>
            <w:noProof/>
            <w:sz w:val="26"/>
            <w:szCs w:val="26"/>
            <w:lang w:val="vi-VN"/>
          </w:rPr>
          <w:t xml:space="preserve"> huyện Tân Biên, tỉnh Tây Ninh</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_Toc521501426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38</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 w:val="left" w:pos="9650"/>
        </w:tabs>
        <w:ind w:firstLine="0"/>
        <w:rPr>
          <w:rFonts w:asciiTheme="minorHAnsi" w:eastAsiaTheme="minorEastAsia" w:hAnsiTheme="minorHAnsi" w:cstheme="minorBidi"/>
          <w:noProof/>
          <w:sz w:val="26"/>
          <w:szCs w:val="26"/>
        </w:rPr>
      </w:pPr>
      <w:hyperlink w:anchor="_Toc521501427" w:history="1">
        <w:r w:rsidR="005243BC" w:rsidRPr="005243BC">
          <w:rPr>
            <w:rStyle w:val="Hyperlink"/>
            <w:noProof/>
            <w:sz w:val="26"/>
            <w:szCs w:val="26"/>
            <w:lang w:val="vi-VN"/>
          </w:rPr>
          <w:t>Bảng 1</w:t>
        </w:r>
        <w:r w:rsidR="005243BC" w:rsidRPr="005243BC">
          <w:rPr>
            <w:rStyle w:val="Hyperlink"/>
            <w:noProof/>
            <w:sz w:val="26"/>
            <w:szCs w:val="26"/>
          </w:rPr>
          <w:t>7</w:t>
        </w:r>
        <w:r w:rsidR="005243BC" w:rsidRPr="005243BC">
          <w:rPr>
            <w:rStyle w:val="Hyperlink"/>
            <w:noProof/>
            <w:sz w:val="26"/>
            <w:szCs w:val="26"/>
            <w:lang w:val="vi-VN"/>
          </w:rPr>
          <w:t>: Kế hoạch sử dụng đất năm 201</w:t>
        </w:r>
        <w:r w:rsidR="007C206C">
          <w:rPr>
            <w:rStyle w:val="Hyperlink"/>
            <w:noProof/>
            <w:sz w:val="26"/>
            <w:szCs w:val="26"/>
          </w:rPr>
          <w:t>9</w:t>
        </w:r>
        <w:r w:rsidR="005243BC" w:rsidRPr="005243BC">
          <w:rPr>
            <w:rStyle w:val="Hyperlink"/>
            <w:noProof/>
            <w:sz w:val="26"/>
            <w:szCs w:val="26"/>
            <w:lang w:val="vi-VN"/>
          </w:rPr>
          <w:t xml:space="preserve"> huyện Tân Biên, tỉnh Tây Ninh phân theo các đơn vị hành chính</w:t>
        </w:r>
        <w:r w:rsidR="005243BC" w:rsidRPr="005243BC">
          <w:rPr>
            <w:rFonts w:asciiTheme="minorHAnsi" w:eastAsiaTheme="minorEastAsia" w:hAnsiTheme="minorHAnsi" w:cstheme="minorBidi"/>
            <w:noProof/>
            <w:sz w:val="26"/>
            <w:szCs w:val="26"/>
          </w:rPr>
          <w:tab/>
        </w:r>
        <w:r w:rsidR="005243BC" w:rsidRPr="005243BC">
          <w:rPr>
            <w:rStyle w:val="Hyperlink"/>
            <w:noProof/>
            <w:sz w:val="26"/>
            <w:szCs w:val="26"/>
            <w:lang w:val="vi-VN"/>
          </w:rPr>
          <w:t xml:space="preserve">    </w:t>
        </w:r>
        <w:r w:rsidR="005243BC" w:rsidRPr="005243BC">
          <w:rPr>
            <w:noProof/>
            <w:webHidden/>
            <w:sz w:val="26"/>
            <w:szCs w:val="26"/>
          </w:rPr>
          <w:fldChar w:fldCharType="begin"/>
        </w:r>
        <w:r w:rsidR="005243BC" w:rsidRPr="005243BC">
          <w:rPr>
            <w:noProof/>
            <w:webHidden/>
            <w:sz w:val="26"/>
            <w:szCs w:val="26"/>
          </w:rPr>
          <w:instrText xml:space="preserve"> PAGEREF _Toc521501427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43</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28" w:history="1">
        <w:r w:rsidR="005243BC" w:rsidRPr="005243BC">
          <w:rPr>
            <w:rStyle w:val="Hyperlink"/>
            <w:noProof/>
            <w:sz w:val="26"/>
            <w:szCs w:val="26"/>
            <w:lang w:val="vi-VN"/>
          </w:rPr>
          <w:t>Bảng 1</w:t>
        </w:r>
        <w:r w:rsidR="005243BC" w:rsidRPr="005243BC">
          <w:rPr>
            <w:rStyle w:val="Hyperlink"/>
            <w:noProof/>
            <w:sz w:val="26"/>
            <w:szCs w:val="26"/>
          </w:rPr>
          <w:t>8</w:t>
        </w:r>
        <w:r w:rsidR="005243BC" w:rsidRPr="005243BC">
          <w:rPr>
            <w:rStyle w:val="Hyperlink"/>
            <w:noProof/>
            <w:sz w:val="26"/>
            <w:szCs w:val="26"/>
            <w:lang w:val="vi-VN"/>
          </w:rPr>
          <w:t>: Kế hoạch chuyển mục đích sử dụng đất năm 201</w:t>
        </w:r>
        <w:r w:rsidR="005243BC" w:rsidRPr="005243BC">
          <w:rPr>
            <w:rStyle w:val="Hyperlink"/>
            <w:noProof/>
            <w:sz w:val="26"/>
            <w:szCs w:val="26"/>
          </w:rPr>
          <w:t>9</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_Toc521501428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45</w:t>
        </w:r>
        <w:r w:rsidR="005243BC" w:rsidRPr="005243BC">
          <w:rPr>
            <w:noProof/>
            <w:webHidden/>
            <w:sz w:val="26"/>
            <w:szCs w:val="26"/>
          </w:rPr>
          <w:fldChar w:fldCharType="end"/>
        </w:r>
      </w:hyperlink>
    </w:p>
    <w:p w:rsidR="005243BC" w:rsidRPr="005243BC" w:rsidRDefault="00A1507B" w:rsidP="005243BC">
      <w:pPr>
        <w:pStyle w:val="TableofFigures"/>
        <w:tabs>
          <w:tab w:val="left" w:pos="6830"/>
          <w:tab w:val="right" w:leader="dot" w:pos="9056"/>
        </w:tabs>
        <w:ind w:firstLine="0"/>
        <w:rPr>
          <w:rFonts w:asciiTheme="minorHAnsi" w:eastAsiaTheme="minorEastAsia" w:hAnsiTheme="minorHAnsi" w:cstheme="minorBidi"/>
          <w:noProof/>
          <w:sz w:val="26"/>
          <w:szCs w:val="26"/>
        </w:rPr>
      </w:pPr>
      <w:hyperlink w:anchor="_Toc521501429" w:history="1">
        <w:r w:rsidR="005243BC" w:rsidRPr="005243BC">
          <w:rPr>
            <w:rStyle w:val="Hyperlink"/>
            <w:noProof/>
            <w:sz w:val="26"/>
            <w:szCs w:val="26"/>
            <w:lang w:val="vi-VN"/>
          </w:rPr>
          <w:t>Bảng 1</w:t>
        </w:r>
        <w:r w:rsidR="005243BC" w:rsidRPr="005243BC">
          <w:rPr>
            <w:rStyle w:val="Hyperlink"/>
            <w:noProof/>
            <w:sz w:val="26"/>
            <w:szCs w:val="26"/>
          </w:rPr>
          <w:t>9</w:t>
        </w:r>
        <w:r w:rsidR="005243BC" w:rsidRPr="005243BC">
          <w:rPr>
            <w:rStyle w:val="Hyperlink"/>
            <w:noProof/>
            <w:sz w:val="26"/>
            <w:szCs w:val="26"/>
            <w:lang w:val="vi-VN"/>
          </w:rPr>
          <w:t>: Diện tích các loại đất cần thu hồi năm 201</w:t>
        </w:r>
        <w:r w:rsidR="005243BC" w:rsidRPr="005243BC">
          <w:rPr>
            <w:rStyle w:val="Hyperlink"/>
            <w:noProof/>
            <w:sz w:val="26"/>
            <w:szCs w:val="26"/>
          </w:rPr>
          <w:t>9</w:t>
        </w:r>
        <w:r w:rsidR="005243BC" w:rsidRPr="005243BC">
          <w:rPr>
            <w:rStyle w:val="Hyperlink"/>
            <w:noProof/>
            <w:sz w:val="26"/>
            <w:szCs w:val="26"/>
            <w:lang w:val="vi-VN"/>
          </w:rPr>
          <w:t xml:space="preserve"> </w:t>
        </w:r>
        <w:r w:rsidR="005243BC" w:rsidRPr="005243BC">
          <w:rPr>
            <w:rStyle w:val="Hyperlink"/>
            <w:noProof/>
            <w:sz w:val="26"/>
            <w:szCs w:val="26"/>
          </w:rPr>
          <w:t>……………………….</w:t>
        </w:r>
        <w:r w:rsidR="005243BC">
          <w:rPr>
            <w:rStyle w:val="Hyperlink"/>
            <w:noProof/>
            <w:sz w:val="26"/>
            <w:szCs w:val="26"/>
          </w:rPr>
          <w:t>..........</w:t>
        </w:r>
        <w:r w:rsidR="005243BC" w:rsidRPr="005243BC">
          <w:rPr>
            <w:rStyle w:val="Hyperlink"/>
            <w:noProof/>
            <w:sz w:val="26"/>
            <w:szCs w:val="26"/>
          </w:rPr>
          <w:t>..</w:t>
        </w:r>
        <w:r w:rsidR="005243BC" w:rsidRPr="005243BC">
          <w:rPr>
            <w:noProof/>
            <w:webHidden/>
            <w:sz w:val="26"/>
            <w:szCs w:val="26"/>
          </w:rPr>
          <w:fldChar w:fldCharType="begin"/>
        </w:r>
        <w:r w:rsidR="005243BC" w:rsidRPr="005243BC">
          <w:rPr>
            <w:noProof/>
            <w:webHidden/>
            <w:sz w:val="26"/>
            <w:szCs w:val="26"/>
          </w:rPr>
          <w:instrText xml:space="preserve"> PAGEREF _Toc521501429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46</w:t>
        </w:r>
        <w:r w:rsidR="005243BC" w:rsidRPr="005243BC">
          <w:rPr>
            <w:noProof/>
            <w:webHidden/>
            <w:sz w:val="26"/>
            <w:szCs w:val="26"/>
          </w:rPr>
          <w:fldChar w:fldCharType="end"/>
        </w:r>
      </w:hyperlink>
    </w:p>
    <w:p w:rsidR="005243BC" w:rsidRPr="005243BC" w:rsidRDefault="00A1507B" w:rsidP="005243BC">
      <w:pPr>
        <w:pStyle w:val="TableofFigures"/>
        <w:tabs>
          <w:tab w:val="right" w:leader="dot" w:pos="9056"/>
        </w:tabs>
        <w:ind w:firstLine="0"/>
        <w:rPr>
          <w:rFonts w:asciiTheme="minorHAnsi" w:eastAsiaTheme="minorEastAsia" w:hAnsiTheme="minorHAnsi" w:cstheme="minorBidi"/>
          <w:noProof/>
          <w:sz w:val="26"/>
          <w:szCs w:val="26"/>
        </w:rPr>
      </w:pPr>
      <w:hyperlink w:anchor="_Toc521501430" w:history="1">
        <w:r w:rsidR="005243BC" w:rsidRPr="005243BC">
          <w:rPr>
            <w:rStyle w:val="Hyperlink"/>
            <w:noProof/>
            <w:sz w:val="26"/>
            <w:szCs w:val="26"/>
            <w:lang w:val="de-DE"/>
          </w:rPr>
          <w:t xml:space="preserve">Bảng </w:t>
        </w:r>
        <w:r w:rsidR="005243BC" w:rsidRPr="005243BC">
          <w:rPr>
            <w:rStyle w:val="Hyperlink"/>
            <w:noProof/>
            <w:sz w:val="26"/>
            <w:szCs w:val="26"/>
          </w:rPr>
          <w:t>20</w:t>
        </w:r>
        <w:r w:rsidR="005243BC" w:rsidRPr="005243BC">
          <w:rPr>
            <w:rStyle w:val="Hyperlink"/>
            <w:noProof/>
            <w:sz w:val="26"/>
            <w:szCs w:val="26"/>
            <w:lang w:val="de-DE"/>
          </w:rPr>
          <w:t>: Dự kiến các khoản thu chi liên quan đến đất đai trong năm kế hoạch</w:t>
        </w:r>
        <w:r w:rsidR="005243BC" w:rsidRPr="005243BC">
          <w:rPr>
            <w:noProof/>
            <w:webHidden/>
            <w:sz w:val="26"/>
            <w:szCs w:val="26"/>
          </w:rPr>
          <w:tab/>
        </w:r>
        <w:r w:rsidR="005243BC" w:rsidRPr="005243BC">
          <w:rPr>
            <w:noProof/>
            <w:webHidden/>
            <w:sz w:val="26"/>
            <w:szCs w:val="26"/>
          </w:rPr>
          <w:fldChar w:fldCharType="begin"/>
        </w:r>
        <w:r w:rsidR="005243BC" w:rsidRPr="005243BC">
          <w:rPr>
            <w:noProof/>
            <w:webHidden/>
            <w:sz w:val="26"/>
            <w:szCs w:val="26"/>
          </w:rPr>
          <w:instrText xml:space="preserve"> PAGEREF _Toc521501430 \h </w:instrText>
        </w:r>
        <w:r w:rsidR="005243BC" w:rsidRPr="005243BC">
          <w:rPr>
            <w:noProof/>
            <w:webHidden/>
            <w:sz w:val="26"/>
            <w:szCs w:val="26"/>
          </w:rPr>
        </w:r>
        <w:r w:rsidR="005243BC" w:rsidRPr="005243BC">
          <w:rPr>
            <w:noProof/>
            <w:webHidden/>
            <w:sz w:val="26"/>
            <w:szCs w:val="26"/>
          </w:rPr>
          <w:fldChar w:fldCharType="separate"/>
        </w:r>
        <w:r w:rsidR="007766FB">
          <w:rPr>
            <w:noProof/>
            <w:webHidden/>
            <w:sz w:val="26"/>
            <w:szCs w:val="26"/>
          </w:rPr>
          <w:t>47</w:t>
        </w:r>
        <w:r w:rsidR="005243BC" w:rsidRPr="005243BC">
          <w:rPr>
            <w:noProof/>
            <w:webHidden/>
            <w:sz w:val="26"/>
            <w:szCs w:val="26"/>
          </w:rPr>
          <w:fldChar w:fldCharType="end"/>
        </w:r>
      </w:hyperlink>
    </w:p>
    <w:p w:rsidR="002F2634" w:rsidRPr="005243BC" w:rsidRDefault="00784330" w:rsidP="005243BC">
      <w:pPr>
        <w:spacing w:before="240"/>
        <w:jc w:val="both"/>
        <w:rPr>
          <w:b/>
          <w:bCs/>
          <w:color w:val="000000"/>
          <w:sz w:val="28"/>
          <w:szCs w:val="28"/>
          <w:lang w:val="af-ZA"/>
        </w:rPr>
      </w:pPr>
      <w:r w:rsidRPr="005243BC">
        <w:rPr>
          <w:rFonts w:eastAsia="Times New Roman"/>
          <w:color w:val="000000"/>
          <w:sz w:val="26"/>
          <w:szCs w:val="26"/>
        </w:rPr>
        <w:fldChar w:fldCharType="end"/>
      </w:r>
    </w:p>
    <w:p w:rsidR="002F2634" w:rsidRPr="00DC7C02" w:rsidRDefault="002F2634" w:rsidP="00D6049F">
      <w:pPr>
        <w:spacing w:before="60" w:after="120"/>
        <w:jc w:val="both"/>
        <w:rPr>
          <w:b/>
          <w:bCs/>
          <w:color w:val="000000"/>
          <w:sz w:val="26"/>
          <w:szCs w:val="26"/>
          <w:lang w:val="af-ZA"/>
        </w:rPr>
        <w:sectPr w:rsidR="002F2634" w:rsidRPr="00DC7C02" w:rsidSect="0032001C">
          <w:headerReference w:type="first" r:id="rId10"/>
          <w:pgSz w:w="11907" w:h="16840" w:code="9"/>
          <w:pgMar w:top="1418" w:right="1140" w:bottom="1361" w:left="1701" w:header="720" w:footer="471" w:gutter="0"/>
          <w:pgBorders w:display="firstPage">
            <w:top w:val="twistedLines1" w:sz="18" w:space="0" w:color="auto"/>
            <w:left w:val="twistedLines1" w:sz="18" w:space="0" w:color="auto"/>
            <w:bottom w:val="twistedLines1" w:sz="18" w:space="0" w:color="auto"/>
            <w:right w:val="twistedLines1" w:sz="18" w:space="0" w:color="auto"/>
          </w:pgBorders>
          <w:pgNumType w:start="1"/>
          <w:cols w:space="720"/>
        </w:sectPr>
      </w:pPr>
    </w:p>
    <w:p w:rsidR="008028A3" w:rsidRPr="00DC7C02" w:rsidRDefault="008028A3" w:rsidP="00053230">
      <w:pPr>
        <w:pStyle w:val="Style1TB"/>
      </w:pPr>
      <w:bookmarkStart w:id="0" w:name="_Toc462993496"/>
      <w:bookmarkStart w:id="1" w:name="_Toc463073638"/>
      <w:bookmarkStart w:id="2" w:name="_Toc491239290"/>
      <w:bookmarkStart w:id="3" w:name="_Toc491239518"/>
      <w:bookmarkStart w:id="4" w:name="_Toc521501683"/>
      <w:r w:rsidRPr="00DC7C02">
        <w:lastRenderedPageBreak/>
        <w:t>MỞ ĐẦU</w:t>
      </w:r>
      <w:bookmarkEnd w:id="0"/>
      <w:bookmarkEnd w:id="1"/>
      <w:bookmarkEnd w:id="2"/>
      <w:bookmarkEnd w:id="3"/>
      <w:bookmarkEnd w:id="4"/>
    </w:p>
    <w:p w:rsidR="008028A3" w:rsidRPr="00DC7C02" w:rsidRDefault="008028A3" w:rsidP="00866C25">
      <w:pPr>
        <w:pStyle w:val="Style2TB"/>
        <w:spacing w:after="120" w:line="240" w:lineRule="auto"/>
      </w:pPr>
      <w:bookmarkStart w:id="5" w:name="_Toc462993497"/>
      <w:bookmarkStart w:id="6" w:name="_Toc463073639"/>
      <w:bookmarkStart w:id="7" w:name="_Toc521501684"/>
      <w:r w:rsidRPr="00DC7C02">
        <w:t xml:space="preserve">I. </w:t>
      </w:r>
      <w:r w:rsidR="00F6443F" w:rsidRPr="00DC7C02">
        <w:t>ĐẶT VẤN ĐỀ</w:t>
      </w:r>
      <w:bookmarkEnd w:id="5"/>
      <w:bookmarkEnd w:id="6"/>
      <w:bookmarkEnd w:id="7"/>
    </w:p>
    <w:p w:rsidR="009909ED" w:rsidRPr="00635E63" w:rsidRDefault="009909ED" w:rsidP="00866C25">
      <w:pPr>
        <w:spacing w:before="120" w:after="120"/>
        <w:ind w:firstLine="720"/>
        <w:jc w:val="both"/>
        <w:rPr>
          <w:rFonts w:eastAsia="Times New Roman"/>
          <w:sz w:val="26"/>
          <w:szCs w:val="26"/>
          <w:lang w:val="vi-VN"/>
        </w:rPr>
      </w:pPr>
      <w:r w:rsidRPr="00635E63">
        <w:rPr>
          <w:rFonts w:eastAsia="Times New Roman"/>
          <w:sz w:val="26"/>
          <w:szCs w:val="26"/>
          <w:lang w:val="vi-VN"/>
        </w:rPr>
        <w:t>Đất đai là nguồn tài nguyên quý giá của mỗi quốc gia, vừa là tư liệu vừa là đối tượng sản xuất, đây cũng là nơi diễn ra mọi hoạt động sinh hoạt, lao động của con người, là nơi xây dựng các công trình phục vụ phát triển kinh tế, dân sinh và quốc phòng an ninh. Quá trình khai thác sử dụng đất đai luôn gắn liền với quá trình phát triển của xã hội. Xã hội càng phát triển thì nhu cầu sử dụng đất càng cao, trong khi đó đất đai lại có hạn và ngày càng trở nên quý giá. Chính vì vậy, việc sử dụng đất tiết kiệm, hiệu quả và bền vững luôn là nhu cầu cấp thiết, đòi hỏi phải cân nhắc kỹ càng và hoạch định khoa học.</w:t>
      </w:r>
    </w:p>
    <w:p w:rsidR="009909ED" w:rsidRPr="00635E63" w:rsidRDefault="009909ED" w:rsidP="00866C25">
      <w:pPr>
        <w:spacing w:before="120" w:after="120"/>
        <w:ind w:firstLine="720"/>
        <w:jc w:val="both"/>
        <w:rPr>
          <w:rFonts w:eastAsia="Times New Roman"/>
          <w:sz w:val="26"/>
          <w:szCs w:val="26"/>
          <w:lang w:val="vi-VN"/>
        </w:rPr>
      </w:pPr>
      <w:r w:rsidRPr="00635E63">
        <w:rPr>
          <w:rFonts w:eastAsia="Times New Roman"/>
          <w:sz w:val="26"/>
          <w:szCs w:val="26"/>
          <w:lang w:val="vi-VN"/>
        </w:rPr>
        <w:t>Điều 4 – Luật Đất đai 2013 quy định “Đất đai thuộc sở hữu toàn dân do Nhà nước đại diện chủ sở hữu và thống nhất quản lý”. Nhà nước trao quyền sử dụng đất cho người sử dụng đất theo nguyên tắc “Đúng quy hoạch, kế hoạch sử dụng đất và đúng mục đích sử dụng đất” khoản 1, điều 6 Luật Đất đai. Đồng thời, tại điều 37 cũng quy định kỳ quy hoạch sử dụng đất là 10 năm; kỳ kế hoạch sử dụng đất cấp huyện được lập hàng năm.</w:t>
      </w:r>
    </w:p>
    <w:p w:rsidR="009909ED" w:rsidRPr="00635E63" w:rsidRDefault="009909ED" w:rsidP="00866C25">
      <w:pPr>
        <w:spacing w:before="120" w:after="120"/>
        <w:ind w:firstLine="720"/>
        <w:jc w:val="both"/>
        <w:rPr>
          <w:rFonts w:eastAsia="Times New Roman"/>
          <w:sz w:val="26"/>
          <w:szCs w:val="26"/>
          <w:lang w:val="vi-VN"/>
        </w:rPr>
      </w:pPr>
      <w:r w:rsidRPr="00635E63">
        <w:rPr>
          <w:rFonts w:eastAsia="Times New Roman"/>
          <w:sz w:val="26"/>
          <w:szCs w:val="26"/>
          <w:lang w:val="vi-VN"/>
        </w:rPr>
        <w:t xml:space="preserve">Huyện Tân Biên đã tiến hành lập quy hoạch sử dụng đất đến năm 2020, đã được Ủy ban nhân dân tỉnh Tây Ninh phê duyệt tại </w:t>
      </w:r>
      <w:r w:rsidRPr="00635E63">
        <w:rPr>
          <w:color w:val="000000" w:themeColor="text1"/>
          <w:sz w:val="26"/>
          <w:szCs w:val="26"/>
          <w:lang w:val="vi-VN"/>
        </w:rPr>
        <w:t xml:space="preserve">Quyết định số </w:t>
      </w:r>
      <w:r w:rsidR="00D91AEB" w:rsidRPr="00635E63">
        <w:rPr>
          <w:color w:val="000000" w:themeColor="text1"/>
          <w:sz w:val="26"/>
          <w:szCs w:val="26"/>
          <w:lang w:val="vi-VN"/>
        </w:rPr>
        <w:t>2790</w:t>
      </w:r>
      <w:r w:rsidRPr="00635E63">
        <w:rPr>
          <w:color w:val="000000" w:themeColor="text1"/>
          <w:sz w:val="26"/>
          <w:szCs w:val="26"/>
          <w:lang w:val="vi-VN"/>
        </w:rPr>
        <w:t xml:space="preserve">/QĐ-UBND ngày </w:t>
      </w:r>
      <w:r w:rsidR="00D91AEB" w:rsidRPr="00635E63">
        <w:rPr>
          <w:color w:val="000000" w:themeColor="text1"/>
          <w:sz w:val="26"/>
          <w:szCs w:val="26"/>
          <w:lang w:val="vi-VN"/>
        </w:rPr>
        <w:t>30</w:t>
      </w:r>
      <w:r w:rsidRPr="00635E63">
        <w:rPr>
          <w:color w:val="000000" w:themeColor="text1"/>
          <w:sz w:val="26"/>
          <w:szCs w:val="26"/>
          <w:lang w:val="vi-VN"/>
        </w:rPr>
        <w:t>/12/2013</w:t>
      </w:r>
      <w:r w:rsidRPr="00635E63">
        <w:rPr>
          <w:rFonts w:eastAsia="Times New Roman"/>
          <w:sz w:val="26"/>
          <w:szCs w:val="26"/>
          <w:lang w:val="vi-VN"/>
        </w:rPr>
        <w:t xml:space="preserve">. Tuy nhiên, đến ngày 01/7/2014 khi Luật Đất đai năm 2013 có hiệu lực, theo quy định của Luật Đất đai năm 2013 phải tiến hành xây dựng kế hoạch sử dụng đất hàng năm để làm cơ sở pháp lý cho giao đất, cho thuê đất, cho phép chuyển mục đích sử dụng đất, thu hồi đất cho năm tiếp theo (Điều 52, Điều 63 – Luật đất đai 2013). Trên cơ sở đó, </w:t>
      </w:r>
      <w:r w:rsidR="00C64F72">
        <w:rPr>
          <w:rFonts w:eastAsia="Times New Roman"/>
          <w:sz w:val="26"/>
          <w:szCs w:val="26"/>
          <w:lang w:val="vi-VN"/>
        </w:rPr>
        <w:t xml:space="preserve">từ </w:t>
      </w:r>
      <w:r w:rsidRPr="00635E63">
        <w:rPr>
          <w:rFonts w:eastAsia="Times New Roman"/>
          <w:sz w:val="26"/>
          <w:szCs w:val="26"/>
          <w:lang w:val="vi-VN"/>
        </w:rPr>
        <w:t xml:space="preserve">năm </w:t>
      </w:r>
      <w:r w:rsidR="00C64F72">
        <w:rPr>
          <w:rFonts w:eastAsia="Times New Roman"/>
          <w:sz w:val="26"/>
          <w:szCs w:val="26"/>
          <w:lang w:val="vi-VN"/>
        </w:rPr>
        <w:t xml:space="preserve">2015 đến năm </w:t>
      </w:r>
      <w:r w:rsidRPr="00635E63">
        <w:rPr>
          <w:rFonts w:eastAsia="Times New Roman"/>
          <w:sz w:val="26"/>
          <w:szCs w:val="26"/>
          <w:lang w:val="vi-VN"/>
        </w:rPr>
        <w:t>201</w:t>
      </w:r>
      <w:r w:rsidR="004E70BC">
        <w:rPr>
          <w:rFonts w:eastAsia="Times New Roman"/>
          <w:sz w:val="26"/>
          <w:szCs w:val="26"/>
        </w:rPr>
        <w:t>8</w:t>
      </w:r>
      <w:r w:rsidRPr="00635E63">
        <w:rPr>
          <w:rFonts w:eastAsia="Times New Roman"/>
          <w:sz w:val="26"/>
          <w:szCs w:val="26"/>
          <w:lang w:val="vi-VN"/>
        </w:rPr>
        <w:t xml:space="preserve"> UBND huyện Tân Biên đã tiến hành lập Kế hoạch sử dụng đất </w:t>
      </w:r>
      <w:r w:rsidR="00C64F72">
        <w:rPr>
          <w:rFonts w:eastAsia="Times New Roman"/>
          <w:sz w:val="26"/>
          <w:szCs w:val="26"/>
          <w:lang w:val="vi-VN"/>
        </w:rPr>
        <w:t xml:space="preserve">hàng năm </w:t>
      </w:r>
      <w:r w:rsidRPr="00635E63">
        <w:rPr>
          <w:rFonts w:eastAsia="Times New Roman"/>
          <w:sz w:val="26"/>
          <w:szCs w:val="26"/>
          <w:lang w:val="vi-VN"/>
        </w:rPr>
        <w:t xml:space="preserve">của huyện và đã được UBND tỉnh Tây Ninh phê duyệt tại </w:t>
      </w:r>
      <w:r w:rsidR="00C64F72">
        <w:rPr>
          <w:rFonts w:eastAsia="Times New Roman"/>
          <w:sz w:val="26"/>
          <w:szCs w:val="26"/>
          <w:lang w:val="vi-VN"/>
        </w:rPr>
        <w:t xml:space="preserve">các </w:t>
      </w:r>
      <w:r w:rsidRPr="00635E63">
        <w:rPr>
          <w:rFonts w:eastAsia="Times New Roman"/>
          <w:sz w:val="26"/>
          <w:szCs w:val="26"/>
          <w:lang w:val="vi-VN"/>
        </w:rPr>
        <w:t>quyết định số</w:t>
      </w:r>
      <w:r w:rsidR="00C64F72">
        <w:rPr>
          <w:rFonts w:eastAsia="Times New Roman"/>
          <w:sz w:val="26"/>
          <w:szCs w:val="26"/>
          <w:lang w:val="vi-VN"/>
        </w:rPr>
        <w:t xml:space="preserve">: 1261QĐ-UBND ngày 09/6/2015; Quyết định </w:t>
      </w:r>
      <w:r w:rsidRPr="00635E63">
        <w:rPr>
          <w:rFonts w:eastAsia="Times New Roman"/>
          <w:sz w:val="26"/>
          <w:szCs w:val="26"/>
          <w:lang w:val="vi-VN"/>
        </w:rPr>
        <w:t>1756/QĐ-UBND ngày 30/6/2016</w:t>
      </w:r>
      <w:r w:rsidR="00C64F72">
        <w:rPr>
          <w:rFonts w:eastAsia="Times New Roman"/>
          <w:sz w:val="26"/>
          <w:szCs w:val="26"/>
          <w:lang w:val="vi-VN"/>
        </w:rPr>
        <w:t>; Quyết định 463/QĐ-UBND ngày 02/3/2017</w:t>
      </w:r>
      <w:r w:rsidR="004E70BC">
        <w:rPr>
          <w:rFonts w:eastAsia="Times New Roman"/>
          <w:sz w:val="26"/>
          <w:szCs w:val="26"/>
        </w:rPr>
        <w:t xml:space="preserve">; </w:t>
      </w:r>
      <w:r w:rsidR="004E70BC" w:rsidRPr="004E70BC">
        <w:rPr>
          <w:rFonts w:eastAsia="Times New Roman"/>
          <w:color w:val="0000CC"/>
          <w:sz w:val="26"/>
          <w:szCs w:val="26"/>
        </w:rPr>
        <w:t>Quyết định 546/QĐ-UBND ngày 28/02/2018</w:t>
      </w:r>
      <w:r w:rsidRPr="00635E63">
        <w:rPr>
          <w:rFonts w:eastAsia="Times New Roman"/>
          <w:sz w:val="26"/>
          <w:szCs w:val="26"/>
          <w:lang w:val="vi-VN"/>
        </w:rPr>
        <w:t xml:space="preserve">. </w:t>
      </w:r>
      <w:r w:rsidR="00DD7D96">
        <w:rPr>
          <w:rFonts w:eastAsia="Times New Roman"/>
          <w:sz w:val="26"/>
          <w:szCs w:val="26"/>
          <w:lang w:val="vi-VN"/>
        </w:rPr>
        <w:t>Đ</w:t>
      </w:r>
      <w:r w:rsidRPr="00635E63">
        <w:rPr>
          <w:rFonts w:eastAsia="Times New Roman"/>
          <w:sz w:val="26"/>
          <w:szCs w:val="26"/>
          <w:lang w:val="vi-VN"/>
        </w:rPr>
        <w:t>ể có căn cứ pháp lý cho giao đất, cho thuê đất, cho phép chuyển mục đích sử dụng đất, thu hồi đất trong năm 201</w:t>
      </w:r>
      <w:r w:rsidR="003C73A4">
        <w:rPr>
          <w:rFonts w:eastAsia="Times New Roman"/>
          <w:sz w:val="26"/>
          <w:szCs w:val="26"/>
        </w:rPr>
        <w:t>9</w:t>
      </w:r>
      <w:r w:rsidRPr="00635E63">
        <w:rPr>
          <w:rFonts w:eastAsia="Times New Roman"/>
          <w:sz w:val="26"/>
          <w:szCs w:val="26"/>
          <w:lang w:val="vi-VN"/>
        </w:rPr>
        <w:t xml:space="preserve"> thì cần thiết phải lập kế hoạch sử dụng đất năm 201</w:t>
      </w:r>
      <w:r w:rsidR="003C73A4">
        <w:rPr>
          <w:rFonts w:eastAsia="Times New Roman"/>
          <w:sz w:val="26"/>
          <w:szCs w:val="26"/>
        </w:rPr>
        <w:t>9</w:t>
      </w:r>
      <w:r w:rsidRPr="00635E63">
        <w:rPr>
          <w:rFonts w:eastAsia="Times New Roman"/>
          <w:sz w:val="26"/>
          <w:szCs w:val="26"/>
          <w:lang w:val="vi-VN"/>
        </w:rPr>
        <w:t xml:space="preserve"> trên địa bàn huyện Tân Biên theo quy định của Luật Đất đai năm 2013.</w:t>
      </w:r>
    </w:p>
    <w:p w:rsidR="009909ED" w:rsidRPr="00DC7C02" w:rsidRDefault="009909ED" w:rsidP="00866C25">
      <w:pPr>
        <w:spacing w:before="120" w:after="120"/>
        <w:ind w:firstLine="720"/>
        <w:jc w:val="both"/>
        <w:rPr>
          <w:b/>
          <w:color w:val="000000"/>
          <w:spacing w:val="-14"/>
          <w:sz w:val="26"/>
          <w:szCs w:val="26"/>
          <w:lang w:val="it-IT"/>
        </w:rPr>
      </w:pPr>
      <w:r w:rsidRPr="00DC7C02">
        <w:rPr>
          <w:i/>
          <w:color w:val="000000"/>
          <w:spacing w:val="-14"/>
          <w:sz w:val="26"/>
          <w:szCs w:val="26"/>
          <w:lang w:val="it-IT"/>
        </w:rPr>
        <w:t>-</w:t>
      </w:r>
      <w:r w:rsidRPr="00DC7C02">
        <w:rPr>
          <w:i/>
          <w:color w:val="000000"/>
          <w:sz w:val="26"/>
          <w:szCs w:val="26"/>
          <w:lang w:val="it-IT"/>
        </w:rPr>
        <w:t xml:space="preserve"> Tên dự án:</w:t>
      </w:r>
      <w:r w:rsidRPr="00DC7C02">
        <w:rPr>
          <w:color w:val="000000"/>
          <w:sz w:val="26"/>
          <w:szCs w:val="26"/>
          <w:lang w:val="it-IT"/>
        </w:rPr>
        <w:t xml:space="preserve"> Kế hoạch sử dụng đất năm 201</w:t>
      </w:r>
      <w:r w:rsidR="003C73A4">
        <w:rPr>
          <w:color w:val="000000"/>
          <w:sz w:val="26"/>
          <w:szCs w:val="26"/>
        </w:rPr>
        <w:t>9</w:t>
      </w:r>
      <w:r w:rsidRPr="00DC7C02">
        <w:rPr>
          <w:color w:val="000000"/>
          <w:sz w:val="26"/>
          <w:szCs w:val="26"/>
          <w:lang w:val="it-IT"/>
        </w:rPr>
        <w:t xml:space="preserve"> huyện Tân Biên - tỉnh Tây Ninh.</w:t>
      </w:r>
    </w:p>
    <w:p w:rsidR="009909ED" w:rsidRPr="00635E63" w:rsidRDefault="009909ED" w:rsidP="00866C25">
      <w:pPr>
        <w:spacing w:before="120" w:after="120"/>
        <w:ind w:firstLine="709"/>
        <w:jc w:val="both"/>
        <w:rPr>
          <w:color w:val="000000"/>
          <w:sz w:val="26"/>
          <w:szCs w:val="26"/>
          <w:lang w:val="it-IT"/>
        </w:rPr>
      </w:pPr>
      <w:r w:rsidRPr="00DC7C02">
        <w:rPr>
          <w:i/>
          <w:color w:val="000000"/>
          <w:sz w:val="26"/>
          <w:szCs w:val="26"/>
          <w:lang w:val="it-IT"/>
        </w:rPr>
        <w:t>-</w:t>
      </w:r>
      <w:r w:rsidRPr="00DC7C02">
        <w:rPr>
          <w:i/>
          <w:color w:val="000000"/>
          <w:sz w:val="26"/>
          <w:szCs w:val="26"/>
          <w:lang w:val="vi-VN"/>
        </w:rPr>
        <w:t xml:space="preserve"> Cơ quan </w:t>
      </w:r>
      <w:r w:rsidR="009F082F" w:rsidRPr="00635E63">
        <w:rPr>
          <w:i/>
          <w:color w:val="000000"/>
          <w:sz w:val="26"/>
          <w:szCs w:val="26"/>
          <w:lang w:val="it-IT"/>
        </w:rPr>
        <w:t>chủ quản đầu tư</w:t>
      </w:r>
      <w:r w:rsidRPr="00DC7C02">
        <w:rPr>
          <w:color w:val="000000"/>
          <w:sz w:val="26"/>
          <w:szCs w:val="26"/>
          <w:lang w:val="vi-VN"/>
        </w:rPr>
        <w:t>: Ủy ban nhân dân huyện Tân Biên</w:t>
      </w:r>
    </w:p>
    <w:p w:rsidR="00087F63" w:rsidRPr="00DC7C02" w:rsidRDefault="009909ED" w:rsidP="00866C25">
      <w:pPr>
        <w:spacing w:before="120" w:after="120"/>
        <w:ind w:firstLine="709"/>
        <w:jc w:val="both"/>
        <w:rPr>
          <w:iCs/>
          <w:color w:val="000000"/>
          <w:sz w:val="26"/>
          <w:szCs w:val="26"/>
          <w:lang w:val="it-IT"/>
        </w:rPr>
      </w:pPr>
      <w:r w:rsidRPr="00DC7C02">
        <w:rPr>
          <w:i/>
          <w:color w:val="000000"/>
          <w:sz w:val="26"/>
          <w:szCs w:val="26"/>
          <w:lang w:val="vi-VN"/>
        </w:rPr>
        <w:t>-</w:t>
      </w:r>
      <w:r w:rsidRPr="00DC7C02">
        <w:rPr>
          <w:i/>
          <w:color w:val="000000"/>
          <w:sz w:val="26"/>
          <w:szCs w:val="26"/>
          <w:lang w:val="it-IT"/>
        </w:rPr>
        <w:t xml:space="preserve"> Chủ đầu tư:</w:t>
      </w:r>
      <w:r w:rsidRPr="00DC7C02">
        <w:rPr>
          <w:color w:val="000000"/>
          <w:sz w:val="26"/>
          <w:szCs w:val="26"/>
          <w:lang w:val="it-IT"/>
        </w:rPr>
        <w:t xml:space="preserve"> </w:t>
      </w:r>
      <w:r w:rsidRPr="00DC7C02">
        <w:rPr>
          <w:iCs/>
          <w:color w:val="000000"/>
          <w:sz w:val="26"/>
          <w:szCs w:val="26"/>
          <w:lang w:val="it-IT"/>
        </w:rPr>
        <w:t>Phòng Tài nguyên &amp; Môi trường huyện Tân Biên</w:t>
      </w:r>
    </w:p>
    <w:p w:rsidR="00F6443F" w:rsidRPr="00DC7C02" w:rsidRDefault="00F6443F" w:rsidP="00866C25">
      <w:pPr>
        <w:pStyle w:val="Style2TB"/>
        <w:spacing w:after="120" w:line="240" w:lineRule="auto"/>
      </w:pPr>
      <w:bookmarkStart w:id="8" w:name="_Toc434393680"/>
      <w:bookmarkStart w:id="9" w:name="_Toc462993498"/>
      <w:bookmarkStart w:id="10" w:name="_Toc463073640"/>
      <w:bookmarkStart w:id="11" w:name="_Toc521501685"/>
      <w:bookmarkStart w:id="12" w:name="_Toc403997575"/>
      <w:bookmarkStart w:id="13" w:name="_Toc404002297"/>
      <w:r w:rsidRPr="00DC7C02">
        <w:t>II. MỤC ĐÍCH LẬP KẾ HOẠCH SỬ DỤNG ĐẤT.</w:t>
      </w:r>
      <w:bookmarkEnd w:id="8"/>
      <w:bookmarkEnd w:id="9"/>
      <w:bookmarkEnd w:id="10"/>
      <w:bookmarkEnd w:id="11"/>
    </w:p>
    <w:p w:rsidR="009909ED" w:rsidRPr="00DC7C02" w:rsidRDefault="009909ED" w:rsidP="00866C25">
      <w:pPr>
        <w:spacing w:before="120" w:after="120"/>
        <w:ind w:firstLine="720"/>
        <w:jc w:val="both"/>
        <w:rPr>
          <w:sz w:val="26"/>
          <w:szCs w:val="26"/>
          <w:lang w:val="vi-VN"/>
        </w:rPr>
      </w:pPr>
      <w:bookmarkStart w:id="14" w:name="_Toc434393681"/>
      <w:bookmarkStart w:id="15" w:name="_Toc462993499"/>
      <w:bookmarkStart w:id="16" w:name="_Toc463073641"/>
      <w:r w:rsidRPr="00DC7C02">
        <w:rPr>
          <w:sz w:val="26"/>
          <w:szCs w:val="26"/>
          <w:lang w:val="vi-VN"/>
        </w:rPr>
        <w:t>Nhằm quản lý chặt chẽ tài nguyên đất đai theo quy hoạch – kế hoạch và pháp luật, đảm bảo sử dụng đất đúng mục đích, phát huy tối đa tiềm năng đất đai, đáp ứng yêu cầu phát triển kinh tế xã hội, quốc phòng – an ninh trong năm 201</w:t>
      </w:r>
      <w:r w:rsidR="003C73A4">
        <w:rPr>
          <w:sz w:val="26"/>
          <w:szCs w:val="26"/>
        </w:rPr>
        <w:t>9</w:t>
      </w:r>
      <w:r w:rsidRPr="00DC7C02">
        <w:rPr>
          <w:sz w:val="26"/>
          <w:szCs w:val="26"/>
          <w:lang w:val="vi-VN"/>
        </w:rPr>
        <w:t>.</w:t>
      </w:r>
    </w:p>
    <w:p w:rsidR="00F6443F" w:rsidRPr="00DC7C02" w:rsidRDefault="00F6443F" w:rsidP="00866C25">
      <w:pPr>
        <w:pStyle w:val="Style2TB"/>
        <w:spacing w:after="120" w:line="240" w:lineRule="auto"/>
      </w:pPr>
      <w:bookmarkStart w:id="17" w:name="_Toc521501686"/>
      <w:r w:rsidRPr="00DC7C02">
        <w:t>III. NỘI DUNG LẬP KẾ HOẠCH SỬ DỤNG ĐẤT.</w:t>
      </w:r>
      <w:bookmarkEnd w:id="14"/>
      <w:bookmarkEnd w:id="15"/>
      <w:bookmarkEnd w:id="16"/>
      <w:bookmarkEnd w:id="17"/>
    </w:p>
    <w:p w:rsidR="009909ED" w:rsidRPr="00DC7C02" w:rsidRDefault="009909ED" w:rsidP="00866C25">
      <w:pPr>
        <w:spacing w:before="120" w:after="120"/>
        <w:ind w:firstLine="720"/>
        <w:jc w:val="both"/>
        <w:rPr>
          <w:sz w:val="26"/>
          <w:szCs w:val="26"/>
          <w:lang w:val="vi-VN"/>
        </w:rPr>
      </w:pPr>
      <w:bookmarkStart w:id="18" w:name="_Toc462993500"/>
      <w:bookmarkStart w:id="19" w:name="_Toc463073642"/>
      <w:r w:rsidRPr="00DC7C02">
        <w:rPr>
          <w:sz w:val="26"/>
          <w:szCs w:val="26"/>
          <w:lang w:val="vi-VN"/>
        </w:rPr>
        <w:t>a) Phân tích, đánh giá kết quả thực hiện kế hoạch sử dụng đất năm trước;</w:t>
      </w:r>
    </w:p>
    <w:p w:rsidR="009909ED" w:rsidRPr="00DC7C02" w:rsidRDefault="009909ED" w:rsidP="00866C25">
      <w:pPr>
        <w:spacing w:before="120" w:after="120"/>
        <w:ind w:firstLine="720"/>
        <w:jc w:val="both"/>
        <w:rPr>
          <w:sz w:val="26"/>
          <w:szCs w:val="26"/>
          <w:lang w:val="vi-VN"/>
        </w:rPr>
      </w:pPr>
      <w:r w:rsidRPr="00DC7C02">
        <w:rPr>
          <w:sz w:val="26"/>
          <w:szCs w:val="26"/>
          <w:lang w:val="vi-VN"/>
        </w:rPr>
        <w:t>b) Xác định diện tích các loại đất đã được phân bổ trong kế hoạch sử dụng đất cấp tỉnh và diện tích các loại đất theo nhu cầu sử dụng đất của cấp huyện, cấp xã trong năm 201</w:t>
      </w:r>
      <w:r w:rsidR="003C73A4">
        <w:rPr>
          <w:sz w:val="26"/>
          <w:szCs w:val="26"/>
        </w:rPr>
        <w:t>9</w:t>
      </w:r>
      <w:r w:rsidRPr="00635E63">
        <w:rPr>
          <w:sz w:val="26"/>
          <w:szCs w:val="26"/>
          <w:lang w:val="vi-VN"/>
        </w:rPr>
        <w:t xml:space="preserve"> của huyện Tân Biên</w:t>
      </w:r>
      <w:r w:rsidRPr="00DC7C02">
        <w:rPr>
          <w:sz w:val="26"/>
          <w:szCs w:val="26"/>
          <w:lang w:val="vi-VN"/>
        </w:rPr>
        <w:t>;</w:t>
      </w:r>
    </w:p>
    <w:p w:rsidR="009909ED" w:rsidRPr="00DC7C02" w:rsidRDefault="009909ED" w:rsidP="00866C25">
      <w:pPr>
        <w:spacing w:before="120" w:after="120"/>
        <w:ind w:firstLine="720"/>
        <w:jc w:val="both"/>
        <w:rPr>
          <w:sz w:val="26"/>
          <w:szCs w:val="26"/>
          <w:lang w:val="vi-VN"/>
        </w:rPr>
      </w:pPr>
      <w:r w:rsidRPr="00DC7C02">
        <w:rPr>
          <w:sz w:val="26"/>
          <w:szCs w:val="26"/>
          <w:lang w:val="vi-VN"/>
        </w:rPr>
        <w:lastRenderedPageBreak/>
        <w:t>c) Xác định vị trí, diện tích đất phải thu hồi để thực hiện công trình, dự án sử dụng đất vào mục đích theo quy định tại Luật Đất đai trong năm 201</w:t>
      </w:r>
      <w:r w:rsidR="003C73A4">
        <w:rPr>
          <w:sz w:val="26"/>
          <w:szCs w:val="26"/>
        </w:rPr>
        <w:t>9</w:t>
      </w:r>
      <w:r w:rsidRPr="00DC7C02">
        <w:rPr>
          <w:sz w:val="26"/>
          <w:szCs w:val="26"/>
          <w:lang w:val="vi-VN"/>
        </w:rPr>
        <w:t xml:space="preserve"> đến từng đơn vị hành chính cấp xã;</w:t>
      </w:r>
    </w:p>
    <w:p w:rsidR="009909ED" w:rsidRPr="00DC7C02" w:rsidRDefault="009909ED" w:rsidP="00866C25">
      <w:pPr>
        <w:spacing w:before="120" w:after="120"/>
        <w:ind w:firstLine="720"/>
        <w:jc w:val="both"/>
        <w:rPr>
          <w:sz w:val="26"/>
          <w:szCs w:val="26"/>
          <w:lang w:val="vi-VN"/>
        </w:rPr>
      </w:pPr>
      <w:r w:rsidRPr="00DC7C02">
        <w:rPr>
          <w:sz w:val="26"/>
          <w:szCs w:val="26"/>
          <w:lang w:val="vi-VN"/>
        </w:rPr>
        <w:t>d) Xác định diện tích các loại đất cần chuyển mục đích sử dụng đối với các loại đất phải xin phép quy định tại Luật Đất đai trong năm 201</w:t>
      </w:r>
      <w:r w:rsidR="003C73A4">
        <w:rPr>
          <w:sz w:val="26"/>
          <w:szCs w:val="26"/>
        </w:rPr>
        <w:t>9</w:t>
      </w:r>
      <w:r w:rsidRPr="00DC7C02">
        <w:rPr>
          <w:sz w:val="26"/>
          <w:szCs w:val="26"/>
          <w:lang w:val="vi-VN"/>
        </w:rPr>
        <w:t xml:space="preserve"> đến từng đơn vị hành chính cấp xã;</w:t>
      </w:r>
    </w:p>
    <w:p w:rsidR="009909ED" w:rsidRPr="00DC7C02" w:rsidRDefault="009909ED" w:rsidP="00866C25">
      <w:pPr>
        <w:spacing w:before="120" w:after="120"/>
        <w:ind w:firstLine="720"/>
        <w:jc w:val="both"/>
        <w:rPr>
          <w:sz w:val="26"/>
          <w:szCs w:val="26"/>
          <w:lang w:val="vi-VN"/>
        </w:rPr>
      </w:pPr>
      <w:r w:rsidRPr="00DC7C02">
        <w:rPr>
          <w:sz w:val="26"/>
          <w:szCs w:val="26"/>
          <w:lang w:val="vi-VN"/>
        </w:rPr>
        <w:t>đ) Xác định diện tích đất chưa sử dụng đưa vào sử dụng trong năm 201</w:t>
      </w:r>
      <w:r w:rsidR="003C73A4">
        <w:rPr>
          <w:sz w:val="26"/>
          <w:szCs w:val="26"/>
        </w:rPr>
        <w:t>9</w:t>
      </w:r>
      <w:r w:rsidRPr="00DC7C02">
        <w:rPr>
          <w:sz w:val="26"/>
          <w:szCs w:val="26"/>
          <w:lang w:val="vi-VN"/>
        </w:rPr>
        <w:t xml:space="preserve"> đến từng đơn vị hành chính xã;</w:t>
      </w:r>
    </w:p>
    <w:p w:rsidR="009909ED" w:rsidRPr="00DC7C02" w:rsidRDefault="009909ED" w:rsidP="00866C25">
      <w:pPr>
        <w:spacing w:before="120" w:after="120"/>
        <w:ind w:firstLine="720"/>
        <w:jc w:val="both"/>
        <w:rPr>
          <w:sz w:val="26"/>
          <w:szCs w:val="26"/>
          <w:lang w:val="vi-VN"/>
        </w:rPr>
      </w:pPr>
      <w:r w:rsidRPr="00DC7C02">
        <w:rPr>
          <w:sz w:val="26"/>
          <w:szCs w:val="26"/>
          <w:lang w:val="vi-VN"/>
        </w:rPr>
        <w:t>e) Dự kiến các nguồn thu từ giao đất, cho thuê đất, chuyển mục đích sử dụng đất và các khoản chi cho việc bồi thường, hỗ trợ, tái định cư trong năm 201</w:t>
      </w:r>
      <w:r w:rsidR="003C73A4">
        <w:rPr>
          <w:sz w:val="26"/>
          <w:szCs w:val="26"/>
        </w:rPr>
        <w:t>9</w:t>
      </w:r>
      <w:r w:rsidRPr="00DC7C02">
        <w:rPr>
          <w:sz w:val="26"/>
          <w:szCs w:val="26"/>
          <w:lang w:val="vi-VN"/>
        </w:rPr>
        <w:t>;</w:t>
      </w:r>
    </w:p>
    <w:p w:rsidR="009909ED" w:rsidRPr="00DC7C02" w:rsidRDefault="009909ED" w:rsidP="00866C25">
      <w:pPr>
        <w:spacing w:before="120" w:after="120"/>
        <w:ind w:firstLine="720"/>
        <w:jc w:val="both"/>
        <w:rPr>
          <w:sz w:val="26"/>
          <w:szCs w:val="26"/>
          <w:lang w:val="vi-VN"/>
        </w:rPr>
      </w:pPr>
      <w:r w:rsidRPr="00DC7C02">
        <w:rPr>
          <w:sz w:val="26"/>
          <w:szCs w:val="26"/>
          <w:lang w:val="vi-VN"/>
        </w:rPr>
        <w:t>f) Lập bản đồ kế hoạch sử dụng đất năm 201</w:t>
      </w:r>
      <w:r w:rsidR="003C73A4">
        <w:rPr>
          <w:sz w:val="26"/>
          <w:szCs w:val="26"/>
        </w:rPr>
        <w:t>9</w:t>
      </w:r>
      <w:r w:rsidRPr="00DC7C02">
        <w:rPr>
          <w:sz w:val="26"/>
          <w:szCs w:val="26"/>
          <w:lang w:val="vi-VN"/>
        </w:rPr>
        <w:t xml:space="preserve"> huyện </w:t>
      </w:r>
      <w:r w:rsidRPr="00635E63">
        <w:rPr>
          <w:sz w:val="26"/>
          <w:szCs w:val="26"/>
          <w:lang w:val="vi-VN"/>
        </w:rPr>
        <w:t>Tân Biên</w:t>
      </w:r>
      <w:r w:rsidRPr="00DC7C02">
        <w:rPr>
          <w:sz w:val="26"/>
          <w:szCs w:val="26"/>
          <w:lang w:val="vi-VN"/>
        </w:rPr>
        <w:t>;</w:t>
      </w:r>
    </w:p>
    <w:p w:rsidR="009909ED" w:rsidRPr="00DC7C02" w:rsidRDefault="009909ED" w:rsidP="00866C25">
      <w:pPr>
        <w:spacing w:before="120" w:after="120"/>
        <w:ind w:firstLine="720"/>
        <w:jc w:val="both"/>
        <w:rPr>
          <w:sz w:val="26"/>
          <w:szCs w:val="26"/>
          <w:lang w:val="vi-VN"/>
        </w:rPr>
      </w:pPr>
      <w:r w:rsidRPr="00DC7C02">
        <w:rPr>
          <w:sz w:val="26"/>
          <w:szCs w:val="26"/>
          <w:lang w:val="vi-VN"/>
        </w:rPr>
        <w:t>g) Giải pháp thực hiện kế hoạch sử dụng đất năm 201</w:t>
      </w:r>
      <w:r w:rsidR="003C73A4">
        <w:rPr>
          <w:sz w:val="26"/>
          <w:szCs w:val="26"/>
        </w:rPr>
        <w:t>9</w:t>
      </w:r>
      <w:r w:rsidRPr="00DC7C02">
        <w:rPr>
          <w:sz w:val="26"/>
          <w:szCs w:val="26"/>
          <w:lang w:val="vi-VN"/>
        </w:rPr>
        <w:t>.</w:t>
      </w:r>
    </w:p>
    <w:p w:rsidR="00050DFD" w:rsidRPr="00DC7C02" w:rsidRDefault="00A90D3E" w:rsidP="00866C25">
      <w:pPr>
        <w:pStyle w:val="Style2TB"/>
        <w:spacing w:after="120" w:line="240" w:lineRule="auto"/>
      </w:pPr>
      <w:bookmarkStart w:id="20" w:name="_Toc521501687"/>
      <w:r w:rsidRPr="001759DE">
        <w:t>I</w:t>
      </w:r>
      <w:r w:rsidRPr="00635E63">
        <w:t>V</w:t>
      </w:r>
      <w:r w:rsidR="00B3753A" w:rsidRPr="001759DE">
        <w:t xml:space="preserve">. </w:t>
      </w:r>
      <w:r w:rsidR="00050DFD" w:rsidRPr="001759DE">
        <w:t>CĂN CỨ PHÁP LÝ VÀ CƠ SỞ THỰC HIỆN</w:t>
      </w:r>
      <w:bookmarkEnd w:id="18"/>
      <w:bookmarkEnd w:id="19"/>
      <w:bookmarkEnd w:id="20"/>
      <w:r w:rsidR="00050DFD" w:rsidRPr="00DC7C02">
        <w:t xml:space="preserve"> </w:t>
      </w:r>
    </w:p>
    <w:p w:rsidR="00835F66" w:rsidRPr="00DC7C02" w:rsidRDefault="00F6443F" w:rsidP="00866C25">
      <w:pPr>
        <w:pStyle w:val="Style3TB"/>
        <w:spacing w:after="120" w:line="240" w:lineRule="auto"/>
      </w:pPr>
      <w:bookmarkStart w:id="21" w:name="_Toc462993501"/>
      <w:bookmarkStart w:id="22" w:name="_Toc463073643"/>
      <w:bookmarkStart w:id="23" w:name="_Toc521501688"/>
      <w:r w:rsidRPr="00DC7C02">
        <w:t>1</w:t>
      </w:r>
      <w:r w:rsidR="00835F66" w:rsidRPr="00DC7C02">
        <w:t>. Văn bản Trung ương, Bộ ngành:</w:t>
      </w:r>
      <w:bookmarkEnd w:id="21"/>
      <w:bookmarkEnd w:id="22"/>
      <w:bookmarkEnd w:id="23"/>
    </w:p>
    <w:p w:rsidR="00835F66" w:rsidRPr="00635E63" w:rsidRDefault="00835F66" w:rsidP="00866C25">
      <w:pPr>
        <w:spacing w:before="120" w:after="120"/>
        <w:ind w:firstLine="709"/>
        <w:jc w:val="both"/>
        <w:rPr>
          <w:sz w:val="26"/>
          <w:szCs w:val="26"/>
          <w:lang w:val="vi-VN"/>
        </w:rPr>
      </w:pPr>
      <w:r w:rsidRPr="00635E63">
        <w:rPr>
          <w:sz w:val="26"/>
          <w:szCs w:val="26"/>
          <w:lang w:val="vi-VN"/>
        </w:rPr>
        <w:t>- Luật Đất đai năm 2013 được Quốc hội thông qua ngày 09/12/2013;</w:t>
      </w:r>
    </w:p>
    <w:p w:rsidR="00835F66" w:rsidRPr="00635E63" w:rsidRDefault="00835F66" w:rsidP="00866C25">
      <w:pPr>
        <w:spacing w:before="120" w:after="120"/>
        <w:ind w:firstLine="709"/>
        <w:jc w:val="both"/>
        <w:rPr>
          <w:sz w:val="26"/>
          <w:szCs w:val="26"/>
          <w:lang w:val="vi-VN"/>
        </w:rPr>
      </w:pPr>
      <w:r w:rsidRPr="00635E63">
        <w:rPr>
          <w:sz w:val="26"/>
          <w:szCs w:val="26"/>
          <w:lang w:val="vi-VN"/>
        </w:rPr>
        <w:t>- Nghị định 43/2014/NĐ-CP ngày 15/5/2014 của Chính phủ về Quy định chi tiết thi hành một số điều của Luật Đất đai năm 2013;</w:t>
      </w:r>
    </w:p>
    <w:p w:rsidR="00835F66" w:rsidRPr="00635E63" w:rsidRDefault="00835F66" w:rsidP="00866C25">
      <w:pPr>
        <w:spacing w:before="120" w:after="120"/>
        <w:ind w:firstLine="709"/>
        <w:jc w:val="both"/>
        <w:rPr>
          <w:sz w:val="26"/>
          <w:szCs w:val="26"/>
          <w:lang w:val="vi-VN"/>
        </w:rPr>
      </w:pPr>
      <w:r w:rsidRPr="00635E63">
        <w:rPr>
          <w:sz w:val="26"/>
          <w:szCs w:val="26"/>
          <w:lang w:val="vi-VN"/>
        </w:rPr>
        <w:t>- Thông tư số 28/2014/TT-BTNMT ngày 02/6/2014 của Bộ Tài nguyên và Môi trường về Quy định về thống kê, kiểm kê đất đai và lập bản đồ hiện trạng sử dụng đất;</w:t>
      </w:r>
    </w:p>
    <w:p w:rsidR="00835F66" w:rsidRPr="00635E63" w:rsidRDefault="00835F66" w:rsidP="00866C25">
      <w:pPr>
        <w:spacing w:before="120" w:after="120"/>
        <w:ind w:firstLine="709"/>
        <w:jc w:val="both"/>
        <w:rPr>
          <w:sz w:val="26"/>
          <w:szCs w:val="26"/>
          <w:lang w:val="vi-VN"/>
        </w:rPr>
      </w:pPr>
      <w:r w:rsidRPr="00635E63">
        <w:rPr>
          <w:sz w:val="26"/>
          <w:szCs w:val="26"/>
          <w:lang w:val="vi-VN"/>
        </w:rPr>
        <w:t>- Thông tư số 29/2014/TT-BTNMT ngày 02/6/2014 của Bộ Tài nguyên và Môi trường về Quy định chi tiết việc lập, điều chỉnh quy hoạch, kế hoạch sử dụng đất;</w:t>
      </w:r>
    </w:p>
    <w:p w:rsidR="00835F66" w:rsidRDefault="00835F66" w:rsidP="00866C25">
      <w:pPr>
        <w:spacing w:before="120" w:after="120"/>
        <w:ind w:firstLine="709"/>
        <w:jc w:val="both"/>
        <w:rPr>
          <w:spacing w:val="2"/>
          <w:sz w:val="26"/>
          <w:szCs w:val="26"/>
          <w:lang w:val="vi-VN"/>
        </w:rPr>
      </w:pPr>
      <w:r w:rsidRPr="00635E63">
        <w:rPr>
          <w:spacing w:val="2"/>
          <w:sz w:val="26"/>
          <w:szCs w:val="26"/>
          <w:lang w:val="vi-VN"/>
        </w:rPr>
        <w:t>- Công văn 2505/BTNMT-TCQLĐĐ ngày 18/6/2014 của Tổng cục Quản lý Đất đai về việc triển khai một số nội dung quản lý đất đai khi Luật Đất đai có hiệu lực thi hành.</w:t>
      </w:r>
    </w:p>
    <w:p w:rsidR="00866C25" w:rsidRPr="003C73A4" w:rsidRDefault="00866C25" w:rsidP="00866C25">
      <w:pPr>
        <w:spacing w:before="120" w:after="120"/>
        <w:ind w:firstLine="709"/>
        <w:jc w:val="both"/>
        <w:rPr>
          <w:spacing w:val="2"/>
          <w:sz w:val="26"/>
          <w:szCs w:val="26"/>
          <w:lang w:val="vi-VN"/>
        </w:rPr>
      </w:pPr>
      <w:r w:rsidRPr="003C73A4">
        <w:rPr>
          <w:spacing w:val="2"/>
          <w:sz w:val="26"/>
          <w:szCs w:val="26"/>
          <w:lang w:val="vi-VN"/>
        </w:rPr>
        <w:t>- Công văn 5630/BTNMT-TCQLĐĐ ngày 19/10/2017 của Bộ Tài nguyên và Môi trường về việc lập kế hoạch sử dụng đất năm 2018 cấp huyện.</w:t>
      </w:r>
    </w:p>
    <w:p w:rsidR="00835F66" w:rsidRPr="00DC7C02" w:rsidRDefault="00F6443F" w:rsidP="00866C25">
      <w:pPr>
        <w:pStyle w:val="Style3TB"/>
        <w:spacing w:after="120" w:line="240" w:lineRule="auto"/>
      </w:pPr>
      <w:bookmarkStart w:id="24" w:name="_Toc462993502"/>
      <w:bookmarkStart w:id="25" w:name="_Toc463073644"/>
      <w:bookmarkStart w:id="26" w:name="_Toc521501689"/>
      <w:r w:rsidRPr="00DC7C02">
        <w:t>2</w:t>
      </w:r>
      <w:r w:rsidR="00835F66" w:rsidRPr="00DC7C02">
        <w:t>. Văn bản tỉnh, huyện:</w:t>
      </w:r>
      <w:bookmarkEnd w:id="24"/>
      <w:bookmarkEnd w:id="25"/>
      <w:bookmarkEnd w:id="26"/>
    </w:p>
    <w:p w:rsidR="00866C25" w:rsidRPr="00C50F90" w:rsidRDefault="00866C25" w:rsidP="00866C25">
      <w:pPr>
        <w:spacing w:before="120" w:after="120"/>
        <w:ind w:firstLine="720"/>
        <w:jc w:val="both"/>
        <w:rPr>
          <w:sz w:val="26"/>
          <w:szCs w:val="26"/>
          <w:lang w:val="vi-VN"/>
        </w:rPr>
      </w:pPr>
      <w:bookmarkStart w:id="27" w:name="_Toc462993503"/>
      <w:bookmarkStart w:id="28" w:name="_Toc463073645"/>
      <w:bookmarkEnd w:id="12"/>
      <w:bookmarkEnd w:id="13"/>
      <w:r w:rsidRPr="00C50F90">
        <w:rPr>
          <w:sz w:val="26"/>
          <w:szCs w:val="26"/>
          <w:lang w:val="vi-VN"/>
        </w:rPr>
        <w:t>- Nghị quyết số 41/2016/NQ-HĐND ngày 09/12/2016 của Hội đồng nhân dân tỉnh Tây Ninh về Điều chỉnh quy hoạch sử dụng đất đến năm 2020 và kế hoạch sử dụng đất kỳ cuối (2016-2020) tỉnh Tây Ninh.</w:t>
      </w:r>
    </w:p>
    <w:p w:rsidR="00FA3C2C" w:rsidRPr="00C50F90" w:rsidRDefault="007A4F05" w:rsidP="00866C25">
      <w:pPr>
        <w:spacing w:before="120" w:after="120"/>
        <w:ind w:firstLine="720"/>
        <w:jc w:val="both"/>
        <w:rPr>
          <w:sz w:val="26"/>
          <w:szCs w:val="26"/>
          <w:lang w:val="vi-VN"/>
        </w:rPr>
      </w:pPr>
      <w:r w:rsidRPr="00C50F90">
        <w:rPr>
          <w:sz w:val="26"/>
          <w:szCs w:val="26"/>
          <w:lang w:val="vi-VN"/>
        </w:rPr>
        <w:t>- Nghị quyết số 42/2016/NQ-HĐND</w:t>
      </w:r>
      <w:r w:rsidR="004A66BD" w:rsidRPr="00C50F90">
        <w:rPr>
          <w:sz w:val="26"/>
          <w:szCs w:val="26"/>
          <w:lang w:val="vi-VN"/>
        </w:rPr>
        <w:t xml:space="preserve"> ngày 09/12/2016</w:t>
      </w:r>
      <w:r w:rsidRPr="00C50F90">
        <w:rPr>
          <w:sz w:val="26"/>
          <w:szCs w:val="26"/>
          <w:lang w:val="vi-VN"/>
        </w:rPr>
        <w:t xml:space="preserve"> về thu hồi đất để thực hiện các dự án phát triển kinh tế - xã hội vì lợi ích quốc gia, công cộng trên địa bàn tỉnh Tây Ninh năm 2017.</w:t>
      </w:r>
      <w:r w:rsidR="00505A27" w:rsidRPr="00C50F90">
        <w:rPr>
          <w:sz w:val="26"/>
          <w:szCs w:val="26"/>
          <w:lang w:val="vi-VN"/>
        </w:rPr>
        <w:t xml:space="preserve"> </w:t>
      </w:r>
      <w:r w:rsidR="00505A27" w:rsidRPr="00C50F90">
        <w:rPr>
          <w:sz w:val="26"/>
          <w:szCs w:val="26"/>
          <w:lang w:val="vi-VN"/>
        </w:rPr>
        <w:tab/>
      </w:r>
    </w:p>
    <w:p w:rsidR="00FA3C2C" w:rsidRPr="00C50F90" w:rsidRDefault="00FA3C2C" w:rsidP="00866C25">
      <w:pPr>
        <w:spacing w:before="120" w:after="120"/>
        <w:ind w:firstLine="720"/>
        <w:jc w:val="both"/>
        <w:rPr>
          <w:sz w:val="26"/>
          <w:szCs w:val="26"/>
          <w:lang w:val="vi-VN"/>
        </w:rPr>
      </w:pPr>
      <w:r w:rsidRPr="00C50F90">
        <w:rPr>
          <w:sz w:val="26"/>
          <w:szCs w:val="26"/>
          <w:lang w:val="vi-VN"/>
        </w:rPr>
        <w:t xml:space="preserve">- Nghị quyết số 43/2016/NQ-HĐND </w:t>
      </w:r>
      <w:r w:rsidR="004A66BD" w:rsidRPr="00C50F90">
        <w:rPr>
          <w:sz w:val="26"/>
          <w:szCs w:val="26"/>
          <w:lang w:val="vi-VN"/>
        </w:rPr>
        <w:t xml:space="preserve">ngày 09/12/2016 </w:t>
      </w:r>
      <w:r w:rsidRPr="00C50F90">
        <w:rPr>
          <w:sz w:val="26"/>
          <w:szCs w:val="26"/>
          <w:lang w:val="vi-VN"/>
        </w:rPr>
        <w:t>về chuyển mục đích sử dụng đất trồng lúa, rừng phòng hộ để thực hiện các dự án đợt 2 năm 201</w:t>
      </w:r>
      <w:r w:rsidR="00CD3A21" w:rsidRPr="00C50F90">
        <w:rPr>
          <w:sz w:val="26"/>
          <w:szCs w:val="26"/>
          <w:lang w:val="vi-VN"/>
        </w:rPr>
        <w:t>6</w:t>
      </w:r>
      <w:r w:rsidRPr="00C50F90">
        <w:rPr>
          <w:sz w:val="26"/>
          <w:szCs w:val="26"/>
          <w:lang w:val="vi-VN"/>
        </w:rPr>
        <w:t xml:space="preserve"> trên địa bàn tỉnh Tây Ninh.</w:t>
      </w:r>
    </w:p>
    <w:p w:rsidR="00F444FD" w:rsidRPr="00C50F90" w:rsidRDefault="00F444FD" w:rsidP="00F444FD">
      <w:pPr>
        <w:spacing w:before="120" w:after="120"/>
        <w:ind w:firstLine="720"/>
        <w:jc w:val="both"/>
        <w:rPr>
          <w:sz w:val="26"/>
          <w:szCs w:val="26"/>
          <w:lang w:val="vi-VN"/>
        </w:rPr>
      </w:pPr>
      <w:r w:rsidRPr="00C50F90">
        <w:rPr>
          <w:sz w:val="26"/>
          <w:szCs w:val="26"/>
          <w:lang w:val="vi-VN"/>
        </w:rPr>
        <w:t>- Nghị quyết số</w:t>
      </w:r>
      <w:r w:rsidR="00413BF8" w:rsidRPr="00C50F90">
        <w:rPr>
          <w:sz w:val="26"/>
          <w:szCs w:val="26"/>
          <w:lang w:val="vi-VN"/>
        </w:rPr>
        <w:t xml:space="preserve"> </w:t>
      </w:r>
      <w:r w:rsidRPr="00C50F90">
        <w:rPr>
          <w:sz w:val="26"/>
          <w:szCs w:val="26"/>
          <w:lang w:val="vi-VN"/>
        </w:rPr>
        <w:t>3</w:t>
      </w:r>
      <w:r w:rsidR="00413BF8" w:rsidRPr="00C50F90">
        <w:rPr>
          <w:sz w:val="26"/>
          <w:szCs w:val="26"/>
          <w:lang w:val="vi-VN"/>
        </w:rPr>
        <w:t>6</w:t>
      </w:r>
      <w:r w:rsidRPr="00C50F90">
        <w:rPr>
          <w:sz w:val="26"/>
          <w:szCs w:val="26"/>
          <w:lang w:val="vi-VN"/>
        </w:rPr>
        <w:t>/201</w:t>
      </w:r>
      <w:r w:rsidR="00413BF8" w:rsidRPr="00C50F90">
        <w:rPr>
          <w:sz w:val="26"/>
          <w:szCs w:val="26"/>
          <w:lang w:val="vi-VN"/>
        </w:rPr>
        <w:t>7</w:t>
      </w:r>
      <w:r w:rsidRPr="00C50F90">
        <w:rPr>
          <w:sz w:val="26"/>
          <w:szCs w:val="26"/>
          <w:lang w:val="vi-VN"/>
        </w:rPr>
        <w:t>/NQ-HĐND ngày 0</w:t>
      </w:r>
      <w:r w:rsidR="00413BF8" w:rsidRPr="00C50F90">
        <w:rPr>
          <w:sz w:val="26"/>
          <w:szCs w:val="26"/>
          <w:lang w:val="vi-VN"/>
        </w:rPr>
        <w:t>8</w:t>
      </w:r>
      <w:r w:rsidRPr="00C50F90">
        <w:rPr>
          <w:sz w:val="26"/>
          <w:szCs w:val="26"/>
          <w:lang w:val="vi-VN"/>
        </w:rPr>
        <w:t>/12/201</w:t>
      </w:r>
      <w:r w:rsidR="00413BF8" w:rsidRPr="00C50F90">
        <w:rPr>
          <w:sz w:val="26"/>
          <w:szCs w:val="26"/>
          <w:lang w:val="vi-VN"/>
        </w:rPr>
        <w:t>7</w:t>
      </w:r>
      <w:r w:rsidRPr="00C50F90">
        <w:rPr>
          <w:sz w:val="26"/>
          <w:szCs w:val="26"/>
          <w:lang w:val="vi-VN"/>
        </w:rPr>
        <w:t xml:space="preserve"> về chuyển mục đích sử dụng đất trồng lúa, rừng phòng hộ để thực hiện các dự án đợt 2 năm 201</w:t>
      </w:r>
      <w:r w:rsidR="00CD3A21" w:rsidRPr="00C50F90">
        <w:rPr>
          <w:sz w:val="26"/>
          <w:szCs w:val="26"/>
          <w:lang w:val="vi-VN"/>
        </w:rPr>
        <w:t>7</w:t>
      </w:r>
      <w:r w:rsidRPr="00C50F90">
        <w:rPr>
          <w:sz w:val="26"/>
          <w:szCs w:val="26"/>
          <w:lang w:val="vi-VN"/>
        </w:rPr>
        <w:t xml:space="preserve"> trên địa bàn tỉnh Tây Ninh.</w:t>
      </w:r>
    </w:p>
    <w:p w:rsidR="004B264D" w:rsidRDefault="004B264D" w:rsidP="00F444FD">
      <w:pPr>
        <w:spacing w:before="120" w:after="120"/>
        <w:ind w:firstLine="720"/>
        <w:jc w:val="both"/>
        <w:rPr>
          <w:sz w:val="26"/>
          <w:szCs w:val="26"/>
        </w:rPr>
      </w:pPr>
      <w:r w:rsidRPr="00C50F90">
        <w:rPr>
          <w:sz w:val="26"/>
          <w:szCs w:val="26"/>
          <w:lang w:val="vi-VN"/>
        </w:rPr>
        <w:lastRenderedPageBreak/>
        <w:t>- Nghị quyết số 37/2017/NQ-HĐND ngày 08/12/2017 về thu hồi đất để thực hiện các dự án phát triển kinh tế - xã hội vì lợi ích quốc gia, công cộng trên địa bàn tỉnh Tây Ninh năm 2018.</w:t>
      </w:r>
    </w:p>
    <w:p w:rsidR="002A5EC2" w:rsidRDefault="002A5EC2" w:rsidP="00F444FD">
      <w:pPr>
        <w:spacing w:before="120" w:after="120"/>
        <w:ind w:firstLine="720"/>
        <w:jc w:val="both"/>
        <w:rPr>
          <w:sz w:val="26"/>
          <w:szCs w:val="26"/>
        </w:rPr>
      </w:pPr>
      <w:r>
        <w:rPr>
          <w:sz w:val="26"/>
          <w:szCs w:val="26"/>
        </w:rPr>
        <w:t>- Nghị quyết số 53/2018/NQ-CP Ngày 10/5/2018 về phê duyệt Điều chỉnh quy hoạch sử dụng đất đến năm 2020 và kế hoạch sử dụng đất kỳ cuối (2016-2020) tỉnh Tây Ninh.</w:t>
      </w:r>
    </w:p>
    <w:p w:rsidR="00D652E3" w:rsidRPr="00800266" w:rsidRDefault="00D652E3" w:rsidP="00FF74DD">
      <w:pPr>
        <w:spacing w:before="120" w:after="120"/>
        <w:ind w:firstLine="720"/>
        <w:jc w:val="both"/>
        <w:rPr>
          <w:sz w:val="26"/>
          <w:szCs w:val="26"/>
        </w:rPr>
      </w:pPr>
      <w:r w:rsidRPr="00800266">
        <w:rPr>
          <w:sz w:val="26"/>
          <w:szCs w:val="26"/>
        </w:rPr>
        <w:t xml:space="preserve">- </w:t>
      </w:r>
      <w:r w:rsidRPr="00800266">
        <w:rPr>
          <w:lang w:val="vi-VN"/>
        </w:rPr>
        <w:t>Nghị quyết số 13/2018/NQ-HĐND ngày 13/7/2018 của HĐND tỉnh về chuyển mục đích sử dụng đất trồng lúa, đất rừng phòng hộ để thực hiện các dự án trên địa bàn tỉnh.</w:t>
      </w:r>
    </w:p>
    <w:p w:rsidR="00FF74DD" w:rsidRPr="00CF6CAF" w:rsidRDefault="00FF74DD" w:rsidP="00FF74DD">
      <w:pPr>
        <w:spacing w:before="120" w:after="120"/>
        <w:ind w:firstLine="720"/>
        <w:jc w:val="both"/>
        <w:rPr>
          <w:color w:val="0000CC"/>
          <w:sz w:val="26"/>
          <w:szCs w:val="26"/>
        </w:rPr>
      </w:pPr>
      <w:r w:rsidRPr="00CF6CAF">
        <w:rPr>
          <w:color w:val="0000CC"/>
          <w:sz w:val="26"/>
          <w:szCs w:val="26"/>
          <w:lang w:val="vi-VN"/>
        </w:rPr>
        <w:t xml:space="preserve">- Nghị quyết số </w:t>
      </w:r>
      <w:r w:rsidR="00CD7831" w:rsidRPr="00CF6CAF">
        <w:rPr>
          <w:color w:val="0000CC"/>
          <w:sz w:val="26"/>
          <w:szCs w:val="26"/>
        </w:rPr>
        <w:t>20</w:t>
      </w:r>
      <w:r w:rsidRPr="00CF6CAF">
        <w:rPr>
          <w:color w:val="0000CC"/>
          <w:sz w:val="26"/>
          <w:szCs w:val="26"/>
          <w:lang w:val="vi-VN"/>
        </w:rPr>
        <w:t>/201</w:t>
      </w:r>
      <w:r w:rsidR="00CD7831" w:rsidRPr="00CF6CAF">
        <w:rPr>
          <w:color w:val="0000CC"/>
          <w:sz w:val="26"/>
          <w:szCs w:val="26"/>
        </w:rPr>
        <w:t>8</w:t>
      </w:r>
      <w:r w:rsidRPr="00CF6CAF">
        <w:rPr>
          <w:color w:val="0000CC"/>
          <w:sz w:val="26"/>
          <w:szCs w:val="26"/>
          <w:lang w:val="vi-VN"/>
        </w:rPr>
        <w:t xml:space="preserve">/NQ-HĐND ngày </w:t>
      </w:r>
      <w:r w:rsidR="00CD7831" w:rsidRPr="00CF6CAF">
        <w:rPr>
          <w:color w:val="0000CC"/>
          <w:sz w:val="26"/>
          <w:szCs w:val="26"/>
        </w:rPr>
        <w:t>12</w:t>
      </w:r>
      <w:r w:rsidRPr="00CF6CAF">
        <w:rPr>
          <w:color w:val="0000CC"/>
          <w:sz w:val="26"/>
          <w:szCs w:val="26"/>
          <w:lang w:val="vi-VN"/>
        </w:rPr>
        <w:t>/12/201</w:t>
      </w:r>
      <w:r w:rsidR="00CD7831" w:rsidRPr="00CF6CAF">
        <w:rPr>
          <w:color w:val="0000CC"/>
          <w:sz w:val="26"/>
          <w:szCs w:val="26"/>
        </w:rPr>
        <w:t>8</w:t>
      </w:r>
      <w:r w:rsidRPr="00CF6CAF">
        <w:rPr>
          <w:color w:val="0000CC"/>
          <w:sz w:val="26"/>
          <w:szCs w:val="26"/>
          <w:lang w:val="vi-VN"/>
        </w:rPr>
        <w:t xml:space="preserve"> về thu hồi đất để thực hiện các dự án phát triển kinh tế - xã hội vì lợi ích quốc gia, công cộng trên địa bàn tỉnh Tây Ninh năm 201</w:t>
      </w:r>
      <w:r w:rsidRPr="00CF6CAF">
        <w:rPr>
          <w:color w:val="0000CC"/>
          <w:sz w:val="26"/>
          <w:szCs w:val="26"/>
        </w:rPr>
        <w:t>9</w:t>
      </w:r>
      <w:r w:rsidRPr="00CF6CAF">
        <w:rPr>
          <w:color w:val="0000CC"/>
          <w:sz w:val="26"/>
          <w:szCs w:val="26"/>
          <w:lang w:val="vi-VN"/>
        </w:rPr>
        <w:t>.</w:t>
      </w:r>
    </w:p>
    <w:p w:rsidR="00CD7831" w:rsidRPr="00CF6CAF" w:rsidRDefault="00CD7831" w:rsidP="00CD7831">
      <w:pPr>
        <w:spacing w:before="120" w:after="120"/>
        <w:ind w:firstLine="720"/>
        <w:jc w:val="both"/>
        <w:rPr>
          <w:color w:val="0000CC"/>
          <w:sz w:val="26"/>
          <w:szCs w:val="26"/>
          <w:lang w:val="vi-VN"/>
        </w:rPr>
      </w:pPr>
      <w:r w:rsidRPr="00CF6CAF">
        <w:rPr>
          <w:color w:val="0000CC"/>
          <w:sz w:val="26"/>
          <w:szCs w:val="26"/>
          <w:lang w:val="vi-VN"/>
        </w:rPr>
        <w:t xml:space="preserve">- Nghị quyết số </w:t>
      </w:r>
      <w:r w:rsidRPr="00CF6CAF">
        <w:rPr>
          <w:color w:val="0000CC"/>
          <w:sz w:val="26"/>
          <w:szCs w:val="26"/>
        </w:rPr>
        <w:t>2</w:t>
      </w:r>
      <w:r w:rsidR="00800266" w:rsidRPr="00CF6CAF">
        <w:rPr>
          <w:color w:val="0000CC"/>
          <w:sz w:val="26"/>
          <w:szCs w:val="26"/>
        </w:rPr>
        <w:t>1</w:t>
      </w:r>
      <w:r w:rsidRPr="00CF6CAF">
        <w:rPr>
          <w:color w:val="0000CC"/>
          <w:sz w:val="26"/>
          <w:szCs w:val="26"/>
          <w:lang w:val="vi-VN"/>
        </w:rPr>
        <w:t>/201</w:t>
      </w:r>
      <w:r w:rsidR="00800266" w:rsidRPr="00CF6CAF">
        <w:rPr>
          <w:color w:val="0000CC"/>
          <w:sz w:val="26"/>
          <w:szCs w:val="26"/>
        </w:rPr>
        <w:t>8</w:t>
      </w:r>
      <w:r w:rsidRPr="00CF6CAF">
        <w:rPr>
          <w:color w:val="0000CC"/>
          <w:sz w:val="26"/>
          <w:szCs w:val="26"/>
          <w:lang w:val="vi-VN"/>
        </w:rPr>
        <w:t xml:space="preserve">/NQ-HĐND ngày </w:t>
      </w:r>
      <w:r w:rsidRPr="00CF6CAF">
        <w:rPr>
          <w:color w:val="0000CC"/>
          <w:sz w:val="26"/>
          <w:szCs w:val="26"/>
        </w:rPr>
        <w:t>12</w:t>
      </w:r>
      <w:r w:rsidRPr="00CF6CAF">
        <w:rPr>
          <w:color w:val="0000CC"/>
          <w:sz w:val="26"/>
          <w:szCs w:val="26"/>
          <w:lang w:val="vi-VN"/>
        </w:rPr>
        <w:t>/12/201</w:t>
      </w:r>
      <w:r w:rsidRPr="00CF6CAF">
        <w:rPr>
          <w:color w:val="0000CC"/>
          <w:sz w:val="26"/>
          <w:szCs w:val="26"/>
        </w:rPr>
        <w:t>8</w:t>
      </w:r>
      <w:r w:rsidRPr="00CF6CAF">
        <w:rPr>
          <w:color w:val="0000CC"/>
          <w:sz w:val="26"/>
          <w:szCs w:val="26"/>
          <w:lang w:val="vi-VN"/>
        </w:rPr>
        <w:t xml:space="preserve"> về chuyển mục đích sử dụng đất trồng lúa, rừng phòng hộ để thực hiện các dự án đợt 2 năm 201</w:t>
      </w:r>
      <w:r w:rsidRPr="00CF6CAF">
        <w:rPr>
          <w:color w:val="0000CC"/>
          <w:sz w:val="26"/>
          <w:szCs w:val="26"/>
        </w:rPr>
        <w:t>8</w:t>
      </w:r>
      <w:r w:rsidRPr="00CF6CAF">
        <w:rPr>
          <w:color w:val="0000CC"/>
          <w:sz w:val="26"/>
          <w:szCs w:val="26"/>
          <w:lang w:val="vi-VN"/>
        </w:rPr>
        <w:t xml:space="preserve"> trên địa bàn tỉnh Tây Ninh.</w:t>
      </w:r>
    </w:p>
    <w:p w:rsidR="00505A27" w:rsidRPr="00635E63" w:rsidRDefault="00505A27" w:rsidP="00866C25">
      <w:pPr>
        <w:spacing w:before="120" w:after="120"/>
        <w:ind w:firstLine="425"/>
        <w:jc w:val="both"/>
        <w:rPr>
          <w:color w:val="000000"/>
          <w:sz w:val="26"/>
          <w:szCs w:val="26"/>
          <w:lang w:val="vi-VN"/>
        </w:rPr>
      </w:pPr>
      <w:r w:rsidRPr="00635E63">
        <w:rPr>
          <w:sz w:val="26"/>
          <w:szCs w:val="26"/>
          <w:lang w:val="vi-VN"/>
        </w:rPr>
        <w:t xml:space="preserve">- </w:t>
      </w:r>
      <w:r w:rsidRPr="00DC7C02">
        <w:rPr>
          <w:color w:val="000000"/>
          <w:sz w:val="26"/>
          <w:szCs w:val="26"/>
          <w:lang w:val="vi-VN"/>
        </w:rPr>
        <w:t xml:space="preserve">Quyết định số </w:t>
      </w:r>
      <w:r w:rsidRPr="00635E63">
        <w:rPr>
          <w:color w:val="000000"/>
          <w:sz w:val="26"/>
          <w:szCs w:val="26"/>
          <w:lang w:val="vi-VN"/>
        </w:rPr>
        <w:t>2790</w:t>
      </w:r>
      <w:r w:rsidRPr="00DC7C02">
        <w:rPr>
          <w:color w:val="000000"/>
          <w:sz w:val="26"/>
          <w:szCs w:val="26"/>
          <w:lang w:val="vi-VN"/>
        </w:rPr>
        <w:t xml:space="preserve">/QĐ-UBND ngày </w:t>
      </w:r>
      <w:r w:rsidRPr="00635E63">
        <w:rPr>
          <w:color w:val="000000"/>
          <w:sz w:val="26"/>
          <w:szCs w:val="26"/>
          <w:lang w:val="vi-VN"/>
        </w:rPr>
        <w:t>30</w:t>
      </w:r>
      <w:r w:rsidRPr="00DC7C02">
        <w:rPr>
          <w:color w:val="000000"/>
          <w:sz w:val="26"/>
          <w:szCs w:val="26"/>
          <w:lang w:val="vi-VN"/>
        </w:rPr>
        <w:t xml:space="preserve"> tháng 12 năm 2013 của Uỷ ban nhân tỉnh Tây Ninh về phê duyệt Quy hoạch sử dụng đất đến năm 2020, kế hoạch sử dụng đất 5 năm kỳ đầu (2011-2015) huyện Tân Biên, tỉ</w:t>
      </w:r>
      <w:r>
        <w:rPr>
          <w:color w:val="000000"/>
          <w:sz w:val="26"/>
          <w:szCs w:val="26"/>
          <w:lang w:val="vi-VN"/>
        </w:rPr>
        <w:t>nh Tây Ninh</w:t>
      </w:r>
      <w:r w:rsidRPr="00635E63">
        <w:rPr>
          <w:color w:val="000000"/>
          <w:sz w:val="26"/>
          <w:szCs w:val="26"/>
          <w:lang w:val="vi-VN"/>
        </w:rPr>
        <w:t>.</w:t>
      </w:r>
    </w:p>
    <w:p w:rsidR="00505A27" w:rsidRPr="00635E63" w:rsidRDefault="00505A27" w:rsidP="00866C25">
      <w:pPr>
        <w:spacing w:before="120" w:after="120"/>
        <w:ind w:firstLine="720"/>
        <w:jc w:val="both"/>
        <w:rPr>
          <w:sz w:val="26"/>
          <w:szCs w:val="26"/>
          <w:lang w:val="vi-VN"/>
        </w:rPr>
      </w:pPr>
      <w:r w:rsidRPr="00635E63">
        <w:rPr>
          <w:sz w:val="26"/>
          <w:szCs w:val="26"/>
          <w:lang w:val="vi-VN"/>
        </w:rPr>
        <w:t>- Quyết định 71/2014/QĐ-UBND ngày 22/12/2014 của UBND tỉnh Tây Ninh về Quyết định ban hành bảng giá đất áp dụng trên địa bàn tỉnh Tây Ninh từ năm 2015 đến năm 2019.</w:t>
      </w:r>
    </w:p>
    <w:p w:rsidR="00B32D03" w:rsidRPr="00635E63" w:rsidRDefault="00B32D03" w:rsidP="00866C25">
      <w:pPr>
        <w:spacing w:before="120" w:after="120"/>
        <w:ind w:firstLine="720"/>
        <w:jc w:val="both"/>
        <w:rPr>
          <w:sz w:val="26"/>
          <w:szCs w:val="26"/>
          <w:lang w:val="vi-VN"/>
        </w:rPr>
      </w:pPr>
      <w:r w:rsidRPr="00635E63">
        <w:rPr>
          <w:sz w:val="26"/>
          <w:szCs w:val="26"/>
          <w:lang w:val="vi-VN"/>
        </w:rPr>
        <w:t xml:space="preserve">- Quyết định 52/2013 QĐ-UBND ngày 26/11/2013 của UBND tỉnh Tây Ninh </w:t>
      </w:r>
      <w:r w:rsidRPr="00635E63">
        <w:rPr>
          <w:color w:val="000000"/>
          <w:sz w:val="26"/>
          <w:szCs w:val="26"/>
          <w:shd w:val="clear" w:color="auto" w:fill="FFFFFF"/>
          <w:lang w:val="vi-VN"/>
        </w:rPr>
        <w:t>phê duyệt quy hoạch thăm dò, khai thác, sử dụng khoáng sản làm vật liệu xây dựng thông thường và than bùn tỉnh tây ninh giai đoạn 2013-2015, tầm nhìn đến năm 2020.</w:t>
      </w:r>
    </w:p>
    <w:p w:rsidR="003C73A4" w:rsidRPr="003C73A4" w:rsidRDefault="003C73A4" w:rsidP="002D0B25">
      <w:pPr>
        <w:spacing w:before="80" w:after="80"/>
        <w:ind w:firstLine="720"/>
        <w:jc w:val="both"/>
        <w:rPr>
          <w:color w:val="0000CC"/>
          <w:sz w:val="26"/>
          <w:szCs w:val="26"/>
        </w:rPr>
      </w:pPr>
      <w:r w:rsidRPr="003C73A4">
        <w:rPr>
          <w:color w:val="0000CC"/>
          <w:sz w:val="26"/>
          <w:szCs w:val="26"/>
          <w:lang w:val="vi-VN"/>
        </w:rPr>
        <w:t xml:space="preserve">- Quyết định số </w:t>
      </w:r>
      <w:r w:rsidRPr="003C73A4">
        <w:rPr>
          <w:color w:val="0000CC"/>
          <w:sz w:val="26"/>
          <w:szCs w:val="26"/>
        </w:rPr>
        <w:t>546</w:t>
      </w:r>
      <w:r w:rsidRPr="003C73A4">
        <w:rPr>
          <w:color w:val="0000CC"/>
          <w:sz w:val="26"/>
          <w:szCs w:val="26"/>
          <w:lang w:val="vi-VN"/>
        </w:rPr>
        <w:t xml:space="preserve">/QĐ-UBND ngày </w:t>
      </w:r>
      <w:r w:rsidRPr="003C73A4">
        <w:rPr>
          <w:color w:val="0000CC"/>
          <w:sz w:val="26"/>
          <w:szCs w:val="26"/>
        </w:rPr>
        <w:t>28</w:t>
      </w:r>
      <w:r w:rsidRPr="003C73A4">
        <w:rPr>
          <w:color w:val="0000CC"/>
          <w:sz w:val="26"/>
          <w:szCs w:val="26"/>
          <w:lang w:val="vi-VN"/>
        </w:rPr>
        <w:t>/</w:t>
      </w:r>
      <w:r w:rsidRPr="003C73A4">
        <w:rPr>
          <w:color w:val="0000CC"/>
          <w:sz w:val="26"/>
          <w:szCs w:val="26"/>
        </w:rPr>
        <w:t>02</w:t>
      </w:r>
      <w:r w:rsidRPr="003C73A4">
        <w:rPr>
          <w:color w:val="0000CC"/>
          <w:sz w:val="26"/>
          <w:szCs w:val="26"/>
          <w:lang w:val="vi-VN"/>
        </w:rPr>
        <w:t>/201</w:t>
      </w:r>
      <w:r w:rsidRPr="003C73A4">
        <w:rPr>
          <w:color w:val="0000CC"/>
          <w:sz w:val="26"/>
          <w:szCs w:val="26"/>
        </w:rPr>
        <w:t>8</w:t>
      </w:r>
      <w:r w:rsidRPr="003C73A4">
        <w:rPr>
          <w:color w:val="0000CC"/>
          <w:sz w:val="26"/>
          <w:szCs w:val="26"/>
          <w:lang w:val="vi-VN"/>
        </w:rPr>
        <w:t xml:space="preserve"> của UBND tỉnh Tây Ninh về việc phê duyệt kế hoạch sử dụng đất năm 201</w:t>
      </w:r>
      <w:r w:rsidRPr="003C73A4">
        <w:rPr>
          <w:color w:val="0000CC"/>
          <w:sz w:val="26"/>
          <w:szCs w:val="26"/>
        </w:rPr>
        <w:t>8</w:t>
      </w:r>
      <w:r w:rsidRPr="003C73A4">
        <w:rPr>
          <w:color w:val="0000CC"/>
          <w:sz w:val="26"/>
          <w:szCs w:val="26"/>
          <w:lang w:val="vi-VN"/>
        </w:rPr>
        <w:t xml:space="preserve"> huyện Tân Biên.</w:t>
      </w:r>
    </w:p>
    <w:p w:rsidR="00B71FD8" w:rsidRPr="00BD58D8" w:rsidRDefault="00B71FD8" w:rsidP="002D0B25">
      <w:pPr>
        <w:spacing w:before="80" w:after="80"/>
        <w:ind w:firstLine="720"/>
        <w:jc w:val="both"/>
        <w:rPr>
          <w:color w:val="0000CC"/>
          <w:sz w:val="26"/>
          <w:szCs w:val="26"/>
          <w:lang w:val="vi-VN"/>
        </w:rPr>
      </w:pPr>
      <w:r w:rsidRPr="00BD58D8">
        <w:rPr>
          <w:color w:val="0000CC"/>
          <w:sz w:val="26"/>
          <w:szCs w:val="26"/>
          <w:lang w:val="vi-VN"/>
        </w:rPr>
        <w:t>- Công văn số</w:t>
      </w:r>
      <w:r w:rsidR="00BD58D8" w:rsidRPr="00BD58D8">
        <w:rPr>
          <w:color w:val="0000CC"/>
          <w:sz w:val="26"/>
          <w:szCs w:val="26"/>
        </w:rPr>
        <w:t xml:space="preserve"> 4224</w:t>
      </w:r>
      <w:r w:rsidRPr="00BD58D8">
        <w:rPr>
          <w:color w:val="0000CC"/>
          <w:sz w:val="26"/>
          <w:szCs w:val="26"/>
          <w:lang w:val="vi-VN"/>
        </w:rPr>
        <w:t xml:space="preserve">/STNMT-CCQLĐĐ ngày </w:t>
      </w:r>
      <w:r w:rsidR="00BD58D8" w:rsidRPr="00BD58D8">
        <w:rPr>
          <w:color w:val="0000CC"/>
          <w:sz w:val="26"/>
          <w:szCs w:val="26"/>
        </w:rPr>
        <w:t>26/7/2018</w:t>
      </w:r>
      <w:r w:rsidRPr="00BD58D8">
        <w:rPr>
          <w:color w:val="0000CC"/>
          <w:sz w:val="26"/>
          <w:szCs w:val="26"/>
          <w:lang w:val="vi-VN"/>
        </w:rPr>
        <w:t xml:space="preserve"> của Sở Tài nguyên và Môi trường về việc lập Kế hoạch sử dụng đất năm 201</w:t>
      </w:r>
      <w:r w:rsidR="00E43BFE" w:rsidRPr="00BD58D8">
        <w:rPr>
          <w:color w:val="0000CC"/>
          <w:sz w:val="26"/>
          <w:szCs w:val="26"/>
        </w:rPr>
        <w:t>9</w:t>
      </w:r>
      <w:r w:rsidRPr="00BD58D8">
        <w:rPr>
          <w:color w:val="0000CC"/>
          <w:sz w:val="26"/>
          <w:szCs w:val="26"/>
          <w:lang w:val="vi-VN"/>
        </w:rPr>
        <w:t xml:space="preserve"> của các huyện, thành phố.</w:t>
      </w:r>
    </w:p>
    <w:p w:rsidR="009F4C99" w:rsidRPr="00DC7C02" w:rsidRDefault="00B3753A" w:rsidP="002D0B25">
      <w:pPr>
        <w:pStyle w:val="Style2TB"/>
        <w:spacing w:before="80" w:after="80" w:line="240" w:lineRule="auto"/>
      </w:pPr>
      <w:bookmarkStart w:id="29" w:name="_Toc521501690"/>
      <w:r w:rsidRPr="00DC7C02">
        <w:t xml:space="preserve">V. </w:t>
      </w:r>
      <w:r w:rsidR="00A275DE" w:rsidRPr="00DC7C02">
        <w:t>CÁC SẢN PHẨM CỦA DỰ ÁN</w:t>
      </w:r>
      <w:bookmarkEnd w:id="27"/>
      <w:bookmarkEnd w:id="28"/>
      <w:bookmarkEnd w:id="29"/>
    </w:p>
    <w:p w:rsidR="009909ED" w:rsidRPr="00635E63" w:rsidRDefault="009909ED" w:rsidP="002D0B25">
      <w:pPr>
        <w:tabs>
          <w:tab w:val="right" w:pos="8505"/>
        </w:tabs>
        <w:spacing w:before="80" w:after="80"/>
        <w:ind w:firstLine="720"/>
        <w:jc w:val="both"/>
        <w:rPr>
          <w:sz w:val="26"/>
          <w:szCs w:val="26"/>
          <w:lang w:val="vi-VN"/>
        </w:rPr>
      </w:pPr>
      <w:r w:rsidRPr="00635E63">
        <w:rPr>
          <w:sz w:val="26"/>
          <w:szCs w:val="26"/>
          <w:lang w:val="vi-VN"/>
        </w:rPr>
        <w:t>- Báo cáo thuyết minh tổng hợp kế hoạch sử dụng đất năm 201</w:t>
      </w:r>
      <w:r w:rsidR="00E74C9D">
        <w:rPr>
          <w:sz w:val="26"/>
          <w:szCs w:val="26"/>
        </w:rPr>
        <w:t>9</w:t>
      </w:r>
      <w:r w:rsidRPr="00635E63">
        <w:rPr>
          <w:sz w:val="26"/>
          <w:szCs w:val="26"/>
          <w:lang w:val="vi-VN"/>
        </w:rPr>
        <w:t xml:space="preserve"> huyện Tân Biên (kèm theo Quyết định phê duyệt).</w:t>
      </w:r>
    </w:p>
    <w:p w:rsidR="009909ED" w:rsidRPr="00DC7C02" w:rsidRDefault="009909ED" w:rsidP="002D0B25">
      <w:pPr>
        <w:tabs>
          <w:tab w:val="right" w:pos="8505"/>
        </w:tabs>
        <w:spacing w:before="80" w:after="80"/>
        <w:ind w:firstLine="720"/>
        <w:jc w:val="both"/>
        <w:rPr>
          <w:color w:val="000000"/>
          <w:sz w:val="26"/>
          <w:szCs w:val="26"/>
          <w:lang w:val="vi-VN"/>
        </w:rPr>
      </w:pPr>
      <w:r w:rsidRPr="00DC7C02">
        <w:rPr>
          <w:b/>
          <w:bCs/>
          <w:color w:val="000000"/>
          <w:sz w:val="26"/>
          <w:szCs w:val="26"/>
          <w:lang w:val="vi-VN"/>
        </w:rPr>
        <w:t xml:space="preserve"> </w:t>
      </w:r>
      <w:r w:rsidRPr="00635E63">
        <w:rPr>
          <w:b/>
          <w:bCs/>
          <w:color w:val="000000"/>
          <w:sz w:val="26"/>
          <w:szCs w:val="26"/>
          <w:lang w:val="vi-VN"/>
        </w:rPr>
        <w:t xml:space="preserve">- </w:t>
      </w:r>
      <w:r w:rsidRPr="00DC7C02">
        <w:rPr>
          <w:bCs/>
          <w:color w:val="000000"/>
          <w:sz w:val="26"/>
          <w:szCs w:val="26"/>
          <w:lang w:val="vi-VN"/>
        </w:rPr>
        <w:t>Bản đồ kế họach sử dụng đất năm 201</w:t>
      </w:r>
      <w:r w:rsidR="00E74C9D">
        <w:rPr>
          <w:bCs/>
          <w:color w:val="000000"/>
          <w:sz w:val="26"/>
          <w:szCs w:val="26"/>
        </w:rPr>
        <w:t>9</w:t>
      </w:r>
      <w:r w:rsidRPr="00DC7C02">
        <w:rPr>
          <w:bCs/>
          <w:color w:val="000000"/>
          <w:sz w:val="26"/>
          <w:szCs w:val="26"/>
          <w:lang w:val="vi-VN"/>
        </w:rPr>
        <w:t xml:space="preserve"> huyện Tân Biên</w:t>
      </w:r>
      <w:r w:rsidRPr="00DC7C02">
        <w:rPr>
          <w:color w:val="000000"/>
          <w:sz w:val="26"/>
          <w:szCs w:val="26"/>
          <w:lang w:val="vi-VN"/>
        </w:rPr>
        <w:t xml:space="preserve"> -Tỉnh Tây Ninh tỷ lệ 1:25.000 (bản in trên giấy và bản dạng số).</w:t>
      </w:r>
    </w:p>
    <w:p w:rsidR="009909ED" w:rsidRPr="00635E63" w:rsidRDefault="009909ED" w:rsidP="002D0B25">
      <w:pPr>
        <w:tabs>
          <w:tab w:val="right" w:pos="8505"/>
        </w:tabs>
        <w:spacing w:before="80" w:after="80"/>
        <w:ind w:firstLine="720"/>
        <w:jc w:val="both"/>
        <w:rPr>
          <w:sz w:val="26"/>
          <w:szCs w:val="26"/>
          <w:lang w:val="vi-VN"/>
        </w:rPr>
      </w:pPr>
      <w:r w:rsidRPr="00635E63">
        <w:rPr>
          <w:sz w:val="26"/>
          <w:szCs w:val="26"/>
          <w:lang w:val="vi-VN"/>
        </w:rPr>
        <w:t>- Đĩa CD lưu trữ báo cáo, số liệu và bản đồ.</w:t>
      </w:r>
    </w:p>
    <w:p w:rsidR="00C842D6" w:rsidRPr="00DC7C02" w:rsidRDefault="00B774CF" w:rsidP="00053230">
      <w:pPr>
        <w:pStyle w:val="Style1TB"/>
      </w:pPr>
      <w:r w:rsidRPr="00DC7C02">
        <w:rPr>
          <w:sz w:val="26"/>
          <w:szCs w:val="26"/>
        </w:rPr>
        <w:br w:type="page"/>
      </w:r>
      <w:bookmarkStart w:id="30" w:name="_Toc462993504"/>
      <w:bookmarkStart w:id="31" w:name="_Toc463073646"/>
      <w:bookmarkStart w:id="32" w:name="_Toc491239526"/>
      <w:bookmarkStart w:id="33" w:name="_Toc521501691"/>
      <w:r w:rsidR="00C842D6" w:rsidRPr="00DC7C02">
        <w:lastRenderedPageBreak/>
        <w:t>Phần I</w:t>
      </w:r>
      <w:bookmarkEnd w:id="30"/>
      <w:bookmarkEnd w:id="31"/>
      <w:bookmarkEnd w:id="32"/>
      <w:bookmarkEnd w:id="33"/>
    </w:p>
    <w:p w:rsidR="00DC3AC9" w:rsidRPr="00DC7C02" w:rsidRDefault="00DC3AC9" w:rsidP="00053230">
      <w:pPr>
        <w:pStyle w:val="Style1TB"/>
      </w:pPr>
      <w:bookmarkStart w:id="34" w:name="_Toc462993505"/>
      <w:bookmarkStart w:id="35" w:name="_Toc463073647"/>
      <w:bookmarkStart w:id="36" w:name="_Toc521501692"/>
      <w:r w:rsidRPr="00DC7C02">
        <w:t>KHÁI QUÁT VỀ ĐIỀU KIỆN TỰ NHIÊN, KINH TẾ- XÃ HỘI</w:t>
      </w:r>
      <w:bookmarkEnd w:id="34"/>
      <w:bookmarkEnd w:id="35"/>
      <w:bookmarkEnd w:id="36"/>
    </w:p>
    <w:p w:rsidR="00551563" w:rsidRPr="00DC7C02" w:rsidRDefault="00856CDB" w:rsidP="00053230">
      <w:pPr>
        <w:pStyle w:val="Style2TB"/>
        <w:rPr>
          <w:snapToGrid w:val="0"/>
        </w:rPr>
      </w:pPr>
      <w:bookmarkStart w:id="37" w:name="_Toc462993506"/>
      <w:bookmarkStart w:id="38" w:name="_Toc463073648"/>
      <w:bookmarkStart w:id="39" w:name="_Toc521501693"/>
      <w:r w:rsidRPr="00DC7C02">
        <w:rPr>
          <w:snapToGrid w:val="0"/>
        </w:rPr>
        <w:t>I</w:t>
      </w:r>
      <w:r w:rsidR="00ED44DC" w:rsidRPr="00DC7C02">
        <w:rPr>
          <w:snapToGrid w:val="0"/>
        </w:rPr>
        <w:t>.</w:t>
      </w:r>
      <w:r w:rsidR="00551563" w:rsidRPr="00DC7C02">
        <w:rPr>
          <w:snapToGrid w:val="0"/>
        </w:rPr>
        <w:t xml:space="preserve"> KHÁI QUÁT ĐIỀU KIỆN TỰ NHIÊN</w:t>
      </w:r>
      <w:bookmarkEnd w:id="37"/>
      <w:bookmarkEnd w:id="38"/>
      <w:bookmarkEnd w:id="39"/>
    </w:p>
    <w:p w:rsidR="00DC3AC9" w:rsidRPr="00DC7C02" w:rsidRDefault="00DC3AC9" w:rsidP="00053230">
      <w:pPr>
        <w:pStyle w:val="Style3TB"/>
        <w:spacing w:line="240" w:lineRule="auto"/>
        <w:rPr>
          <w:snapToGrid w:val="0"/>
        </w:rPr>
      </w:pPr>
      <w:bookmarkStart w:id="40" w:name="_Toc462993507"/>
      <w:bookmarkStart w:id="41" w:name="_Toc463073649"/>
      <w:bookmarkStart w:id="42" w:name="_Toc521501694"/>
      <w:r w:rsidRPr="00DC7C02">
        <w:rPr>
          <w:snapToGrid w:val="0"/>
        </w:rPr>
        <w:t xml:space="preserve">1. </w:t>
      </w:r>
      <w:r w:rsidR="00551563" w:rsidRPr="00DC7C02">
        <w:rPr>
          <w:snapToGrid w:val="0"/>
        </w:rPr>
        <w:t>Vị trí địa lý</w:t>
      </w:r>
      <w:bookmarkEnd w:id="40"/>
      <w:bookmarkEnd w:id="41"/>
      <w:bookmarkEnd w:id="42"/>
    </w:p>
    <w:p w:rsidR="009909ED" w:rsidRPr="00635E63" w:rsidRDefault="009909ED" w:rsidP="009909ED">
      <w:pPr>
        <w:spacing w:before="120" w:after="120"/>
        <w:ind w:firstLine="720"/>
        <w:jc w:val="both"/>
        <w:rPr>
          <w:sz w:val="26"/>
          <w:szCs w:val="26"/>
          <w:lang w:val="vi-VN"/>
        </w:rPr>
      </w:pPr>
      <w:r w:rsidRPr="007628DE">
        <w:rPr>
          <w:sz w:val="26"/>
          <w:szCs w:val="26"/>
          <w:lang w:val="vi-VN"/>
        </w:rPr>
        <w:t xml:space="preserve">Tân Biên là huyện biên giới nằm về phía Tây Bắc của tỉnh Tây Ninh. Có diện tích tự nhiên 86.097,19 </w:t>
      </w:r>
      <w:r w:rsidRPr="007628DE">
        <w:rPr>
          <w:bCs/>
          <w:sz w:val="26"/>
          <w:szCs w:val="26"/>
          <w:lang w:val="vi-VN"/>
        </w:rPr>
        <w:t>ha</w:t>
      </w:r>
      <w:r w:rsidRPr="007628DE">
        <w:rPr>
          <w:sz w:val="26"/>
          <w:szCs w:val="26"/>
          <w:lang w:val="vi-VN"/>
        </w:rPr>
        <w:t xml:space="preserve">, </w:t>
      </w:r>
      <w:r w:rsidR="007628DE" w:rsidRPr="007628DE">
        <w:rPr>
          <w:sz w:val="26"/>
          <w:szCs w:val="26"/>
        </w:rPr>
        <w:t xml:space="preserve">năm 2016 </w:t>
      </w:r>
      <w:r w:rsidRPr="007628DE">
        <w:rPr>
          <w:color w:val="0000CC"/>
          <w:sz w:val="26"/>
          <w:szCs w:val="26"/>
          <w:lang w:val="vi-VN"/>
        </w:rPr>
        <w:t xml:space="preserve">dân số </w:t>
      </w:r>
      <w:r w:rsidR="007628DE" w:rsidRPr="007628DE">
        <w:rPr>
          <w:bCs/>
          <w:color w:val="0000CC"/>
          <w:sz w:val="26"/>
          <w:szCs w:val="26"/>
        </w:rPr>
        <w:t>98.440</w:t>
      </w:r>
      <w:r w:rsidRPr="007628DE">
        <w:rPr>
          <w:color w:val="0000CC"/>
          <w:sz w:val="26"/>
          <w:szCs w:val="26"/>
          <w:lang w:val="vi-VN"/>
        </w:rPr>
        <w:t xml:space="preserve"> người, mật độ dân số là 11</w:t>
      </w:r>
      <w:r w:rsidR="007628DE" w:rsidRPr="007628DE">
        <w:rPr>
          <w:color w:val="0000CC"/>
          <w:sz w:val="26"/>
          <w:szCs w:val="26"/>
        </w:rPr>
        <w:t>4</w:t>
      </w:r>
      <w:r w:rsidRPr="007628DE">
        <w:rPr>
          <w:color w:val="0000CC"/>
          <w:sz w:val="26"/>
          <w:szCs w:val="26"/>
          <w:lang w:val="vi-VN"/>
        </w:rPr>
        <w:t>,</w:t>
      </w:r>
      <w:r w:rsidR="007628DE" w:rsidRPr="007628DE">
        <w:rPr>
          <w:color w:val="0000CC"/>
          <w:sz w:val="26"/>
          <w:szCs w:val="26"/>
        </w:rPr>
        <w:t>3</w:t>
      </w:r>
      <w:r w:rsidRPr="007628DE">
        <w:rPr>
          <w:color w:val="0000CC"/>
          <w:sz w:val="26"/>
          <w:szCs w:val="26"/>
          <w:lang w:val="vi-VN"/>
        </w:rPr>
        <w:t xml:space="preserve"> người/km</w:t>
      </w:r>
      <w:r w:rsidRPr="007628DE">
        <w:rPr>
          <w:color w:val="0000CC"/>
          <w:sz w:val="26"/>
          <w:szCs w:val="26"/>
          <w:vertAlign w:val="superscript"/>
          <w:lang w:val="vi-VN"/>
        </w:rPr>
        <w:t>2</w:t>
      </w:r>
      <w:r w:rsidRPr="007628DE">
        <w:rPr>
          <w:sz w:val="26"/>
          <w:szCs w:val="26"/>
          <w:lang w:val="vi-VN"/>
        </w:rPr>
        <w:t>. Tọa độ địa lý nằm trong khoảng:</w:t>
      </w:r>
    </w:p>
    <w:p w:rsidR="009909ED" w:rsidRPr="00635E63" w:rsidRDefault="009909ED" w:rsidP="009909ED">
      <w:pPr>
        <w:spacing w:before="120" w:after="120"/>
        <w:ind w:firstLine="720"/>
        <w:jc w:val="both"/>
        <w:rPr>
          <w:sz w:val="26"/>
          <w:szCs w:val="26"/>
          <w:lang w:val="vi-VN"/>
        </w:rPr>
      </w:pPr>
      <w:r w:rsidRPr="00635E63">
        <w:rPr>
          <w:sz w:val="26"/>
          <w:szCs w:val="26"/>
          <w:lang w:val="vi-VN"/>
        </w:rPr>
        <w:t>- Từ 11</w:t>
      </w:r>
      <w:r w:rsidRPr="00635E63">
        <w:rPr>
          <w:sz w:val="26"/>
          <w:szCs w:val="26"/>
          <w:vertAlign w:val="superscript"/>
          <w:lang w:val="vi-VN"/>
        </w:rPr>
        <w:t>o</w:t>
      </w:r>
      <w:r w:rsidRPr="00635E63">
        <w:rPr>
          <w:sz w:val="26"/>
          <w:szCs w:val="26"/>
          <w:lang w:val="vi-VN"/>
        </w:rPr>
        <w:t xml:space="preserve"> 24’ đến 11</w:t>
      </w:r>
      <w:r w:rsidRPr="00635E63">
        <w:rPr>
          <w:sz w:val="26"/>
          <w:szCs w:val="26"/>
          <w:vertAlign w:val="superscript"/>
          <w:lang w:val="vi-VN"/>
        </w:rPr>
        <w:t>o</w:t>
      </w:r>
      <w:r w:rsidRPr="00635E63">
        <w:rPr>
          <w:sz w:val="26"/>
          <w:szCs w:val="26"/>
          <w:lang w:val="vi-VN"/>
        </w:rPr>
        <w:t xml:space="preserve"> 47’ vĩ độ Bắc</w:t>
      </w:r>
    </w:p>
    <w:p w:rsidR="009909ED" w:rsidRPr="00635E63" w:rsidRDefault="009909ED" w:rsidP="009909ED">
      <w:pPr>
        <w:spacing w:before="120" w:after="120"/>
        <w:ind w:firstLine="720"/>
        <w:jc w:val="both"/>
        <w:rPr>
          <w:b/>
          <w:sz w:val="26"/>
          <w:szCs w:val="26"/>
          <w:lang w:val="vi-VN"/>
        </w:rPr>
      </w:pPr>
      <w:r w:rsidRPr="00635E63">
        <w:rPr>
          <w:sz w:val="26"/>
          <w:szCs w:val="26"/>
          <w:lang w:val="vi-VN"/>
        </w:rPr>
        <w:t>- Từ 105</w:t>
      </w:r>
      <w:r w:rsidRPr="00635E63">
        <w:rPr>
          <w:sz w:val="26"/>
          <w:szCs w:val="26"/>
          <w:vertAlign w:val="superscript"/>
          <w:lang w:val="vi-VN"/>
        </w:rPr>
        <w:t>o</w:t>
      </w:r>
      <w:r w:rsidRPr="00635E63">
        <w:rPr>
          <w:sz w:val="26"/>
          <w:szCs w:val="26"/>
          <w:lang w:val="vi-VN"/>
        </w:rPr>
        <w:t xml:space="preserve"> 48’ đến 106</w:t>
      </w:r>
      <w:r w:rsidRPr="00635E63">
        <w:rPr>
          <w:sz w:val="26"/>
          <w:szCs w:val="26"/>
          <w:vertAlign w:val="superscript"/>
          <w:lang w:val="vi-VN"/>
        </w:rPr>
        <w:t>o</w:t>
      </w:r>
      <w:r w:rsidRPr="00635E63">
        <w:rPr>
          <w:sz w:val="26"/>
          <w:szCs w:val="26"/>
          <w:lang w:val="vi-VN"/>
        </w:rPr>
        <w:t>40’ kinh độ Đông.</w:t>
      </w:r>
    </w:p>
    <w:p w:rsidR="009909ED" w:rsidRPr="00635E63" w:rsidRDefault="009909ED" w:rsidP="009909ED">
      <w:pPr>
        <w:spacing w:before="120" w:after="120"/>
        <w:ind w:firstLine="720"/>
        <w:jc w:val="both"/>
        <w:rPr>
          <w:sz w:val="26"/>
          <w:szCs w:val="26"/>
          <w:lang w:val="vi-VN"/>
        </w:rPr>
      </w:pPr>
      <w:r w:rsidRPr="00635E63">
        <w:rPr>
          <w:sz w:val="26"/>
          <w:szCs w:val="26"/>
          <w:lang w:val="vi-VN"/>
        </w:rPr>
        <w:t>- Phía Bắc và phía Tây giáp vương quốc Cam Pu Chia;</w:t>
      </w:r>
    </w:p>
    <w:p w:rsidR="009909ED" w:rsidRPr="00635E63" w:rsidRDefault="009909ED" w:rsidP="009909ED">
      <w:pPr>
        <w:spacing w:before="120" w:after="120"/>
        <w:ind w:firstLine="720"/>
        <w:jc w:val="both"/>
        <w:rPr>
          <w:sz w:val="26"/>
          <w:szCs w:val="26"/>
          <w:lang w:val="vi-VN"/>
        </w:rPr>
      </w:pPr>
      <w:r w:rsidRPr="00635E63">
        <w:rPr>
          <w:sz w:val="26"/>
          <w:szCs w:val="26"/>
          <w:lang w:val="vi-VN"/>
        </w:rPr>
        <w:t>- Phía Đông giáp huyện Tân Châu;</w:t>
      </w:r>
    </w:p>
    <w:p w:rsidR="009909ED" w:rsidRPr="00635E63" w:rsidRDefault="009909ED" w:rsidP="009909ED">
      <w:pPr>
        <w:spacing w:before="120" w:after="120"/>
        <w:ind w:firstLine="720"/>
        <w:jc w:val="both"/>
        <w:rPr>
          <w:sz w:val="26"/>
          <w:szCs w:val="26"/>
          <w:lang w:val="vi-VN"/>
        </w:rPr>
      </w:pPr>
      <w:r w:rsidRPr="00635E63">
        <w:rPr>
          <w:sz w:val="26"/>
          <w:szCs w:val="26"/>
          <w:lang w:val="vi-VN"/>
        </w:rPr>
        <w:t>- Phía Nam giáp huyện Châu Thành và thành phố Tây Ninh.</w:t>
      </w:r>
    </w:p>
    <w:p w:rsidR="00DC3AC9" w:rsidRPr="00DC7C02" w:rsidRDefault="009909ED" w:rsidP="009909ED">
      <w:pPr>
        <w:pStyle w:val="BodyText"/>
        <w:spacing w:before="120" w:after="120"/>
        <w:ind w:firstLine="720"/>
        <w:rPr>
          <w:color w:val="000000"/>
          <w:sz w:val="26"/>
          <w:szCs w:val="26"/>
          <w:lang w:val="nl-NL"/>
        </w:rPr>
      </w:pPr>
      <w:r w:rsidRPr="00635E63">
        <w:rPr>
          <w:bCs/>
          <w:sz w:val="26"/>
          <w:szCs w:val="26"/>
          <w:lang w:val="vi-VN"/>
        </w:rPr>
        <w:t>Về hành chính h</w:t>
      </w:r>
      <w:r w:rsidRPr="00DC7C02">
        <w:rPr>
          <w:bCs/>
          <w:sz w:val="26"/>
          <w:szCs w:val="26"/>
          <w:lang w:val="vi-VN"/>
        </w:rPr>
        <w:t>uyện Tân Biên có 09 xã và 01 thị trấn</w:t>
      </w:r>
      <w:r w:rsidRPr="00635E63">
        <w:rPr>
          <w:bCs/>
          <w:sz w:val="26"/>
          <w:szCs w:val="26"/>
          <w:lang w:val="vi-VN"/>
        </w:rPr>
        <w:t>. Cụ thể:</w:t>
      </w:r>
    </w:p>
    <w:p w:rsidR="00050DFD" w:rsidRPr="00635E63" w:rsidRDefault="00050DFD" w:rsidP="00053230">
      <w:pPr>
        <w:pStyle w:val="BangTB"/>
        <w:rPr>
          <w:lang w:val="vi-VN"/>
        </w:rPr>
      </w:pPr>
      <w:bookmarkStart w:id="43" w:name="_Toc359329418"/>
      <w:bookmarkStart w:id="44" w:name="_Toc521501410"/>
      <w:r w:rsidRPr="00635E63">
        <w:rPr>
          <w:lang w:val="vi-VN"/>
        </w:rPr>
        <w:t>Bả</w:t>
      </w:r>
      <w:r w:rsidR="00856CDB" w:rsidRPr="00635E63">
        <w:rPr>
          <w:lang w:val="vi-VN"/>
        </w:rPr>
        <w:t xml:space="preserve">ng </w:t>
      </w:r>
      <w:r w:rsidR="00652849" w:rsidRPr="00635E63">
        <w:rPr>
          <w:lang w:val="vi-VN"/>
        </w:rPr>
        <w:t>1</w:t>
      </w:r>
      <w:r w:rsidRPr="00635E63">
        <w:rPr>
          <w:lang w:val="vi-VN"/>
        </w:rPr>
        <w:t>:</w:t>
      </w:r>
      <w:r w:rsidR="00856CDB" w:rsidRPr="00635E63">
        <w:rPr>
          <w:lang w:val="vi-VN"/>
        </w:rPr>
        <w:t xml:space="preserve"> </w:t>
      </w:r>
      <w:r w:rsidRPr="00635E63">
        <w:rPr>
          <w:lang w:val="vi-VN"/>
        </w:rPr>
        <w:t xml:space="preserve">Các đơn vị hành chính của huyện </w:t>
      </w:r>
      <w:bookmarkEnd w:id="43"/>
      <w:r w:rsidR="009909ED" w:rsidRPr="00635E63">
        <w:rPr>
          <w:lang w:val="vi-VN"/>
        </w:rPr>
        <w:t>Tân Biên</w:t>
      </w:r>
      <w:bookmarkEnd w:id="44"/>
    </w:p>
    <w:tbl>
      <w:tblPr>
        <w:tblW w:w="0" w:type="auto"/>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ook w:val="04A0" w:firstRow="1" w:lastRow="0" w:firstColumn="1" w:lastColumn="0" w:noHBand="0" w:noVBand="1"/>
      </w:tblPr>
      <w:tblGrid>
        <w:gridCol w:w="795"/>
        <w:gridCol w:w="5013"/>
        <w:gridCol w:w="1742"/>
        <w:gridCol w:w="1560"/>
      </w:tblGrid>
      <w:tr w:rsidR="00050DFD" w:rsidRPr="00DC7C02" w:rsidTr="001E53CB">
        <w:trPr>
          <w:trHeight w:hRule="exact" w:val="397"/>
          <w:jc w:val="center"/>
        </w:trPr>
        <w:tc>
          <w:tcPr>
            <w:tcW w:w="795" w:type="dxa"/>
            <w:tcBorders>
              <w:top w:val="single" w:sz="4" w:space="0" w:color="auto"/>
              <w:left w:val="single" w:sz="4" w:space="0" w:color="auto"/>
              <w:bottom w:val="single" w:sz="4" w:space="0" w:color="auto"/>
              <w:right w:val="single" w:sz="4" w:space="0" w:color="auto"/>
            </w:tcBorders>
            <w:vAlign w:val="center"/>
          </w:tcPr>
          <w:p w:rsidR="00050DFD" w:rsidRPr="00DC7C02" w:rsidRDefault="00050DFD" w:rsidP="00891CEF">
            <w:pPr>
              <w:jc w:val="center"/>
              <w:rPr>
                <w:b/>
              </w:rPr>
            </w:pPr>
            <w:r w:rsidRPr="00DC7C02">
              <w:rPr>
                <w:b/>
              </w:rPr>
              <w:t>STT</w:t>
            </w:r>
          </w:p>
        </w:tc>
        <w:tc>
          <w:tcPr>
            <w:tcW w:w="5013" w:type="dxa"/>
            <w:tcBorders>
              <w:top w:val="single" w:sz="4" w:space="0" w:color="auto"/>
              <w:left w:val="single" w:sz="4" w:space="0" w:color="auto"/>
              <w:bottom w:val="single" w:sz="4" w:space="0" w:color="auto"/>
              <w:right w:val="single" w:sz="4" w:space="0" w:color="auto"/>
            </w:tcBorders>
            <w:vAlign w:val="center"/>
          </w:tcPr>
          <w:p w:rsidR="00050DFD" w:rsidRPr="00DC7C02" w:rsidRDefault="00050DFD" w:rsidP="00891CEF">
            <w:pPr>
              <w:jc w:val="center"/>
              <w:rPr>
                <w:b/>
              </w:rPr>
            </w:pPr>
            <w:r w:rsidRPr="00DC7C02">
              <w:rPr>
                <w:b/>
              </w:rPr>
              <w:t>Đơn vị hành chính</w:t>
            </w:r>
          </w:p>
        </w:tc>
        <w:tc>
          <w:tcPr>
            <w:tcW w:w="1742" w:type="dxa"/>
            <w:tcBorders>
              <w:top w:val="single" w:sz="4" w:space="0" w:color="auto"/>
              <w:left w:val="single" w:sz="4" w:space="0" w:color="auto"/>
              <w:bottom w:val="single" w:sz="4" w:space="0" w:color="auto"/>
              <w:right w:val="single" w:sz="4" w:space="0" w:color="auto"/>
            </w:tcBorders>
            <w:vAlign w:val="center"/>
          </w:tcPr>
          <w:p w:rsidR="00050DFD" w:rsidRPr="00DC7C02" w:rsidRDefault="00050DFD" w:rsidP="001E53CB">
            <w:pPr>
              <w:jc w:val="center"/>
              <w:rPr>
                <w:b/>
              </w:rPr>
            </w:pPr>
            <w:r w:rsidRPr="00DC7C02">
              <w:rPr>
                <w:b/>
              </w:rPr>
              <w:t>Diệ</w:t>
            </w:r>
            <w:r w:rsidR="001E53CB" w:rsidRPr="00DC7C02">
              <w:rPr>
                <w:b/>
              </w:rPr>
              <w:t>n tích (</w:t>
            </w:r>
            <w:r w:rsidRPr="00DC7C02">
              <w:rPr>
                <w:b/>
              </w:rPr>
              <w:t>ha)</w:t>
            </w:r>
          </w:p>
        </w:tc>
        <w:tc>
          <w:tcPr>
            <w:tcW w:w="1560" w:type="dxa"/>
            <w:tcBorders>
              <w:top w:val="single" w:sz="4" w:space="0" w:color="auto"/>
              <w:left w:val="single" w:sz="4" w:space="0" w:color="auto"/>
              <w:bottom w:val="single" w:sz="4" w:space="0" w:color="auto"/>
              <w:right w:val="single" w:sz="4" w:space="0" w:color="auto"/>
            </w:tcBorders>
            <w:vAlign w:val="center"/>
          </w:tcPr>
          <w:p w:rsidR="00050DFD" w:rsidRPr="00DC7C02" w:rsidRDefault="00050DFD" w:rsidP="00891CEF">
            <w:pPr>
              <w:jc w:val="center"/>
              <w:rPr>
                <w:b/>
              </w:rPr>
            </w:pPr>
            <w:r w:rsidRPr="00DC7C02">
              <w:rPr>
                <w:b/>
              </w:rPr>
              <w:t xml:space="preserve">Tỷ lệ </w:t>
            </w:r>
            <w:r w:rsidR="00856CDB" w:rsidRPr="00DC7C02">
              <w:rPr>
                <w:b/>
              </w:rPr>
              <w:t>(</w:t>
            </w:r>
            <w:r w:rsidRPr="00DC7C02">
              <w:rPr>
                <w:b/>
              </w:rPr>
              <w:t>%</w:t>
            </w:r>
            <w:r w:rsidR="00856CDB" w:rsidRPr="00DC7C02">
              <w:rPr>
                <w:b/>
              </w:rPr>
              <w:t>)</w:t>
            </w:r>
          </w:p>
        </w:tc>
      </w:tr>
      <w:tr w:rsidR="002842A0" w:rsidRPr="00DC7C02" w:rsidTr="001E53CB">
        <w:trPr>
          <w:trHeight w:hRule="exact" w:val="340"/>
          <w:jc w:val="center"/>
        </w:trPr>
        <w:tc>
          <w:tcPr>
            <w:tcW w:w="795" w:type="dxa"/>
            <w:tcBorders>
              <w:top w:val="single" w:sz="4" w:space="0" w:color="auto"/>
              <w:left w:val="single" w:sz="4" w:space="0" w:color="auto"/>
              <w:bottom w:val="dotted"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1</w:t>
            </w:r>
          </w:p>
        </w:tc>
        <w:tc>
          <w:tcPr>
            <w:tcW w:w="5013" w:type="dxa"/>
            <w:tcBorders>
              <w:top w:val="single" w:sz="4" w:space="0" w:color="auto"/>
              <w:left w:val="single" w:sz="4" w:space="0" w:color="auto"/>
              <w:bottom w:val="dotted" w:sz="4" w:space="0" w:color="auto"/>
              <w:right w:val="single" w:sz="4" w:space="0" w:color="auto"/>
            </w:tcBorders>
            <w:vAlign w:val="center"/>
          </w:tcPr>
          <w:p w:rsidR="002842A0" w:rsidRPr="00DC7C02" w:rsidRDefault="002842A0">
            <w:pPr>
              <w:rPr>
                <w:color w:val="000000"/>
              </w:rPr>
            </w:pPr>
            <w:r w:rsidRPr="00DC7C02">
              <w:rPr>
                <w:bCs/>
                <w:color w:val="000000"/>
              </w:rPr>
              <w:t>Thị trấn Tân Biên</w:t>
            </w:r>
          </w:p>
        </w:tc>
        <w:tc>
          <w:tcPr>
            <w:tcW w:w="1742" w:type="dxa"/>
            <w:tcBorders>
              <w:top w:val="single" w:sz="4" w:space="0" w:color="auto"/>
              <w:left w:val="single" w:sz="4" w:space="0" w:color="auto"/>
              <w:bottom w:val="dotted" w:sz="4" w:space="0" w:color="auto"/>
              <w:right w:val="single" w:sz="4" w:space="0" w:color="auto"/>
            </w:tcBorders>
            <w:vAlign w:val="center"/>
          </w:tcPr>
          <w:p w:rsidR="002842A0" w:rsidRPr="00DC7C02" w:rsidRDefault="002842A0">
            <w:pPr>
              <w:jc w:val="right"/>
              <w:rPr>
                <w:color w:val="000000"/>
              </w:rPr>
            </w:pPr>
            <w:r w:rsidRPr="00DC7C02">
              <w:rPr>
                <w:bCs/>
                <w:color w:val="000000"/>
              </w:rPr>
              <w:t>828,28</w:t>
            </w:r>
          </w:p>
        </w:tc>
        <w:tc>
          <w:tcPr>
            <w:tcW w:w="1560" w:type="dxa"/>
            <w:tcBorders>
              <w:top w:val="single" w:sz="4" w:space="0" w:color="auto"/>
              <w:left w:val="single" w:sz="4" w:space="0" w:color="auto"/>
              <w:bottom w:val="dotted" w:sz="4" w:space="0" w:color="auto"/>
              <w:right w:val="single" w:sz="4" w:space="0" w:color="auto"/>
            </w:tcBorders>
            <w:vAlign w:val="center"/>
          </w:tcPr>
          <w:p w:rsidR="002842A0" w:rsidRPr="00DC7C02" w:rsidRDefault="002842A0">
            <w:pPr>
              <w:jc w:val="right"/>
              <w:rPr>
                <w:color w:val="000000"/>
              </w:rPr>
            </w:pPr>
            <w:r w:rsidRPr="00DC7C02">
              <w:rPr>
                <w:color w:val="000000"/>
              </w:rPr>
              <w:t>0,96</w:t>
            </w:r>
          </w:p>
        </w:tc>
      </w:tr>
      <w:tr w:rsidR="002842A0" w:rsidRPr="00DC7C02" w:rsidTr="001E53CB">
        <w:trPr>
          <w:trHeight w:hRule="exact" w:val="340"/>
          <w:jc w:val="center"/>
        </w:trPr>
        <w:tc>
          <w:tcPr>
            <w:tcW w:w="795"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2</w:t>
            </w:r>
          </w:p>
        </w:tc>
        <w:tc>
          <w:tcPr>
            <w:tcW w:w="5013"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pPr>
              <w:rPr>
                <w:color w:val="000000"/>
              </w:rPr>
            </w:pPr>
            <w:r w:rsidRPr="00DC7C02">
              <w:rPr>
                <w:bCs/>
                <w:color w:val="000000"/>
              </w:rPr>
              <w:t>Xã Mỏ Công</w:t>
            </w:r>
          </w:p>
        </w:tc>
        <w:tc>
          <w:tcPr>
            <w:tcW w:w="1742"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pPr>
              <w:jc w:val="right"/>
              <w:rPr>
                <w:color w:val="000000"/>
              </w:rPr>
            </w:pPr>
            <w:r w:rsidRPr="00DC7C02">
              <w:rPr>
                <w:bCs/>
                <w:color w:val="000000"/>
              </w:rPr>
              <w:t>4.247,95</w:t>
            </w:r>
          </w:p>
        </w:tc>
        <w:tc>
          <w:tcPr>
            <w:tcW w:w="1560"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pPr>
              <w:jc w:val="right"/>
              <w:rPr>
                <w:color w:val="000000"/>
              </w:rPr>
            </w:pPr>
            <w:r w:rsidRPr="00DC7C02">
              <w:rPr>
                <w:color w:val="000000"/>
              </w:rPr>
              <w:t>4,93</w:t>
            </w:r>
          </w:p>
        </w:tc>
      </w:tr>
      <w:tr w:rsidR="002842A0" w:rsidRPr="00DC7C02" w:rsidTr="001E53CB">
        <w:trPr>
          <w:trHeight w:hRule="exact" w:val="340"/>
          <w:jc w:val="center"/>
        </w:trPr>
        <w:tc>
          <w:tcPr>
            <w:tcW w:w="795"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3</w:t>
            </w:r>
          </w:p>
        </w:tc>
        <w:tc>
          <w:tcPr>
            <w:tcW w:w="5013"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pPr>
              <w:rPr>
                <w:color w:val="000000"/>
              </w:rPr>
            </w:pPr>
            <w:r w:rsidRPr="00DC7C02">
              <w:rPr>
                <w:bCs/>
                <w:color w:val="000000"/>
              </w:rPr>
              <w:t>Xã Tân Bình</w:t>
            </w:r>
          </w:p>
        </w:tc>
        <w:tc>
          <w:tcPr>
            <w:tcW w:w="1742"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pPr>
              <w:jc w:val="right"/>
              <w:rPr>
                <w:color w:val="000000"/>
              </w:rPr>
            </w:pPr>
            <w:r w:rsidRPr="00DC7C02">
              <w:rPr>
                <w:bCs/>
                <w:color w:val="000000"/>
              </w:rPr>
              <w:t>17.832,41</w:t>
            </w:r>
          </w:p>
        </w:tc>
        <w:tc>
          <w:tcPr>
            <w:tcW w:w="1560" w:type="dxa"/>
            <w:tcBorders>
              <w:top w:val="dotted" w:sz="4" w:space="0" w:color="auto"/>
              <w:left w:val="single" w:sz="4" w:space="0" w:color="auto"/>
              <w:bottom w:val="dotted" w:sz="4" w:space="0" w:color="auto"/>
              <w:right w:val="single" w:sz="4" w:space="0" w:color="auto"/>
            </w:tcBorders>
            <w:vAlign w:val="center"/>
          </w:tcPr>
          <w:p w:rsidR="002842A0" w:rsidRPr="00DC7C02" w:rsidRDefault="002842A0">
            <w:pPr>
              <w:jc w:val="right"/>
              <w:rPr>
                <w:color w:val="000000"/>
              </w:rPr>
            </w:pPr>
            <w:r w:rsidRPr="00DC7C02">
              <w:rPr>
                <w:color w:val="000000"/>
              </w:rPr>
              <w:t>20,71</w:t>
            </w:r>
          </w:p>
        </w:tc>
      </w:tr>
      <w:tr w:rsidR="002842A0" w:rsidRPr="00DC7C02" w:rsidTr="001E53CB">
        <w:trPr>
          <w:trHeight w:hRule="exact" w:val="340"/>
          <w:jc w:val="center"/>
        </w:trPr>
        <w:tc>
          <w:tcPr>
            <w:tcW w:w="795" w:type="dxa"/>
            <w:tcBorders>
              <w:top w:val="dotted" w:sz="4" w:space="0" w:color="auto"/>
              <w:left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4</w:t>
            </w:r>
          </w:p>
        </w:tc>
        <w:tc>
          <w:tcPr>
            <w:tcW w:w="5013" w:type="dxa"/>
            <w:tcBorders>
              <w:top w:val="dotted" w:sz="4" w:space="0" w:color="auto"/>
              <w:left w:val="single" w:sz="4" w:space="0" w:color="auto"/>
              <w:right w:val="single" w:sz="4" w:space="0" w:color="auto"/>
            </w:tcBorders>
            <w:vAlign w:val="center"/>
          </w:tcPr>
          <w:p w:rsidR="002842A0" w:rsidRPr="00DC7C02" w:rsidRDefault="002842A0">
            <w:pPr>
              <w:rPr>
                <w:color w:val="000000"/>
              </w:rPr>
            </w:pPr>
            <w:r w:rsidRPr="00DC7C02">
              <w:rPr>
                <w:bCs/>
                <w:color w:val="000000"/>
              </w:rPr>
              <w:t>Xã Tân Lập</w:t>
            </w:r>
          </w:p>
        </w:tc>
        <w:tc>
          <w:tcPr>
            <w:tcW w:w="1742" w:type="dxa"/>
            <w:tcBorders>
              <w:top w:val="dotted" w:sz="4" w:space="0" w:color="auto"/>
              <w:left w:val="single" w:sz="4" w:space="0" w:color="auto"/>
              <w:right w:val="single" w:sz="4" w:space="0" w:color="auto"/>
            </w:tcBorders>
            <w:vAlign w:val="center"/>
          </w:tcPr>
          <w:p w:rsidR="002842A0" w:rsidRPr="00DC7C02" w:rsidRDefault="002842A0">
            <w:pPr>
              <w:jc w:val="right"/>
              <w:rPr>
                <w:color w:val="000000"/>
              </w:rPr>
            </w:pPr>
            <w:r w:rsidRPr="00DC7C02">
              <w:rPr>
                <w:bCs/>
                <w:color w:val="000000"/>
              </w:rPr>
              <w:t>17.029,26</w:t>
            </w:r>
          </w:p>
        </w:tc>
        <w:tc>
          <w:tcPr>
            <w:tcW w:w="1560" w:type="dxa"/>
            <w:tcBorders>
              <w:top w:val="dotted" w:sz="4" w:space="0" w:color="auto"/>
              <w:left w:val="single" w:sz="4" w:space="0" w:color="auto"/>
              <w:right w:val="single" w:sz="4" w:space="0" w:color="auto"/>
            </w:tcBorders>
            <w:vAlign w:val="center"/>
          </w:tcPr>
          <w:p w:rsidR="002842A0" w:rsidRPr="00DC7C02" w:rsidRDefault="002842A0">
            <w:pPr>
              <w:jc w:val="right"/>
              <w:rPr>
                <w:color w:val="000000"/>
              </w:rPr>
            </w:pPr>
            <w:r w:rsidRPr="00DC7C02">
              <w:rPr>
                <w:color w:val="000000"/>
              </w:rPr>
              <w:t>19,78</w:t>
            </w:r>
          </w:p>
        </w:tc>
      </w:tr>
      <w:tr w:rsidR="002842A0" w:rsidRPr="00DC7C02" w:rsidTr="009909ED">
        <w:trPr>
          <w:trHeight w:hRule="exact" w:val="340"/>
          <w:jc w:val="center"/>
        </w:trPr>
        <w:tc>
          <w:tcPr>
            <w:tcW w:w="795" w:type="dxa"/>
            <w:tcBorders>
              <w:left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5</w:t>
            </w:r>
          </w:p>
        </w:tc>
        <w:tc>
          <w:tcPr>
            <w:tcW w:w="5013" w:type="dxa"/>
            <w:tcBorders>
              <w:left w:val="single" w:sz="4" w:space="0" w:color="auto"/>
              <w:right w:val="single" w:sz="4" w:space="0" w:color="auto"/>
            </w:tcBorders>
            <w:vAlign w:val="center"/>
          </w:tcPr>
          <w:p w:rsidR="002842A0" w:rsidRPr="00DC7C02" w:rsidRDefault="002842A0">
            <w:pPr>
              <w:rPr>
                <w:color w:val="000000"/>
              </w:rPr>
            </w:pPr>
            <w:r w:rsidRPr="00DC7C02">
              <w:rPr>
                <w:bCs/>
                <w:color w:val="000000"/>
              </w:rPr>
              <w:t>Xã Tân Phong</w:t>
            </w:r>
          </w:p>
        </w:tc>
        <w:tc>
          <w:tcPr>
            <w:tcW w:w="1742" w:type="dxa"/>
            <w:tcBorders>
              <w:left w:val="single" w:sz="4" w:space="0" w:color="auto"/>
              <w:right w:val="single" w:sz="4" w:space="0" w:color="auto"/>
            </w:tcBorders>
            <w:vAlign w:val="center"/>
          </w:tcPr>
          <w:p w:rsidR="002842A0" w:rsidRPr="00DC7C02" w:rsidRDefault="002842A0">
            <w:pPr>
              <w:jc w:val="right"/>
              <w:rPr>
                <w:color w:val="000000"/>
              </w:rPr>
            </w:pPr>
            <w:r w:rsidRPr="00DC7C02">
              <w:rPr>
                <w:bCs/>
                <w:color w:val="000000"/>
              </w:rPr>
              <w:t>6.464,01</w:t>
            </w:r>
          </w:p>
        </w:tc>
        <w:tc>
          <w:tcPr>
            <w:tcW w:w="1560" w:type="dxa"/>
            <w:tcBorders>
              <w:left w:val="single" w:sz="4" w:space="0" w:color="auto"/>
              <w:right w:val="single" w:sz="4" w:space="0" w:color="auto"/>
            </w:tcBorders>
            <w:vAlign w:val="center"/>
          </w:tcPr>
          <w:p w:rsidR="002842A0" w:rsidRPr="00DC7C02" w:rsidRDefault="002842A0">
            <w:pPr>
              <w:jc w:val="right"/>
              <w:rPr>
                <w:color w:val="000000"/>
              </w:rPr>
            </w:pPr>
            <w:r w:rsidRPr="00DC7C02">
              <w:rPr>
                <w:color w:val="000000"/>
              </w:rPr>
              <w:t>7,51</w:t>
            </w:r>
          </w:p>
        </w:tc>
      </w:tr>
      <w:tr w:rsidR="002842A0" w:rsidRPr="00DC7C02" w:rsidTr="009909ED">
        <w:trPr>
          <w:trHeight w:hRule="exact" w:val="340"/>
          <w:jc w:val="center"/>
        </w:trPr>
        <w:tc>
          <w:tcPr>
            <w:tcW w:w="795" w:type="dxa"/>
            <w:tcBorders>
              <w:left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6</w:t>
            </w:r>
          </w:p>
        </w:tc>
        <w:tc>
          <w:tcPr>
            <w:tcW w:w="5013" w:type="dxa"/>
            <w:tcBorders>
              <w:left w:val="single" w:sz="4" w:space="0" w:color="auto"/>
              <w:right w:val="single" w:sz="4" w:space="0" w:color="auto"/>
            </w:tcBorders>
            <w:vAlign w:val="center"/>
          </w:tcPr>
          <w:p w:rsidR="002842A0" w:rsidRPr="00DC7C02" w:rsidRDefault="002842A0">
            <w:pPr>
              <w:rPr>
                <w:color w:val="000000"/>
              </w:rPr>
            </w:pPr>
            <w:r w:rsidRPr="00DC7C02">
              <w:rPr>
                <w:bCs/>
                <w:color w:val="000000"/>
              </w:rPr>
              <w:t>Xã Thạnh Bắc</w:t>
            </w:r>
          </w:p>
        </w:tc>
        <w:tc>
          <w:tcPr>
            <w:tcW w:w="1742" w:type="dxa"/>
            <w:tcBorders>
              <w:left w:val="single" w:sz="4" w:space="0" w:color="auto"/>
              <w:right w:val="single" w:sz="4" w:space="0" w:color="auto"/>
            </w:tcBorders>
            <w:vAlign w:val="center"/>
          </w:tcPr>
          <w:p w:rsidR="002842A0" w:rsidRPr="00DC7C02" w:rsidRDefault="002842A0">
            <w:pPr>
              <w:jc w:val="right"/>
              <w:rPr>
                <w:color w:val="000000"/>
              </w:rPr>
            </w:pPr>
            <w:r w:rsidRPr="00DC7C02">
              <w:rPr>
                <w:bCs/>
                <w:color w:val="000000"/>
              </w:rPr>
              <w:t>8.717,09</w:t>
            </w:r>
          </w:p>
        </w:tc>
        <w:tc>
          <w:tcPr>
            <w:tcW w:w="1560" w:type="dxa"/>
            <w:tcBorders>
              <w:left w:val="single" w:sz="4" w:space="0" w:color="auto"/>
              <w:right w:val="single" w:sz="4" w:space="0" w:color="auto"/>
            </w:tcBorders>
            <w:vAlign w:val="center"/>
          </w:tcPr>
          <w:p w:rsidR="002842A0" w:rsidRPr="00DC7C02" w:rsidRDefault="002842A0">
            <w:pPr>
              <w:jc w:val="right"/>
              <w:rPr>
                <w:color w:val="000000"/>
              </w:rPr>
            </w:pPr>
            <w:r w:rsidRPr="00DC7C02">
              <w:rPr>
                <w:color w:val="000000"/>
              </w:rPr>
              <w:t>10,12</w:t>
            </w:r>
          </w:p>
        </w:tc>
      </w:tr>
      <w:tr w:rsidR="002842A0" w:rsidRPr="00DC7C02" w:rsidTr="009909ED">
        <w:trPr>
          <w:trHeight w:hRule="exact" w:val="340"/>
          <w:jc w:val="center"/>
        </w:trPr>
        <w:tc>
          <w:tcPr>
            <w:tcW w:w="795" w:type="dxa"/>
            <w:tcBorders>
              <w:left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7</w:t>
            </w:r>
          </w:p>
        </w:tc>
        <w:tc>
          <w:tcPr>
            <w:tcW w:w="5013" w:type="dxa"/>
            <w:tcBorders>
              <w:left w:val="single" w:sz="4" w:space="0" w:color="auto"/>
              <w:right w:val="single" w:sz="4" w:space="0" w:color="auto"/>
            </w:tcBorders>
            <w:vAlign w:val="center"/>
          </w:tcPr>
          <w:p w:rsidR="002842A0" w:rsidRPr="00DC7C02" w:rsidRDefault="002842A0">
            <w:pPr>
              <w:rPr>
                <w:color w:val="000000"/>
              </w:rPr>
            </w:pPr>
            <w:r w:rsidRPr="00DC7C02">
              <w:rPr>
                <w:bCs/>
                <w:color w:val="000000"/>
              </w:rPr>
              <w:t>Xã Thạnh Bình</w:t>
            </w:r>
          </w:p>
        </w:tc>
        <w:tc>
          <w:tcPr>
            <w:tcW w:w="1742" w:type="dxa"/>
            <w:tcBorders>
              <w:left w:val="single" w:sz="4" w:space="0" w:color="auto"/>
              <w:right w:val="single" w:sz="4" w:space="0" w:color="auto"/>
            </w:tcBorders>
            <w:vAlign w:val="center"/>
          </w:tcPr>
          <w:p w:rsidR="002842A0" w:rsidRPr="00DC7C02" w:rsidRDefault="002842A0">
            <w:pPr>
              <w:jc w:val="right"/>
              <w:rPr>
                <w:color w:val="000000"/>
              </w:rPr>
            </w:pPr>
            <w:r w:rsidRPr="00DC7C02">
              <w:rPr>
                <w:bCs/>
                <w:color w:val="000000"/>
              </w:rPr>
              <w:t>11.096,52</w:t>
            </w:r>
          </w:p>
        </w:tc>
        <w:tc>
          <w:tcPr>
            <w:tcW w:w="1560" w:type="dxa"/>
            <w:tcBorders>
              <w:left w:val="single" w:sz="4" w:space="0" w:color="auto"/>
              <w:right w:val="single" w:sz="4" w:space="0" w:color="auto"/>
            </w:tcBorders>
            <w:vAlign w:val="center"/>
          </w:tcPr>
          <w:p w:rsidR="002842A0" w:rsidRPr="00DC7C02" w:rsidRDefault="002842A0">
            <w:pPr>
              <w:jc w:val="right"/>
              <w:rPr>
                <w:color w:val="000000"/>
              </w:rPr>
            </w:pPr>
            <w:r w:rsidRPr="00DC7C02">
              <w:rPr>
                <w:color w:val="000000"/>
              </w:rPr>
              <w:t>12,89</w:t>
            </w:r>
          </w:p>
        </w:tc>
      </w:tr>
      <w:tr w:rsidR="002842A0" w:rsidRPr="00DC7C02" w:rsidTr="009909ED">
        <w:trPr>
          <w:trHeight w:hRule="exact" w:val="340"/>
          <w:jc w:val="center"/>
        </w:trPr>
        <w:tc>
          <w:tcPr>
            <w:tcW w:w="795" w:type="dxa"/>
            <w:tcBorders>
              <w:left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8</w:t>
            </w:r>
          </w:p>
        </w:tc>
        <w:tc>
          <w:tcPr>
            <w:tcW w:w="5013" w:type="dxa"/>
            <w:tcBorders>
              <w:left w:val="single" w:sz="4" w:space="0" w:color="auto"/>
              <w:right w:val="single" w:sz="4" w:space="0" w:color="auto"/>
            </w:tcBorders>
            <w:vAlign w:val="center"/>
          </w:tcPr>
          <w:p w:rsidR="002842A0" w:rsidRPr="00DC7C02" w:rsidRDefault="002842A0">
            <w:pPr>
              <w:rPr>
                <w:color w:val="000000"/>
              </w:rPr>
            </w:pPr>
            <w:r w:rsidRPr="00DC7C02">
              <w:rPr>
                <w:bCs/>
                <w:color w:val="000000"/>
              </w:rPr>
              <w:t>Xã Thạnh Tây</w:t>
            </w:r>
          </w:p>
        </w:tc>
        <w:tc>
          <w:tcPr>
            <w:tcW w:w="1742" w:type="dxa"/>
            <w:tcBorders>
              <w:left w:val="single" w:sz="4" w:space="0" w:color="auto"/>
              <w:right w:val="single" w:sz="4" w:space="0" w:color="auto"/>
            </w:tcBorders>
            <w:vAlign w:val="center"/>
          </w:tcPr>
          <w:p w:rsidR="002842A0" w:rsidRPr="00DC7C02" w:rsidRDefault="002842A0">
            <w:pPr>
              <w:jc w:val="right"/>
              <w:rPr>
                <w:color w:val="000000"/>
              </w:rPr>
            </w:pPr>
            <w:r w:rsidRPr="00DC7C02">
              <w:rPr>
                <w:bCs/>
                <w:color w:val="000000"/>
              </w:rPr>
              <w:t>5.748,68</w:t>
            </w:r>
          </w:p>
        </w:tc>
        <w:tc>
          <w:tcPr>
            <w:tcW w:w="1560" w:type="dxa"/>
            <w:tcBorders>
              <w:left w:val="single" w:sz="4" w:space="0" w:color="auto"/>
              <w:right w:val="single" w:sz="4" w:space="0" w:color="auto"/>
            </w:tcBorders>
            <w:vAlign w:val="center"/>
          </w:tcPr>
          <w:p w:rsidR="002842A0" w:rsidRPr="00DC7C02" w:rsidRDefault="002842A0">
            <w:pPr>
              <w:jc w:val="right"/>
              <w:rPr>
                <w:color w:val="000000"/>
              </w:rPr>
            </w:pPr>
            <w:r w:rsidRPr="00DC7C02">
              <w:rPr>
                <w:color w:val="000000"/>
              </w:rPr>
              <w:t>6,68</w:t>
            </w:r>
          </w:p>
        </w:tc>
      </w:tr>
      <w:tr w:rsidR="002842A0" w:rsidRPr="00DC7C02" w:rsidTr="009909ED">
        <w:trPr>
          <w:trHeight w:hRule="exact" w:val="340"/>
          <w:jc w:val="center"/>
        </w:trPr>
        <w:tc>
          <w:tcPr>
            <w:tcW w:w="795" w:type="dxa"/>
            <w:tcBorders>
              <w:left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9</w:t>
            </w:r>
          </w:p>
        </w:tc>
        <w:tc>
          <w:tcPr>
            <w:tcW w:w="5013" w:type="dxa"/>
            <w:tcBorders>
              <w:left w:val="single" w:sz="4" w:space="0" w:color="auto"/>
              <w:right w:val="single" w:sz="4" w:space="0" w:color="auto"/>
            </w:tcBorders>
            <w:vAlign w:val="center"/>
          </w:tcPr>
          <w:p w:rsidR="002842A0" w:rsidRPr="00DC7C02" w:rsidRDefault="002842A0">
            <w:pPr>
              <w:rPr>
                <w:color w:val="000000"/>
              </w:rPr>
            </w:pPr>
            <w:r w:rsidRPr="00DC7C02">
              <w:rPr>
                <w:bCs/>
                <w:color w:val="000000"/>
              </w:rPr>
              <w:t>Xã Trà Vong</w:t>
            </w:r>
          </w:p>
        </w:tc>
        <w:tc>
          <w:tcPr>
            <w:tcW w:w="1742" w:type="dxa"/>
            <w:tcBorders>
              <w:left w:val="single" w:sz="4" w:space="0" w:color="auto"/>
              <w:right w:val="single" w:sz="4" w:space="0" w:color="auto"/>
            </w:tcBorders>
            <w:vAlign w:val="center"/>
          </w:tcPr>
          <w:p w:rsidR="002842A0" w:rsidRPr="00DC7C02" w:rsidRDefault="002842A0">
            <w:pPr>
              <w:jc w:val="right"/>
              <w:rPr>
                <w:color w:val="000000"/>
              </w:rPr>
            </w:pPr>
            <w:r w:rsidRPr="00DC7C02">
              <w:rPr>
                <w:bCs/>
                <w:color w:val="000000"/>
              </w:rPr>
              <w:t>4.947,80</w:t>
            </w:r>
          </w:p>
        </w:tc>
        <w:tc>
          <w:tcPr>
            <w:tcW w:w="1560" w:type="dxa"/>
            <w:tcBorders>
              <w:left w:val="single" w:sz="4" w:space="0" w:color="auto"/>
              <w:right w:val="single" w:sz="4" w:space="0" w:color="auto"/>
            </w:tcBorders>
            <w:vAlign w:val="center"/>
          </w:tcPr>
          <w:p w:rsidR="002842A0" w:rsidRPr="00DC7C02" w:rsidRDefault="002842A0">
            <w:pPr>
              <w:jc w:val="right"/>
              <w:rPr>
                <w:color w:val="000000"/>
              </w:rPr>
            </w:pPr>
            <w:r w:rsidRPr="00DC7C02">
              <w:rPr>
                <w:color w:val="000000"/>
              </w:rPr>
              <w:t>5,75</w:t>
            </w:r>
          </w:p>
        </w:tc>
      </w:tr>
      <w:tr w:rsidR="002842A0" w:rsidRPr="00DC7C02" w:rsidTr="009909ED">
        <w:trPr>
          <w:trHeight w:hRule="exact" w:val="340"/>
          <w:jc w:val="center"/>
        </w:trPr>
        <w:tc>
          <w:tcPr>
            <w:tcW w:w="795" w:type="dxa"/>
            <w:tcBorders>
              <w:left w:val="single" w:sz="4" w:space="0" w:color="auto"/>
              <w:bottom w:val="single" w:sz="4" w:space="0" w:color="auto"/>
              <w:right w:val="single" w:sz="4" w:space="0" w:color="auto"/>
            </w:tcBorders>
            <w:vAlign w:val="center"/>
          </w:tcPr>
          <w:p w:rsidR="002842A0" w:rsidRPr="00DC7C02" w:rsidRDefault="002842A0" w:rsidP="00E24CFF">
            <w:pPr>
              <w:jc w:val="center"/>
              <w:rPr>
                <w:rFonts w:eastAsia="Times New Roman"/>
                <w:color w:val="000000"/>
              </w:rPr>
            </w:pPr>
            <w:r w:rsidRPr="00DC7C02">
              <w:rPr>
                <w:rFonts w:eastAsia="Times New Roman"/>
                <w:color w:val="000000"/>
              </w:rPr>
              <w:t>10</w:t>
            </w:r>
          </w:p>
        </w:tc>
        <w:tc>
          <w:tcPr>
            <w:tcW w:w="5013" w:type="dxa"/>
            <w:tcBorders>
              <w:left w:val="single" w:sz="4" w:space="0" w:color="auto"/>
              <w:bottom w:val="single" w:sz="4" w:space="0" w:color="auto"/>
              <w:right w:val="single" w:sz="4" w:space="0" w:color="auto"/>
            </w:tcBorders>
            <w:vAlign w:val="center"/>
          </w:tcPr>
          <w:p w:rsidR="002842A0" w:rsidRPr="00DC7C02" w:rsidRDefault="002842A0">
            <w:pPr>
              <w:rPr>
                <w:color w:val="000000"/>
              </w:rPr>
            </w:pPr>
            <w:r w:rsidRPr="00DC7C02">
              <w:rPr>
                <w:bCs/>
                <w:color w:val="000000"/>
              </w:rPr>
              <w:t>Xã Hòa Hiệp</w:t>
            </w:r>
          </w:p>
        </w:tc>
        <w:tc>
          <w:tcPr>
            <w:tcW w:w="1742" w:type="dxa"/>
            <w:tcBorders>
              <w:left w:val="single" w:sz="4" w:space="0" w:color="auto"/>
              <w:bottom w:val="single" w:sz="4" w:space="0" w:color="auto"/>
              <w:right w:val="single" w:sz="4" w:space="0" w:color="auto"/>
            </w:tcBorders>
            <w:vAlign w:val="center"/>
          </w:tcPr>
          <w:p w:rsidR="002842A0" w:rsidRPr="00DC7C02" w:rsidRDefault="002842A0">
            <w:pPr>
              <w:jc w:val="right"/>
              <w:rPr>
                <w:color w:val="000000"/>
              </w:rPr>
            </w:pPr>
            <w:r w:rsidRPr="00DC7C02">
              <w:rPr>
                <w:bCs/>
                <w:color w:val="000000"/>
              </w:rPr>
              <w:t>9.185,19</w:t>
            </w:r>
          </w:p>
        </w:tc>
        <w:tc>
          <w:tcPr>
            <w:tcW w:w="1560" w:type="dxa"/>
            <w:tcBorders>
              <w:left w:val="single" w:sz="4" w:space="0" w:color="auto"/>
              <w:bottom w:val="single" w:sz="4" w:space="0" w:color="auto"/>
              <w:right w:val="single" w:sz="4" w:space="0" w:color="auto"/>
            </w:tcBorders>
            <w:vAlign w:val="center"/>
          </w:tcPr>
          <w:p w:rsidR="002842A0" w:rsidRPr="00DC7C02" w:rsidRDefault="002842A0">
            <w:pPr>
              <w:jc w:val="right"/>
              <w:rPr>
                <w:color w:val="000000"/>
              </w:rPr>
            </w:pPr>
            <w:r w:rsidRPr="00DC7C02">
              <w:rPr>
                <w:color w:val="000000"/>
              </w:rPr>
              <w:t>10,67</w:t>
            </w:r>
          </w:p>
        </w:tc>
      </w:tr>
      <w:tr w:rsidR="009909ED" w:rsidRPr="00DC7C02" w:rsidTr="009909ED">
        <w:trPr>
          <w:trHeight w:hRule="exact" w:val="340"/>
          <w:jc w:val="center"/>
        </w:trPr>
        <w:tc>
          <w:tcPr>
            <w:tcW w:w="795" w:type="dxa"/>
            <w:tcBorders>
              <w:top w:val="single" w:sz="4" w:space="0" w:color="auto"/>
              <w:left w:val="single" w:sz="4" w:space="0" w:color="auto"/>
              <w:bottom w:val="single" w:sz="6" w:space="0" w:color="auto"/>
              <w:right w:val="single" w:sz="4" w:space="0" w:color="auto"/>
            </w:tcBorders>
            <w:vAlign w:val="center"/>
          </w:tcPr>
          <w:p w:rsidR="009909ED" w:rsidRPr="00DC7C02" w:rsidRDefault="009909ED" w:rsidP="009909ED">
            <w:pPr>
              <w:rPr>
                <w:rFonts w:eastAsia="Times New Roman"/>
                <w:b/>
                <w:bCs/>
                <w:color w:val="000000"/>
              </w:rPr>
            </w:pPr>
          </w:p>
        </w:tc>
        <w:tc>
          <w:tcPr>
            <w:tcW w:w="5013" w:type="dxa"/>
            <w:tcBorders>
              <w:top w:val="single" w:sz="4" w:space="0" w:color="auto"/>
              <w:left w:val="single" w:sz="4" w:space="0" w:color="auto"/>
              <w:bottom w:val="single" w:sz="6" w:space="0" w:color="auto"/>
              <w:right w:val="single" w:sz="4" w:space="0" w:color="auto"/>
            </w:tcBorders>
            <w:vAlign w:val="center"/>
          </w:tcPr>
          <w:p w:rsidR="009909ED" w:rsidRPr="00DC7C02" w:rsidRDefault="009909ED" w:rsidP="009909ED">
            <w:pPr>
              <w:jc w:val="center"/>
              <w:rPr>
                <w:rFonts w:eastAsia="Times New Roman"/>
                <w:b/>
                <w:bCs/>
                <w:color w:val="000000"/>
              </w:rPr>
            </w:pPr>
            <w:r w:rsidRPr="00DC7C02">
              <w:rPr>
                <w:rFonts w:eastAsia="Times New Roman"/>
                <w:b/>
                <w:bCs/>
                <w:color w:val="000000"/>
              </w:rPr>
              <w:t>Toàn huyện</w:t>
            </w:r>
          </w:p>
        </w:tc>
        <w:tc>
          <w:tcPr>
            <w:tcW w:w="1742" w:type="dxa"/>
            <w:tcBorders>
              <w:top w:val="single" w:sz="4" w:space="0" w:color="auto"/>
              <w:left w:val="single" w:sz="4" w:space="0" w:color="auto"/>
              <w:bottom w:val="single" w:sz="6" w:space="0" w:color="auto"/>
              <w:right w:val="single" w:sz="4" w:space="0" w:color="auto"/>
            </w:tcBorders>
            <w:vAlign w:val="center"/>
          </w:tcPr>
          <w:p w:rsidR="009909ED" w:rsidRPr="00DC7C02" w:rsidRDefault="009909ED" w:rsidP="009909ED">
            <w:pPr>
              <w:jc w:val="right"/>
              <w:rPr>
                <w:rFonts w:eastAsia="Times New Roman"/>
                <w:b/>
                <w:bCs/>
                <w:color w:val="000000"/>
              </w:rPr>
            </w:pPr>
            <w:r w:rsidRPr="00DC7C02">
              <w:rPr>
                <w:rFonts w:eastAsia="Times New Roman"/>
                <w:b/>
                <w:bCs/>
                <w:color w:val="000000"/>
              </w:rPr>
              <w:t>86.097,19</w:t>
            </w:r>
          </w:p>
        </w:tc>
        <w:tc>
          <w:tcPr>
            <w:tcW w:w="1560" w:type="dxa"/>
            <w:tcBorders>
              <w:top w:val="single" w:sz="4" w:space="0" w:color="auto"/>
              <w:left w:val="single" w:sz="4" w:space="0" w:color="auto"/>
              <w:bottom w:val="single" w:sz="6" w:space="0" w:color="auto"/>
              <w:right w:val="single" w:sz="4" w:space="0" w:color="auto"/>
            </w:tcBorders>
            <w:vAlign w:val="center"/>
          </w:tcPr>
          <w:p w:rsidR="009909ED" w:rsidRPr="00DC7C02" w:rsidRDefault="009909ED" w:rsidP="009909ED">
            <w:pPr>
              <w:jc w:val="right"/>
              <w:rPr>
                <w:rFonts w:eastAsia="Times New Roman"/>
                <w:b/>
                <w:bCs/>
                <w:color w:val="000000"/>
              </w:rPr>
            </w:pPr>
            <w:r w:rsidRPr="00DC7C02">
              <w:rPr>
                <w:rFonts w:eastAsia="Times New Roman"/>
                <w:b/>
                <w:bCs/>
                <w:color w:val="000000"/>
              </w:rPr>
              <w:t>100,00</w:t>
            </w:r>
          </w:p>
        </w:tc>
      </w:tr>
    </w:tbl>
    <w:p w:rsidR="00050DFD" w:rsidRPr="00DC7C02" w:rsidRDefault="00164260" w:rsidP="00164260">
      <w:pPr>
        <w:widowControl w:val="0"/>
        <w:tabs>
          <w:tab w:val="left" w:pos="-3686"/>
        </w:tabs>
        <w:spacing w:before="60" w:after="60"/>
        <w:jc w:val="both"/>
        <w:rPr>
          <w:color w:val="000000"/>
          <w:szCs w:val="26"/>
          <w:lang w:val="nl-NL"/>
        </w:rPr>
      </w:pPr>
      <w:r w:rsidRPr="00DC7C02">
        <w:rPr>
          <w:i/>
          <w:szCs w:val="26"/>
        </w:rPr>
        <w:t xml:space="preserve">Nguồn: Phòng Tài nguyên và Môi trường huyện </w:t>
      </w:r>
      <w:r w:rsidR="009909ED" w:rsidRPr="00DC7C02">
        <w:rPr>
          <w:i/>
          <w:szCs w:val="26"/>
        </w:rPr>
        <w:t>Tân Biên</w:t>
      </w:r>
    </w:p>
    <w:p w:rsidR="00486707" w:rsidRPr="00635E63" w:rsidRDefault="00486707" w:rsidP="00053230">
      <w:pPr>
        <w:pStyle w:val="Style3TB"/>
        <w:spacing w:line="240" w:lineRule="auto"/>
        <w:rPr>
          <w:color w:val="auto"/>
          <w:lang w:val="nl-NL"/>
        </w:rPr>
      </w:pPr>
      <w:bookmarkStart w:id="45" w:name="_Toc462993508"/>
      <w:bookmarkStart w:id="46" w:name="_Toc463073650"/>
      <w:bookmarkStart w:id="47" w:name="_Toc521501695"/>
      <w:r w:rsidRPr="00DC7C02">
        <w:rPr>
          <w:color w:val="auto"/>
        </w:rPr>
        <w:t xml:space="preserve">2. </w:t>
      </w:r>
      <w:r w:rsidR="00A96E59" w:rsidRPr="00DC7C02">
        <w:t>Địa hình</w:t>
      </w:r>
      <w:r w:rsidR="00121A85" w:rsidRPr="00635E63">
        <w:rPr>
          <w:lang w:val="nl-NL"/>
        </w:rPr>
        <w:t xml:space="preserve"> - đất đai</w:t>
      </w:r>
      <w:r w:rsidRPr="00DC7C02">
        <w:rPr>
          <w:color w:val="auto"/>
        </w:rPr>
        <w:t>.</w:t>
      </w:r>
      <w:bookmarkEnd w:id="45"/>
      <w:bookmarkEnd w:id="46"/>
      <w:bookmarkEnd w:id="47"/>
    </w:p>
    <w:p w:rsidR="00121A85" w:rsidRPr="00635E63" w:rsidRDefault="00121A85" w:rsidP="00053230">
      <w:pPr>
        <w:pStyle w:val="2"/>
        <w:spacing w:before="60"/>
        <w:ind w:firstLine="709"/>
        <w:rPr>
          <w:rFonts w:cs="Times New Roman"/>
          <w:color w:val="auto"/>
          <w:lang w:val="nl-NL"/>
        </w:rPr>
      </w:pPr>
      <w:bookmarkStart w:id="48" w:name="_Toc462993509"/>
      <w:bookmarkStart w:id="49" w:name="_Toc463073651"/>
      <w:bookmarkStart w:id="50" w:name="_Toc463073889"/>
      <w:bookmarkStart w:id="51" w:name="_Toc521501696"/>
      <w:r w:rsidRPr="00635E63">
        <w:rPr>
          <w:rFonts w:cs="Times New Roman"/>
          <w:color w:val="auto"/>
          <w:lang w:val="nl-NL"/>
        </w:rPr>
        <w:t>2.1</w:t>
      </w:r>
      <w:r w:rsidR="009909ED" w:rsidRPr="00635E63">
        <w:rPr>
          <w:rFonts w:cs="Times New Roman"/>
          <w:color w:val="auto"/>
          <w:lang w:val="nl-NL"/>
        </w:rPr>
        <w:t>.</w:t>
      </w:r>
      <w:r w:rsidRPr="00635E63">
        <w:rPr>
          <w:rFonts w:cs="Times New Roman"/>
          <w:color w:val="auto"/>
          <w:lang w:val="nl-NL"/>
        </w:rPr>
        <w:t xml:space="preserve"> Địa hình</w:t>
      </w:r>
      <w:bookmarkEnd w:id="48"/>
      <w:bookmarkEnd w:id="49"/>
      <w:bookmarkEnd w:id="50"/>
      <w:bookmarkEnd w:id="51"/>
    </w:p>
    <w:p w:rsidR="00A96E59" w:rsidRPr="00635E63" w:rsidRDefault="009909ED" w:rsidP="009909ED">
      <w:pPr>
        <w:spacing w:before="120" w:after="120"/>
        <w:ind w:firstLine="709"/>
        <w:jc w:val="both"/>
        <w:rPr>
          <w:sz w:val="26"/>
          <w:szCs w:val="26"/>
          <w:lang w:val="nl-NL"/>
        </w:rPr>
      </w:pPr>
      <w:r w:rsidRPr="00635E63">
        <w:rPr>
          <w:sz w:val="26"/>
          <w:szCs w:val="26"/>
          <w:lang w:val="nl-NL"/>
        </w:rPr>
        <w:t>Nhìn chung Tân Biên có địa hình đồi khá bằng phẳng, trên trầm tích phù sa cổ (Plestocen), có một dạng địa hình cơ bản là địa hình đồi lượn sóng nhẹ, với độ dốc phần nhiều &lt; 3</w:t>
      </w:r>
      <w:r w:rsidR="008F303F" w:rsidRPr="00635E63">
        <w:rPr>
          <w:sz w:val="26"/>
          <w:szCs w:val="26"/>
          <w:vertAlign w:val="superscript"/>
          <w:lang w:val="nl-NL"/>
        </w:rPr>
        <w:t>0</w:t>
      </w:r>
      <w:r w:rsidRPr="00635E63">
        <w:rPr>
          <w:sz w:val="26"/>
          <w:szCs w:val="26"/>
          <w:lang w:val="nl-NL"/>
        </w:rPr>
        <w:t>. Địa hình có chiều hướng thấp dần theo hướng Bắ</w:t>
      </w:r>
      <w:r w:rsidR="002547AD" w:rsidRPr="00635E63">
        <w:rPr>
          <w:sz w:val="26"/>
          <w:szCs w:val="26"/>
          <w:lang w:val="nl-NL"/>
        </w:rPr>
        <w:t>c-</w:t>
      </w:r>
      <w:r w:rsidRPr="00635E63">
        <w:rPr>
          <w:sz w:val="26"/>
          <w:szCs w:val="26"/>
          <w:lang w:val="nl-NL"/>
        </w:rPr>
        <w:t>Nam. Cao trình cao nhất ở</w:t>
      </w:r>
      <w:r w:rsidR="002547AD" w:rsidRPr="00635E63">
        <w:rPr>
          <w:sz w:val="26"/>
          <w:szCs w:val="26"/>
          <w:lang w:val="nl-NL"/>
        </w:rPr>
        <w:t xml:space="preserve"> phía Đông-</w:t>
      </w:r>
      <w:r w:rsidRPr="00635E63">
        <w:rPr>
          <w:sz w:val="26"/>
          <w:szCs w:val="26"/>
          <w:lang w:val="nl-NL"/>
        </w:rPr>
        <w:t>Bắc giáp biên giới Cam Pu Chia khoảng 50</w:t>
      </w:r>
      <w:r w:rsidR="002547AD" w:rsidRPr="00635E63">
        <w:rPr>
          <w:sz w:val="26"/>
          <w:szCs w:val="26"/>
          <w:lang w:val="nl-NL"/>
        </w:rPr>
        <w:t>-</w:t>
      </w:r>
      <w:r w:rsidRPr="00635E63">
        <w:rPr>
          <w:sz w:val="26"/>
          <w:szCs w:val="26"/>
          <w:lang w:val="nl-NL"/>
        </w:rPr>
        <w:t>55 m, thấp nhất ở phía cực Tây</w:t>
      </w:r>
      <w:r w:rsidR="002547AD" w:rsidRPr="00635E63">
        <w:rPr>
          <w:sz w:val="26"/>
          <w:szCs w:val="26"/>
          <w:lang w:val="nl-NL"/>
        </w:rPr>
        <w:t>-</w:t>
      </w:r>
      <w:r w:rsidRPr="00635E63">
        <w:rPr>
          <w:sz w:val="26"/>
          <w:szCs w:val="26"/>
          <w:lang w:val="nl-NL"/>
        </w:rPr>
        <w:t>Nam khoảng 10m. Cao trình phần lớn vào khoảng 20</w:t>
      </w:r>
      <w:r w:rsidR="002547AD" w:rsidRPr="00635E63">
        <w:rPr>
          <w:sz w:val="26"/>
          <w:szCs w:val="26"/>
          <w:lang w:val="nl-NL"/>
        </w:rPr>
        <w:t>-</w:t>
      </w:r>
      <w:r w:rsidRPr="00635E63">
        <w:rPr>
          <w:sz w:val="26"/>
          <w:szCs w:val="26"/>
          <w:lang w:val="nl-NL"/>
        </w:rPr>
        <w:t>30 m. Đây là điều kiện rất thuận lợi cho việc bố trí sử dụng các loại đất.</w:t>
      </w:r>
    </w:p>
    <w:p w:rsidR="00121A85" w:rsidRPr="00635E63" w:rsidRDefault="00121A85" w:rsidP="003444B9">
      <w:pPr>
        <w:pStyle w:val="2"/>
        <w:spacing w:line="247" w:lineRule="auto"/>
        <w:ind w:firstLine="709"/>
        <w:rPr>
          <w:rFonts w:cs="Times New Roman"/>
          <w:color w:val="auto"/>
          <w:lang w:val="nl-NL"/>
        </w:rPr>
      </w:pPr>
      <w:bookmarkStart w:id="52" w:name="_Toc462993510"/>
      <w:bookmarkStart w:id="53" w:name="_Toc463073652"/>
      <w:bookmarkStart w:id="54" w:name="_Toc463073890"/>
      <w:bookmarkStart w:id="55" w:name="_Toc521501697"/>
      <w:r w:rsidRPr="00635E63">
        <w:rPr>
          <w:rFonts w:cs="Times New Roman"/>
          <w:color w:val="auto"/>
          <w:lang w:val="nl-NL"/>
        </w:rPr>
        <w:t>2.1</w:t>
      </w:r>
      <w:r w:rsidR="009909ED" w:rsidRPr="00635E63">
        <w:rPr>
          <w:rFonts w:cs="Times New Roman"/>
          <w:color w:val="auto"/>
          <w:lang w:val="nl-NL"/>
        </w:rPr>
        <w:t>.</w:t>
      </w:r>
      <w:r w:rsidRPr="00635E63">
        <w:rPr>
          <w:rFonts w:cs="Times New Roman"/>
          <w:color w:val="auto"/>
          <w:lang w:val="nl-NL"/>
        </w:rPr>
        <w:t xml:space="preserve"> Tài nguyên đất</w:t>
      </w:r>
      <w:bookmarkEnd w:id="52"/>
      <w:bookmarkEnd w:id="53"/>
      <w:bookmarkEnd w:id="54"/>
      <w:bookmarkEnd w:id="55"/>
    </w:p>
    <w:p w:rsidR="009909ED" w:rsidRPr="00635E63" w:rsidRDefault="009909ED" w:rsidP="009909ED">
      <w:pPr>
        <w:spacing w:before="120" w:after="120"/>
        <w:ind w:firstLine="709"/>
        <w:rPr>
          <w:sz w:val="26"/>
          <w:szCs w:val="26"/>
          <w:lang w:val="nl-NL"/>
        </w:rPr>
      </w:pPr>
      <w:bookmarkStart w:id="56" w:name="_Toc462993511"/>
      <w:bookmarkStart w:id="57" w:name="_Toc463073653"/>
      <w:r w:rsidRPr="00635E63">
        <w:rPr>
          <w:sz w:val="26"/>
          <w:szCs w:val="26"/>
          <w:lang w:val="nl-NL"/>
        </w:rPr>
        <w:t>Tài nguyên đất của huyện được chia làm 3 nhóm chính như sau:</w:t>
      </w:r>
    </w:p>
    <w:p w:rsidR="009909ED" w:rsidRPr="00635E63" w:rsidRDefault="009909ED" w:rsidP="00DC3B06">
      <w:pPr>
        <w:pStyle w:val="ListParagraph"/>
        <w:spacing w:before="80" w:after="80" w:line="247" w:lineRule="auto"/>
        <w:ind w:left="0" w:firstLine="709"/>
        <w:contextualSpacing w:val="0"/>
        <w:rPr>
          <w:b/>
          <w:i/>
          <w:color w:val="000000"/>
          <w:sz w:val="26"/>
          <w:szCs w:val="26"/>
          <w:lang w:val="nl-NL"/>
        </w:rPr>
      </w:pPr>
      <w:r w:rsidRPr="00635E63">
        <w:rPr>
          <w:b/>
          <w:i/>
          <w:color w:val="000000"/>
          <w:sz w:val="26"/>
          <w:szCs w:val="26"/>
          <w:lang w:val="nl-NL"/>
        </w:rPr>
        <w:lastRenderedPageBreak/>
        <w:t xml:space="preserve">a. Nhóm đất phù sa </w:t>
      </w:r>
    </w:p>
    <w:p w:rsidR="009909ED" w:rsidRPr="00DC7C02" w:rsidRDefault="009909ED" w:rsidP="00DC3B06">
      <w:pPr>
        <w:pStyle w:val="Heading8"/>
        <w:spacing w:before="80" w:after="80" w:line="247" w:lineRule="auto"/>
        <w:ind w:firstLine="709"/>
        <w:rPr>
          <w:sz w:val="26"/>
          <w:szCs w:val="26"/>
        </w:rPr>
      </w:pPr>
      <w:r w:rsidRPr="00DC7C02">
        <w:rPr>
          <w:sz w:val="26"/>
          <w:szCs w:val="26"/>
        </w:rPr>
        <w:t>Nhóm đất phù sa có diện tích khoảng 330 ha (chiếm 0,38% DTTN toàn huyện), hình thành trên trầm tích trẻ (Holocen) của hệ thống sông Vàm Cỏ Đông, phân bố trên dạng địa hình đồng bằng thấp, tập trung ở ven sông Vàm Cỏ dọc biên giới Cam Pu Chia, thuộc địa phận 2 xã Tân Bình và Hòa Hiệp. Nhóm đất phù sa chỉ có một đơn vị chú dẫn trên bản đồ là đất phù sa có tầng loang lổ đỏ vàng.</w:t>
      </w:r>
    </w:p>
    <w:p w:rsidR="009909ED" w:rsidRPr="00635E63" w:rsidRDefault="009909ED" w:rsidP="00DC3B06">
      <w:pPr>
        <w:spacing w:before="80" w:after="80" w:line="247" w:lineRule="auto"/>
        <w:ind w:firstLine="709"/>
        <w:jc w:val="both"/>
        <w:rPr>
          <w:b/>
          <w:i/>
          <w:color w:val="000000"/>
          <w:sz w:val="26"/>
          <w:szCs w:val="26"/>
          <w:lang w:val="fr-FR"/>
        </w:rPr>
      </w:pPr>
      <w:r w:rsidRPr="00635E63">
        <w:rPr>
          <w:b/>
          <w:i/>
          <w:color w:val="000000"/>
          <w:sz w:val="26"/>
          <w:szCs w:val="26"/>
          <w:lang w:val="fr-FR"/>
        </w:rPr>
        <w:t>b. Nhóm đất xám phù sa cổ</w:t>
      </w:r>
    </w:p>
    <w:p w:rsidR="009909ED" w:rsidRPr="00635E63" w:rsidRDefault="0035522A" w:rsidP="00DC3B06">
      <w:pPr>
        <w:spacing w:before="80" w:after="80" w:line="247" w:lineRule="auto"/>
        <w:ind w:firstLine="709"/>
        <w:jc w:val="both"/>
        <w:rPr>
          <w:color w:val="000000"/>
          <w:sz w:val="26"/>
          <w:szCs w:val="26"/>
          <w:lang w:val="fr-FR"/>
        </w:rPr>
      </w:pPr>
      <w:r w:rsidRPr="00635E63">
        <w:rPr>
          <w:color w:val="000000"/>
          <w:sz w:val="26"/>
          <w:szCs w:val="26"/>
          <w:lang w:val="fr-FR"/>
        </w:rPr>
        <w:t>Có diện tích lớn nhấ</w:t>
      </w:r>
      <w:r w:rsidR="006D6CFD" w:rsidRPr="00635E63">
        <w:rPr>
          <w:color w:val="000000"/>
          <w:sz w:val="26"/>
          <w:szCs w:val="26"/>
          <w:lang w:val="fr-FR"/>
        </w:rPr>
        <w:t>t 82.182,65 ha</w:t>
      </w:r>
      <w:r w:rsidR="00A90959" w:rsidRPr="00635E63">
        <w:rPr>
          <w:color w:val="000000"/>
          <w:sz w:val="26"/>
          <w:szCs w:val="26"/>
          <w:lang w:val="fr-FR"/>
        </w:rPr>
        <w:t xml:space="preserve"> </w:t>
      </w:r>
      <w:r w:rsidR="006D6CFD" w:rsidRPr="00635E63">
        <w:rPr>
          <w:color w:val="000000"/>
          <w:sz w:val="26"/>
          <w:szCs w:val="26"/>
          <w:lang w:val="fr-FR"/>
        </w:rPr>
        <w:t xml:space="preserve">(chiếm 95,45% DTTN toàn huyện). </w:t>
      </w:r>
      <w:r w:rsidR="009909ED" w:rsidRPr="00635E63">
        <w:rPr>
          <w:color w:val="000000"/>
          <w:sz w:val="26"/>
          <w:szCs w:val="26"/>
          <w:lang w:val="fr-FR"/>
        </w:rPr>
        <w:t xml:space="preserve">Nhóm đất xám được chia thành 8 đơn vị bản đồ đất gồm: </w:t>
      </w:r>
      <w:r w:rsidR="009909ED" w:rsidRPr="00635E63">
        <w:rPr>
          <w:i/>
          <w:color w:val="000000"/>
          <w:sz w:val="26"/>
          <w:szCs w:val="26"/>
          <w:lang w:val="fr-FR"/>
        </w:rPr>
        <w:t>đất xám vàng trên phù sa cổ</w:t>
      </w:r>
      <w:r w:rsidR="006D6CFD" w:rsidRPr="00635E63">
        <w:rPr>
          <w:i/>
          <w:color w:val="000000"/>
          <w:sz w:val="26"/>
          <w:szCs w:val="26"/>
          <w:lang w:val="fr-FR"/>
        </w:rPr>
        <w:t xml:space="preserve"> (831,42 ha)</w:t>
      </w:r>
      <w:r w:rsidR="009909ED" w:rsidRPr="00635E63">
        <w:rPr>
          <w:i/>
          <w:color w:val="000000"/>
          <w:sz w:val="26"/>
          <w:szCs w:val="26"/>
          <w:lang w:val="fr-FR"/>
        </w:rPr>
        <w:t>, đất xám điển hình trên phù sa cổ</w:t>
      </w:r>
      <w:r w:rsidR="006D6CFD" w:rsidRPr="00635E63">
        <w:rPr>
          <w:i/>
          <w:color w:val="000000"/>
          <w:sz w:val="26"/>
          <w:szCs w:val="26"/>
          <w:lang w:val="fr-FR"/>
        </w:rPr>
        <w:t xml:space="preserve"> (60.457,73 ha)</w:t>
      </w:r>
      <w:r w:rsidR="009909ED" w:rsidRPr="00635E63">
        <w:rPr>
          <w:i/>
          <w:color w:val="000000"/>
          <w:sz w:val="26"/>
          <w:szCs w:val="26"/>
          <w:lang w:val="fr-FR"/>
        </w:rPr>
        <w:t>, đất xám có tầng loang lổ đỏ vàng</w:t>
      </w:r>
      <w:r w:rsidR="006D6CFD" w:rsidRPr="00635E63">
        <w:rPr>
          <w:i/>
          <w:color w:val="000000"/>
          <w:sz w:val="26"/>
          <w:szCs w:val="26"/>
          <w:lang w:val="fr-FR"/>
        </w:rPr>
        <w:t xml:space="preserve"> (4.792,0 ha)</w:t>
      </w:r>
      <w:r w:rsidR="009909ED" w:rsidRPr="00635E63">
        <w:rPr>
          <w:i/>
          <w:color w:val="000000"/>
          <w:sz w:val="26"/>
          <w:szCs w:val="26"/>
          <w:lang w:val="fr-FR"/>
        </w:rPr>
        <w:t>, đất xám có tầng loang lổ đỏ vàng đọng mùn gley</w:t>
      </w:r>
      <w:r w:rsidR="006D6CFD" w:rsidRPr="00635E63">
        <w:rPr>
          <w:i/>
          <w:color w:val="000000"/>
          <w:sz w:val="26"/>
          <w:szCs w:val="26"/>
          <w:lang w:val="fr-FR"/>
        </w:rPr>
        <w:t xml:space="preserve"> (3.726,0 ha)</w:t>
      </w:r>
      <w:r w:rsidR="009909ED" w:rsidRPr="00635E63">
        <w:rPr>
          <w:i/>
          <w:color w:val="000000"/>
          <w:sz w:val="26"/>
          <w:szCs w:val="26"/>
          <w:lang w:val="fr-FR"/>
        </w:rPr>
        <w:t>, đất xám gley</w:t>
      </w:r>
      <w:r w:rsidR="006D6CFD" w:rsidRPr="00635E63">
        <w:rPr>
          <w:i/>
          <w:color w:val="000000"/>
          <w:sz w:val="26"/>
          <w:szCs w:val="26"/>
          <w:lang w:val="fr-FR"/>
        </w:rPr>
        <w:t xml:space="preserve"> (5.401,5 ha)</w:t>
      </w:r>
      <w:r w:rsidR="009909ED" w:rsidRPr="00635E63">
        <w:rPr>
          <w:i/>
          <w:color w:val="000000"/>
          <w:sz w:val="26"/>
          <w:szCs w:val="26"/>
          <w:lang w:val="fr-FR"/>
        </w:rPr>
        <w:t>, đất xám đọng mùn gley</w:t>
      </w:r>
      <w:r w:rsidR="006D6CFD" w:rsidRPr="00635E63">
        <w:rPr>
          <w:i/>
          <w:color w:val="000000"/>
          <w:sz w:val="26"/>
          <w:szCs w:val="26"/>
          <w:lang w:val="fr-FR"/>
        </w:rPr>
        <w:t xml:space="preserve"> (3.982,5 ha)</w:t>
      </w:r>
      <w:r w:rsidR="009909ED" w:rsidRPr="00635E63">
        <w:rPr>
          <w:i/>
          <w:color w:val="000000"/>
          <w:sz w:val="26"/>
          <w:szCs w:val="26"/>
          <w:lang w:val="fr-FR"/>
        </w:rPr>
        <w:t>, đất xám có tầng kết von và đất xám có tầng kết von đọng mùn</w:t>
      </w:r>
      <w:r w:rsidR="006D6CFD" w:rsidRPr="00635E63">
        <w:rPr>
          <w:i/>
          <w:color w:val="000000"/>
          <w:sz w:val="26"/>
          <w:szCs w:val="26"/>
          <w:lang w:val="fr-FR"/>
        </w:rPr>
        <w:t xml:space="preserve"> (2.991,5 ha)</w:t>
      </w:r>
      <w:r w:rsidR="009909ED" w:rsidRPr="00635E63">
        <w:rPr>
          <w:color w:val="000000"/>
          <w:sz w:val="26"/>
          <w:szCs w:val="26"/>
          <w:lang w:val="fr-FR"/>
        </w:rPr>
        <w:t>, phân bố trên các dạng địa hình đồi ở tất cả các xã,</w:t>
      </w:r>
      <w:r w:rsidR="009909ED" w:rsidRPr="00635E63">
        <w:rPr>
          <w:sz w:val="26"/>
          <w:szCs w:val="26"/>
          <w:lang w:val="fr-FR"/>
        </w:rPr>
        <w:t xml:space="preserve"> đồng thời cũng là nhóm đất đặc trưng của tỉnh Tây Ninh.</w:t>
      </w:r>
    </w:p>
    <w:p w:rsidR="009909ED" w:rsidRPr="00635E63" w:rsidRDefault="009909ED" w:rsidP="00DC3B06">
      <w:pPr>
        <w:spacing w:before="80" w:after="80" w:line="247" w:lineRule="auto"/>
        <w:ind w:firstLine="709"/>
        <w:jc w:val="both"/>
        <w:rPr>
          <w:b/>
          <w:i/>
          <w:color w:val="000000"/>
          <w:sz w:val="26"/>
          <w:szCs w:val="26"/>
          <w:lang w:val="fr-FR"/>
        </w:rPr>
      </w:pPr>
      <w:r w:rsidRPr="00635E63">
        <w:rPr>
          <w:b/>
          <w:i/>
          <w:color w:val="000000"/>
          <w:sz w:val="26"/>
          <w:szCs w:val="26"/>
          <w:lang w:val="fr-FR"/>
        </w:rPr>
        <w:t>c. Nhóm đất đỏ vàng:</w:t>
      </w:r>
    </w:p>
    <w:p w:rsidR="009909ED" w:rsidRPr="00635E63" w:rsidRDefault="009909ED" w:rsidP="00DC3B06">
      <w:pPr>
        <w:spacing w:before="80" w:after="80" w:line="247" w:lineRule="auto"/>
        <w:ind w:firstLine="709"/>
        <w:jc w:val="both"/>
        <w:rPr>
          <w:sz w:val="26"/>
          <w:szCs w:val="26"/>
          <w:lang w:val="fr-FR"/>
        </w:rPr>
      </w:pPr>
      <w:r w:rsidRPr="00635E63">
        <w:rPr>
          <w:color w:val="000000"/>
          <w:sz w:val="26"/>
          <w:szCs w:val="26"/>
          <w:lang w:val="fr-FR"/>
        </w:rPr>
        <w:t>Nhóm đất đỏ vàng với diện tích khoảng 3.167,0 ha (chiếm 3,68% DTTN toàn huyện), có 3 đơn vị chú dẫn bản đồ gồm: Đất nâu vàng trên phù sa cổ</w:t>
      </w:r>
      <w:r w:rsidR="00C82252" w:rsidRPr="00635E63">
        <w:rPr>
          <w:color w:val="000000"/>
          <w:sz w:val="26"/>
          <w:szCs w:val="26"/>
          <w:lang w:val="fr-FR"/>
        </w:rPr>
        <w:t xml:space="preserve"> (302,0 ha)</w:t>
      </w:r>
      <w:r w:rsidRPr="00635E63">
        <w:rPr>
          <w:color w:val="000000"/>
          <w:sz w:val="26"/>
          <w:szCs w:val="26"/>
          <w:lang w:val="fr-FR"/>
        </w:rPr>
        <w:t xml:space="preserve"> chỉ phát hiện thấy ở xã Tân Phong; đất nâu đỏ trên bazan </w:t>
      </w:r>
      <w:r w:rsidR="00C82252" w:rsidRPr="00635E63">
        <w:rPr>
          <w:color w:val="000000"/>
          <w:sz w:val="26"/>
          <w:szCs w:val="26"/>
          <w:lang w:val="fr-FR"/>
        </w:rPr>
        <w:t xml:space="preserve">(2.258,0 ha) </w:t>
      </w:r>
      <w:r w:rsidRPr="00DC7C02">
        <w:rPr>
          <w:color w:val="000000"/>
          <w:sz w:val="26"/>
          <w:szCs w:val="26"/>
          <w:lang w:val="es-ES"/>
        </w:rPr>
        <w:t>phân bố ở phía cực bắc của huyện, giáp biên giới Cam Pu Chia, thuộc xã Tân Lập</w:t>
      </w:r>
      <w:r w:rsidRPr="00635E63">
        <w:rPr>
          <w:color w:val="000000"/>
          <w:sz w:val="26"/>
          <w:szCs w:val="26"/>
          <w:lang w:val="fr-FR"/>
        </w:rPr>
        <w:t>; đất vàng đỏ trên granit</w:t>
      </w:r>
      <w:r w:rsidR="00C82252" w:rsidRPr="00635E63">
        <w:rPr>
          <w:color w:val="000000"/>
          <w:sz w:val="26"/>
          <w:szCs w:val="26"/>
          <w:lang w:val="fr-FR"/>
        </w:rPr>
        <w:t xml:space="preserve"> (607,0 ha)</w:t>
      </w:r>
      <w:r w:rsidRPr="00635E63">
        <w:rPr>
          <w:color w:val="000000"/>
          <w:sz w:val="26"/>
          <w:szCs w:val="26"/>
          <w:lang w:val="fr-FR"/>
        </w:rPr>
        <w:t xml:space="preserve"> </w:t>
      </w:r>
      <w:r w:rsidRPr="00DC7C02">
        <w:rPr>
          <w:color w:val="000000"/>
          <w:sz w:val="26"/>
          <w:szCs w:val="26"/>
          <w:lang w:val="es-ES"/>
        </w:rPr>
        <w:t>phân bố ở xã Tân Phong, Thạnh Tây thuộc khu vực núi đất</w:t>
      </w:r>
      <w:r w:rsidRPr="00635E63">
        <w:rPr>
          <w:sz w:val="26"/>
          <w:szCs w:val="26"/>
          <w:lang w:val="fr-FR"/>
        </w:rPr>
        <w:t>.</w:t>
      </w:r>
    </w:p>
    <w:p w:rsidR="009909ED" w:rsidRPr="00635E63" w:rsidRDefault="009909ED" w:rsidP="009909ED">
      <w:pPr>
        <w:pStyle w:val="BangTB"/>
        <w:rPr>
          <w:lang w:val="fr-FR"/>
        </w:rPr>
      </w:pPr>
      <w:bookmarkStart w:id="58" w:name="_Toc463076770"/>
      <w:bookmarkStart w:id="59" w:name="_Toc463076818"/>
      <w:bookmarkStart w:id="60" w:name="_Toc521501411"/>
      <w:r w:rsidRPr="00635E63">
        <w:rPr>
          <w:lang w:val="fr-FR"/>
        </w:rPr>
        <w:t>Bả</w:t>
      </w:r>
      <w:r w:rsidR="0015650A" w:rsidRPr="00635E63">
        <w:rPr>
          <w:lang w:val="fr-FR"/>
        </w:rPr>
        <w:t xml:space="preserve">ng </w:t>
      </w:r>
      <w:r w:rsidRPr="00635E63">
        <w:rPr>
          <w:lang w:val="fr-FR"/>
        </w:rPr>
        <w:t>2: Thống kê diện tích các loại đất</w:t>
      </w:r>
      <w:bookmarkEnd w:id="58"/>
      <w:bookmarkEnd w:id="59"/>
      <w:bookmarkEnd w:id="60"/>
    </w:p>
    <w:tbl>
      <w:tblPr>
        <w:tblW w:w="4876" w:type="pct"/>
        <w:tblInd w:w="108" w:type="dxa"/>
        <w:tblLayout w:type="fixed"/>
        <w:tblLook w:val="04A0" w:firstRow="1" w:lastRow="0" w:firstColumn="1" w:lastColumn="0" w:noHBand="0" w:noVBand="1"/>
      </w:tblPr>
      <w:tblGrid>
        <w:gridCol w:w="975"/>
        <w:gridCol w:w="4635"/>
        <w:gridCol w:w="1075"/>
        <w:gridCol w:w="1433"/>
        <w:gridCol w:w="942"/>
      </w:tblGrid>
      <w:tr w:rsidR="009909ED" w:rsidRPr="00DC7C02" w:rsidTr="00E24CFF">
        <w:trPr>
          <w:trHeight w:val="315"/>
        </w:trPr>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STT</w:t>
            </w:r>
          </w:p>
        </w:tc>
        <w:tc>
          <w:tcPr>
            <w:tcW w:w="2558" w:type="pct"/>
            <w:tcBorders>
              <w:top w:val="single" w:sz="8" w:space="0" w:color="auto"/>
              <w:left w:val="nil"/>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Tên đất Việt Nam</w:t>
            </w:r>
          </w:p>
        </w:tc>
        <w:tc>
          <w:tcPr>
            <w:tcW w:w="593" w:type="pct"/>
            <w:tcBorders>
              <w:top w:val="single" w:sz="8" w:space="0" w:color="auto"/>
              <w:left w:val="nil"/>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Ký hiệu</w:t>
            </w:r>
          </w:p>
        </w:tc>
        <w:tc>
          <w:tcPr>
            <w:tcW w:w="791" w:type="pct"/>
            <w:tcBorders>
              <w:top w:val="single" w:sz="8" w:space="0" w:color="auto"/>
              <w:left w:val="nil"/>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Diện tích (ha)</w:t>
            </w:r>
          </w:p>
        </w:tc>
        <w:tc>
          <w:tcPr>
            <w:tcW w:w="521" w:type="pct"/>
            <w:tcBorders>
              <w:top w:val="single" w:sz="8" w:space="0" w:color="auto"/>
              <w:left w:val="nil"/>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Tỷ lệ (%)</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I</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b/>
                <w:bCs/>
                <w:color w:val="000000"/>
                <w:sz w:val="20"/>
                <w:szCs w:val="20"/>
              </w:rPr>
            </w:pPr>
            <w:r w:rsidRPr="00DC7C02">
              <w:rPr>
                <w:rFonts w:eastAsia="Times New Roman"/>
                <w:b/>
                <w:bCs/>
                <w:color w:val="000000"/>
                <w:sz w:val="20"/>
                <w:szCs w:val="20"/>
              </w:rPr>
              <w:t>Đất phù sa</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 </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330</w:t>
            </w:r>
            <w:r w:rsidR="00651E96" w:rsidRPr="00DC7C02">
              <w:rPr>
                <w:rFonts w:eastAsia="Times New Roman"/>
                <w:b/>
                <w:bCs/>
                <w:color w:val="000000"/>
                <w:sz w:val="20"/>
                <w:szCs w:val="20"/>
              </w:rPr>
              <w:t>,0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0,38</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1</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635E63" w:rsidRDefault="009909ED" w:rsidP="00E24CFF">
            <w:pPr>
              <w:rPr>
                <w:rFonts w:eastAsia="Times New Roman"/>
                <w:color w:val="000000"/>
                <w:sz w:val="20"/>
                <w:szCs w:val="20"/>
                <w:lang w:val="fr-FR"/>
              </w:rPr>
            </w:pPr>
            <w:r w:rsidRPr="00635E63">
              <w:rPr>
                <w:rFonts w:eastAsia="Times New Roman"/>
                <w:color w:val="000000"/>
                <w:sz w:val="20"/>
                <w:szCs w:val="20"/>
                <w:lang w:val="fr-FR"/>
              </w:rPr>
              <w:t>Đất phù sa có tầng loang lổ</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Pf</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330</w:t>
            </w:r>
            <w:r w:rsidR="00651E96" w:rsidRPr="00DC7C02">
              <w:rPr>
                <w:rFonts w:eastAsia="Times New Roman"/>
                <w:color w:val="000000"/>
                <w:sz w:val="20"/>
                <w:szCs w:val="20"/>
              </w:rPr>
              <w:t>,0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0,38</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II</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635E63" w:rsidRDefault="009909ED" w:rsidP="00E24CFF">
            <w:pPr>
              <w:rPr>
                <w:rFonts w:eastAsia="Times New Roman"/>
                <w:b/>
                <w:bCs/>
                <w:color w:val="000000"/>
                <w:sz w:val="20"/>
                <w:szCs w:val="20"/>
                <w:lang w:val="fr-FR"/>
              </w:rPr>
            </w:pPr>
            <w:r w:rsidRPr="00635E63">
              <w:rPr>
                <w:rFonts w:eastAsia="Times New Roman"/>
                <w:b/>
                <w:bCs/>
                <w:color w:val="000000"/>
                <w:sz w:val="20"/>
                <w:szCs w:val="20"/>
                <w:lang w:val="fr-FR"/>
              </w:rPr>
              <w:t>Đất xám trên phù sa cổ</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635E63" w:rsidRDefault="009909ED" w:rsidP="00E24CFF">
            <w:pPr>
              <w:jc w:val="center"/>
              <w:rPr>
                <w:rFonts w:eastAsia="Times New Roman"/>
                <w:b/>
                <w:bCs/>
                <w:color w:val="000000"/>
                <w:sz w:val="20"/>
                <w:szCs w:val="20"/>
                <w:lang w:val="fr-FR"/>
              </w:rPr>
            </w:pPr>
            <w:r w:rsidRPr="00635E63">
              <w:rPr>
                <w:rFonts w:eastAsia="Times New Roman"/>
                <w:b/>
                <w:bCs/>
                <w:color w:val="000000"/>
                <w:sz w:val="20"/>
                <w:szCs w:val="20"/>
                <w:lang w:val="fr-FR"/>
              </w:rPr>
              <w:t> </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82.182,65</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95,45</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1</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điển hình</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60.457,73</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70,22</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2</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vàng</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Xv</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831,42</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0,97</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3</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 xml:space="preserve">Đất xám có tầng loang lổ </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Xf</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4.792,00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5,57</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4</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có tầng loang lổ đỏ vàng, đọng mùn gley</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Xfh</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3.726,00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4,33</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5</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gley</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Xg</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5.401,50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6,27</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6</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đọng mùn gley</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Xhg</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3.982,50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4,63</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7</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có tầng kết von</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Xk</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2.766,50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3,21</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8</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xám có tầng kết von, đọng mùn</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Xkh</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225</w:t>
            </w:r>
            <w:r w:rsidR="00651E96" w:rsidRPr="00DC7C02">
              <w:rPr>
                <w:rFonts w:eastAsia="Times New Roman"/>
                <w:color w:val="000000"/>
                <w:sz w:val="20"/>
                <w:szCs w:val="20"/>
              </w:rPr>
              <w:t>,0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0,26</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III</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b/>
                <w:bCs/>
                <w:color w:val="000000"/>
                <w:sz w:val="20"/>
                <w:szCs w:val="20"/>
              </w:rPr>
            </w:pPr>
            <w:r w:rsidRPr="00DC7C02">
              <w:rPr>
                <w:rFonts w:eastAsia="Times New Roman"/>
                <w:b/>
                <w:bCs/>
                <w:color w:val="000000"/>
                <w:sz w:val="20"/>
                <w:szCs w:val="20"/>
              </w:rPr>
              <w:t>Đất đỏ vàng</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 </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3.167,00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3,68</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1</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nâu vàng trên nền phù sa cổ</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Fp</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302</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0,35</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2</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color w:val="000000"/>
                <w:sz w:val="20"/>
                <w:szCs w:val="20"/>
              </w:rPr>
            </w:pPr>
            <w:r w:rsidRPr="00DC7C02">
              <w:rPr>
                <w:rFonts w:eastAsia="Times New Roman"/>
                <w:color w:val="000000"/>
                <w:sz w:val="20"/>
                <w:szCs w:val="20"/>
              </w:rPr>
              <w:t>Đất nâu đỏ trên bazan</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Fb</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2.258,00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2,62</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3</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635E63" w:rsidRDefault="009909ED" w:rsidP="00E24CFF">
            <w:pPr>
              <w:rPr>
                <w:rFonts w:eastAsia="Times New Roman"/>
                <w:color w:val="000000"/>
                <w:sz w:val="20"/>
                <w:szCs w:val="20"/>
                <w:lang w:val="fr-FR"/>
              </w:rPr>
            </w:pPr>
            <w:r w:rsidRPr="00635E63">
              <w:rPr>
                <w:rFonts w:eastAsia="Times New Roman"/>
                <w:color w:val="000000"/>
                <w:sz w:val="20"/>
                <w:szCs w:val="20"/>
                <w:lang w:val="fr-FR"/>
              </w:rPr>
              <w:t>Đất vàng đỏ trên granit</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color w:val="000000"/>
                <w:sz w:val="20"/>
                <w:szCs w:val="20"/>
              </w:rPr>
            </w:pPr>
            <w:r w:rsidRPr="00DC7C02">
              <w:rPr>
                <w:rFonts w:eastAsia="Times New Roman"/>
                <w:color w:val="000000"/>
                <w:sz w:val="20"/>
                <w:szCs w:val="20"/>
              </w:rPr>
              <w:t>Fm</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607</w:t>
            </w:r>
            <w:r w:rsidR="00651E96" w:rsidRPr="00DC7C02">
              <w:rPr>
                <w:rFonts w:eastAsia="Times New Roman"/>
                <w:color w:val="000000"/>
                <w:sz w:val="20"/>
                <w:szCs w:val="20"/>
              </w:rPr>
              <w:t>,0</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color w:val="000000"/>
                <w:sz w:val="20"/>
                <w:szCs w:val="20"/>
              </w:rPr>
            </w:pPr>
            <w:r w:rsidRPr="00DC7C02">
              <w:rPr>
                <w:rFonts w:eastAsia="Times New Roman"/>
                <w:color w:val="000000"/>
                <w:sz w:val="20"/>
                <w:szCs w:val="20"/>
              </w:rPr>
              <w:t>0,71</w:t>
            </w:r>
          </w:p>
        </w:tc>
      </w:tr>
      <w:tr w:rsidR="009909ED" w:rsidRPr="00DC7C02" w:rsidTr="009909ED">
        <w:trPr>
          <w:trHeight w:hRule="exact" w:val="284"/>
        </w:trPr>
        <w:tc>
          <w:tcPr>
            <w:tcW w:w="538" w:type="pct"/>
            <w:tcBorders>
              <w:top w:val="nil"/>
              <w:left w:val="single" w:sz="8" w:space="0" w:color="auto"/>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IV</w:t>
            </w:r>
          </w:p>
        </w:tc>
        <w:tc>
          <w:tcPr>
            <w:tcW w:w="2558"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rPr>
                <w:rFonts w:eastAsia="Times New Roman"/>
                <w:b/>
                <w:bCs/>
                <w:color w:val="000000"/>
                <w:sz w:val="20"/>
                <w:szCs w:val="20"/>
              </w:rPr>
            </w:pPr>
            <w:r w:rsidRPr="00DC7C02">
              <w:rPr>
                <w:rFonts w:eastAsia="Times New Roman"/>
                <w:b/>
                <w:bCs/>
                <w:color w:val="000000"/>
                <w:sz w:val="20"/>
                <w:szCs w:val="20"/>
              </w:rPr>
              <w:t>Ao, hồ, bàu</w:t>
            </w:r>
          </w:p>
        </w:tc>
        <w:tc>
          <w:tcPr>
            <w:tcW w:w="593"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 </w:t>
            </w:r>
          </w:p>
        </w:tc>
        <w:tc>
          <w:tcPr>
            <w:tcW w:w="79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61,31</w:t>
            </w:r>
          </w:p>
        </w:tc>
        <w:tc>
          <w:tcPr>
            <w:tcW w:w="521" w:type="pct"/>
            <w:tcBorders>
              <w:top w:val="nil"/>
              <w:left w:val="nil"/>
              <w:bottom w:val="dotted" w:sz="4"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0,07</w:t>
            </w:r>
          </w:p>
        </w:tc>
      </w:tr>
      <w:tr w:rsidR="009909ED" w:rsidRPr="00DC7C02" w:rsidTr="009909ED">
        <w:trPr>
          <w:trHeight w:hRule="exact" w:val="284"/>
        </w:trPr>
        <w:tc>
          <w:tcPr>
            <w:tcW w:w="538" w:type="pct"/>
            <w:tcBorders>
              <w:top w:val="nil"/>
              <w:left w:val="single" w:sz="8" w:space="0" w:color="auto"/>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V</w:t>
            </w:r>
          </w:p>
        </w:tc>
        <w:tc>
          <w:tcPr>
            <w:tcW w:w="2558" w:type="pct"/>
            <w:tcBorders>
              <w:top w:val="nil"/>
              <w:left w:val="nil"/>
              <w:bottom w:val="single" w:sz="8" w:space="0" w:color="auto"/>
              <w:right w:val="single" w:sz="8" w:space="0" w:color="auto"/>
            </w:tcBorders>
            <w:shd w:val="clear" w:color="auto" w:fill="auto"/>
            <w:noWrap/>
            <w:vAlign w:val="center"/>
            <w:hideMark/>
          </w:tcPr>
          <w:p w:rsidR="009909ED" w:rsidRPr="00DC7C02" w:rsidRDefault="009909ED" w:rsidP="008F073E">
            <w:pPr>
              <w:rPr>
                <w:rFonts w:eastAsia="Times New Roman"/>
                <w:b/>
                <w:bCs/>
                <w:color w:val="000000"/>
                <w:sz w:val="20"/>
                <w:szCs w:val="20"/>
              </w:rPr>
            </w:pPr>
            <w:r w:rsidRPr="00DC7C02">
              <w:rPr>
                <w:rFonts w:eastAsia="Times New Roman"/>
                <w:b/>
                <w:bCs/>
                <w:color w:val="000000"/>
                <w:sz w:val="20"/>
                <w:szCs w:val="20"/>
              </w:rPr>
              <w:t>K</w:t>
            </w:r>
            <w:r w:rsidR="008F073E" w:rsidRPr="00DC7C02">
              <w:rPr>
                <w:rFonts w:eastAsia="Times New Roman"/>
                <w:b/>
                <w:bCs/>
                <w:color w:val="000000"/>
                <w:sz w:val="20"/>
                <w:szCs w:val="20"/>
              </w:rPr>
              <w:t>ê</w:t>
            </w:r>
            <w:r w:rsidRPr="00DC7C02">
              <w:rPr>
                <w:rFonts w:eastAsia="Times New Roman"/>
                <w:b/>
                <w:bCs/>
                <w:color w:val="000000"/>
                <w:sz w:val="20"/>
                <w:szCs w:val="20"/>
              </w:rPr>
              <w:t>nh mương, sông suối</w:t>
            </w:r>
          </w:p>
        </w:tc>
        <w:tc>
          <w:tcPr>
            <w:tcW w:w="593" w:type="pct"/>
            <w:tcBorders>
              <w:top w:val="nil"/>
              <w:left w:val="nil"/>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 </w:t>
            </w:r>
          </w:p>
        </w:tc>
        <w:tc>
          <w:tcPr>
            <w:tcW w:w="791" w:type="pct"/>
            <w:tcBorders>
              <w:top w:val="nil"/>
              <w:left w:val="nil"/>
              <w:bottom w:val="single" w:sz="8"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356,23</w:t>
            </w:r>
          </w:p>
        </w:tc>
        <w:tc>
          <w:tcPr>
            <w:tcW w:w="521" w:type="pct"/>
            <w:tcBorders>
              <w:top w:val="nil"/>
              <w:left w:val="nil"/>
              <w:bottom w:val="single" w:sz="8"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0,41</w:t>
            </w:r>
          </w:p>
        </w:tc>
      </w:tr>
      <w:tr w:rsidR="009909ED" w:rsidRPr="00DC7C02" w:rsidTr="009909ED">
        <w:trPr>
          <w:trHeight w:hRule="exact" w:val="284"/>
        </w:trPr>
        <w:tc>
          <w:tcPr>
            <w:tcW w:w="3096"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9ED" w:rsidRPr="00DC7C02" w:rsidRDefault="009909ED" w:rsidP="00E24CFF">
            <w:pPr>
              <w:jc w:val="center"/>
              <w:rPr>
                <w:rFonts w:eastAsia="Times New Roman"/>
                <w:b/>
                <w:bCs/>
                <w:iCs/>
                <w:color w:val="000000"/>
                <w:sz w:val="20"/>
                <w:szCs w:val="20"/>
              </w:rPr>
            </w:pPr>
            <w:r w:rsidRPr="00DC7C02">
              <w:rPr>
                <w:rFonts w:eastAsia="Times New Roman"/>
                <w:b/>
                <w:bCs/>
                <w:iCs/>
                <w:color w:val="000000"/>
                <w:sz w:val="20"/>
                <w:szCs w:val="20"/>
              </w:rPr>
              <w:t>Tổng cộng</w:t>
            </w:r>
          </w:p>
        </w:tc>
        <w:tc>
          <w:tcPr>
            <w:tcW w:w="5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909ED" w:rsidRPr="00DC7C02" w:rsidRDefault="009909ED" w:rsidP="00E24CFF">
            <w:pPr>
              <w:jc w:val="center"/>
              <w:rPr>
                <w:rFonts w:eastAsia="Times New Roman"/>
                <w:b/>
                <w:bCs/>
                <w:color w:val="000000"/>
                <w:sz w:val="20"/>
                <w:szCs w:val="20"/>
              </w:rPr>
            </w:pPr>
            <w:r w:rsidRPr="00DC7C02">
              <w:rPr>
                <w:rFonts w:eastAsia="Times New Roman"/>
                <w:b/>
                <w:bCs/>
                <w:color w:val="000000"/>
                <w:sz w:val="20"/>
                <w:szCs w:val="20"/>
              </w:rPr>
              <w:t> </w:t>
            </w:r>
          </w:p>
        </w:tc>
        <w:tc>
          <w:tcPr>
            <w:tcW w:w="7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86.097,19</w:t>
            </w:r>
          </w:p>
        </w:tc>
        <w:tc>
          <w:tcPr>
            <w:tcW w:w="52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09ED" w:rsidRPr="00DC7C02" w:rsidRDefault="009909ED" w:rsidP="00E24CFF">
            <w:pPr>
              <w:jc w:val="right"/>
              <w:rPr>
                <w:rFonts w:eastAsia="Times New Roman"/>
                <w:b/>
                <w:bCs/>
                <w:color w:val="000000"/>
                <w:sz w:val="20"/>
                <w:szCs w:val="20"/>
              </w:rPr>
            </w:pPr>
            <w:r w:rsidRPr="00DC7C02">
              <w:rPr>
                <w:rFonts w:eastAsia="Times New Roman"/>
                <w:b/>
                <w:bCs/>
                <w:color w:val="000000"/>
                <w:sz w:val="20"/>
                <w:szCs w:val="20"/>
              </w:rPr>
              <w:t>100,00</w:t>
            </w:r>
          </w:p>
        </w:tc>
      </w:tr>
    </w:tbl>
    <w:p w:rsidR="009909ED" w:rsidRPr="00DC7C02" w:rsidRDefault="009909ED" w:rsidP="009909ED">
      <w:pPr>
        <w:spacing w:before="60"/>
        <w:rPr>
          <w:b/>
          <w:szCs w:val="26"/>
        </w:rPr>
      </w:pPr>
      <w:r w:rsidRPr="00DC7C02">
        <w:rPr>
          <w:i/>
          <w:iCs/>
          <w:color w:val="000000"/>
          <w:spacing w:val="-8"/>
          <w:sz w:val="22"/>
        </w:rPr>
        <w:t>Nguồn: Viện Quy hoạch và Thiết kế Nông nghiệp</w:t>
      </w:r>
    </w:p>
    <w:p w:rsidR="00486707" w:rsidRPr="00DC7C02" w:rsidRDefault="00BF295D" w:rsidP="00DC3B06">
      <w:pPr>
        <w:pStyle w:val="Style3TB"/>
        <w:spacing w:before="60"/>
        <w:rPr>
          <w:lang w:val="en-US"/>
        </w:rPr>
      </w:pPr>
      <w:bookmarkStart w:id="61" w:name="_Toc521501698"/>
      <w:r w:rsidRPr="00DC7C02">
        <w:t>3</w:t>
      </w:r>
      <w:r w:rsidR="00486707" w:rsidRPr="00DC7C02">
        <w:t xml:space="preserve">. </w:t>
      </w:r>
      <w:r w:rsidR="00A96E59" w:rsidRPr="00DC7C02">
        <w:t>Khí hậu – thời tiết</w:t>
      </w:r>
      <w:bookmarkEnd w:id="56"/>
      <w:bookmarkEnd w:id="57"/>
      <w:bookmarkEnd w:id="61"/>
    </w:p>
    <w:p w:rsidR="009909ED" w:rsidRPr="00DC7C02" w:rsidRDefault="009909ED" w:rsidP="00DC3B06">
      <w:pPr>
        <w:spacing w:before="60"/>
        <w:ind w:firstLine="709"/>
        <w:jc w:val="both"/>
        <w:rPr>
          <w:sz w:val="26"/>
          <w:szCs w:val="26"/>
        </w:rPr>
      </w:pPr>
      <w:r w:rsidRPr="00DC7C02">
        <w:rPr>
          <w:sz w:val="26"/>
          <w:szCs w:val="26"/>
        </w:rPr>
        <w:tab/>
        <w:t>Tân Biên có khí hậu nhiệt đới gió mùa, với nền nhiệt cao đều quanh năm, lượng mưa lớn, phân hóa theo mùa, ít gió bão và không có mùa đông lạnh, rất thuận lợi cho quá trình sử dụng đất.</w:t>
      </w:r>
    </w:p>
    <w:p w:rsidR="009909ED" w:rsidRPr="00DC7C02" w:rsidRDefault="009909ED" w:rsidP="00DC3B06">
      <w:pPr>
        <w:spacing w:before="120"/>
        <w:ind w:firstLine="709"/>
        <w:jc w:val="both"/>
        <w:rPr>
          <w:sz w:val="26"/>
          <w:szCs w:val="26"/>
        </w:rPr>
      </w:pPr>
      <w:r w:rsidRPr="00DC7C02">
        <w:rPr>
          <w:sz w:val="26"/>
          <w:szCs w:val="26"/>
        </w:rPr>
        <w:lastRenderedPageBreak/>
        <w:t>Nhiệt độ bình quân từ 26 – 27</w:t>
      </w:r>
      <w:r w:rsidRPr="00DC7C02">
        <w:rPr>
          <w:sz w:val="26"/>
          <w:szCs w:val="26"/>
          <w:vertAlign w:val="superscript"/>
        </w:rPr>
        <w:t>o</w:t>
      </w:r>
      <w:r w:rsidRPr="00DC7C02">
        <w:rPr>
          <w:sz w:val="26"/>
          <w:szCs w:val="26"/>
        </w:rPr>
        <w:t>C, nhiệt độ cao nhất trung bình 32</w:t>
      </w:r>
      <w:r w:rsidRPr="00DC7C02">
        <w:rPr>
          <w:sz w:val="26"/>
          <w:szCs w:val="26"/>
          <w:vertAlign w:val="superscript"/>
        </w:rPr>
        <w:t>o</w:t>
      </w:r>
      <w:r w:rsidRPr="00DC7C02">
        <w:rPr>
          <w:sz w:val="26"/>
          <w:szCs w:val="26"/>
        </w:rPr>
        <w:t>C vào tháng 3 và tháng 4, nhiệt độ thấp nhất trung bình 23</w:t>
      </w:r>
      <w:r w:rsidRPr="00DC7C02">
        <w:rPr>
          <w:sz w:val="26"/>
          <w:szCs w:val="26"/>
          <w:vertAlign w:val="superscript"/>
        </w:rPr>
        <w:t>o</w:t>
      </w:r>
      <w:r w:rsidRPr="00DC7C02">
        <w:rPr>
          <w:sz w:val="26"/>
          <w:szCs w:val="26"/>
        </w:rPr>
        <w:t>C vào tháng 1. Tổng tích ôn tương đối cao (9.000 – 9.700</w:t>
      </w:r>
      <w:r w:rsidRPr="00DC7C02">
        <w:rPr>
          <w:sz w:val="26"/>
          <w:szCs w:val="26"/>
          <w:vertAlign w:val="superscript"/>
        </w:rPr>
        <w:t>o</w:t>
      </w:r>
      <w:r w:rsidRPr="00DC7C02">
        <w:rPr>
          <w:sz w:val="26"/>
          <w:szCs w:val="26"/>
        </w:rPr>
        <w:t>C) và phân bố tương đối đều theo mùa vụ nên cho phép sản xuất cây trồng quanh năm. Đây là điều kiện thuận lợi cho việc phát triển các loại cây trồng nhiệt đới.</w:t>
      </w:r>
    </w:p>
    <w:p w:rsidR="009909ED" w:rsidRPr="00DC7C02" w:rsidRDefault="009909ED" w:rsidP="00DC3B06">
      <w:pPr>
        <w:spacing w:before="120"/>
        <w:ind w:firstLine="709"/>
        <w:jc w:val="both"/>
        <w:rPr>
          <w:sz w:val="26"/>
          <w:szCs w:val="26"/>
        </w:rPr>
      </w:pPr>
      <w:r w:rsidRPr="00DC7C02">
        <w:rPr>
          <w:sz w:val="26"/>
          <w:szCs w:val="26"/>
        </w:rPr>
        <w:t>Lượng mưa tương đối lớn (1.900 – 2.000 mm/năm), phân bố theo mùa, đã chi phối mạnh mẽ nền sản xuất nông - lâm nghiệp.</w:t>
      </w:r>
    </w:p>
    <w:p w:rsidR="008E68DA" w:rsidRPr="00DC7C02" w:rsidRDefault="009909ED" w:rsidP="00DC3B06">
      <w:pPr>
        <w:spacing w:before="120"/>
        <w:ind w:firstLine="709"/>
        <w:jc w:val="both"/>
        <w:rPr>
          <w:sz w:val="26"/>
          <w:szCs w:val="26"/>
          <w:lang w:val="vi-VN"/>
        </w:rPr>
      </w:pPr>
      <w:r w:rsidRPr="00DC7C02">
        <w:rPr>
          <w:sz w:val="26"/>
          <w:szCs w:val="26"/>
        </w:rPr>
        <w:t>Mùa khô kéo dài trong 6 tháng (từ tháng 11 đến tháng 4 năm sau). Mùa mưa kéo dài trong 6 tháng (từ tháng 5 đến tháng 10), mưa rất tập trung, lượng mưa 6 tháng mùa mưa chiếm 90% tổng lượng mưa cả năm.</w:t>
      </w:r>
    </w:p>
    <w:p w:rsidR="00486707" w:rsidRPr="00DC7C02" w:rsidRDefault="00E24E8D" w:rsidP="00DC3B06">
      <w:pPr>
        <w:pStyle w:val="Style3TB"/>
      </w:pPr>
      <w:bookmarkStart w:id="62" w:name="_Toc462993512"/>
      <w:bookmarkStart w:id="63" w:name="_Toc463073654"/>
      <w:bookmarkStart w:id="64" w:name="_Toc521501699"/>
      <w:r w:rsidRPr="00635E63">
        <w:t>4</w:t>
      </w:r>
      <w:r w:rsidR="000862F1" w:rsidRPr="00DC7C02">
        <w:t xml:space="preserve">. </w:t>
      </w:r>
      <w:r w:rsidR="000862F1" w:rsidRPr="00635E63">
        <w:t>T</w:t>
      </w:r>
      <w:r w:rsidR="00486707" w:rsidRPr="00DC7C02">
        <w:t>ài nguyên nước.</w:t>
      </w:r>
      <w:bookmarkEnd w:id="62"/>
      <w:bookmarkEnd w:id="63"/>
      <w:bookmarkEnd w:id="64"/>
    </w:p>
    <w:p w:rsidR="009909ED" w:rsidRPr="00635E63" w:rsidRDefault="00A57D95" w:rsidP="00DC3B06">
      <w:pPr>
        <w:spacing w:before="120"/>
        <w:ind w:firstLine="709"/>
        <w:jc w:val="both"/>
        <w:rPr>
          <w:b/>
          <w:sz w:val="26"/>
          <w:szCs w:val="26"/>
          <w:lang w:val="vi-VN"/>
        </w:rPr>
      </w:pPr>
      <w:r w:rsidRPr="00635E63">
        <w:rPr>
          <w:sz w:val="26"/>
          <w:szCs w:val="26"/>
          <w:lang w:val="vi-VN"/>
        </w:rPr>
        <w:t xml:space="preserve">Nước mặt: </w:t>
      </w:r>
      <w:r w:rsidR="009909ED" w:rsidRPr="00635E63">
        <w:rPr>
          <w:sz w:val="26"/>
          <w:szCs w:val="26"/>
          <w:lang w:val="vi-VN"/>
        </w:rPr>
        <w:t>Tân Biên nằm ở đầu nguồn sông Vàm Cỏ Đông v</w:t>
      </w:r>
      <w:r w:rsidR="0033351E" w:rsidRPr="00635E63">
        <w:rPr>
          <w:sz w:val="26"/>
          <w:szCs w:val="26"/>
          <w:lang w:val="vi-VN"/>
        </w:rPr>
        <w:t>à</w:t>
      </w:r>
      <w:r w:rsidR="009909ED" w:rsidRPr="00635E63">
        <w:rPr>
          <w:sz w:val="26"/>
          <w:szCs w:val="26"/>
          <w:lang w:val="vi-VN"/>
        </w:rPr>
        <w:t xml:space="preserve"> các suối</w:t>
      </w:r>
      <w:r w:rsidR="0033351E" w:rsidRPr="00635E63">
        <w:rPr>
          <w:sz w:val="26"/>
          <w:szCs w:val="26"/>
          <w:lang w:val="vi-VN"/>
        </w:rPr>
        <w:t>, rạch</w:t>
      </w:r>
      <w:r w:rsidR="009909ED" w:rsidRPr="00635E63">
        <w:rPr>
          <w:sz w:val="26"/>
          <w:szCs w:val="26"/>
          <w:lang w:val="vi-VN"/>
        </w:rPr>
        <w:t xml:space="preserve"> chính như </w:t>
      </w:r>
      <w:r w:rsidRPr="00635E63">
        <w:rPr>
          <w:sz w:val="26"/>
          <w:szCs w:val="26"/>
          <w:lang w:val="vi-VN"/>
        </w:rPr>
        <w:t>rạch</w:t>
      </w:r>
      <w:r w:rsidR="009909ED" w:rsidRPr="00635E63">
        <w:rPr>
          <w:sz w:val="26"/>
          <w:szCs w:val="26"/>
          <w:lang w:val="vi-VN"/>
        </w:rPr>
        <w:t xml:space="preserve"> Bến Đá,</w:t>
      </w:r>
      <w:r w:rsidRPr="00635E63">
        <w:rPr>
          <w:sz w:val="26"/>
          <w:szCs w:val="26"/>
          <w:lang w:val="vi-VN"/>
        </w:rPr>
        <w:t xml:space="preserve"> suối Săn Máu,</w:t>
      </w:r>
      <w:r w:rsidR="009909ED" w:rsidRPr="00635E63">
        <w:rPr>
          <w:sz w:val="26"/>
          <w:szCs w:val="26"/>
          <w:lang w:val="vi-VN"/>
        </w:rPr>
        <w:t xml:space="preserve"> suối Ky…Dòng chảy chủ yếu theo hướng Bắc Nam, với mật độ sông suối thấp,</w:t>
      </w:r>
      <w:r w:rsidRPr="00635E63">
        <w:rPr>
          <w:sz w:val="26"/>
          <w:szCs w:val="26"/>
          <w:lang w:val="vi-VN"/>
        </w:rPr>
        <w:t xml:space="preserve"> nhưng liên tục, bề rộng mặt nước nhỏ nên nguồn sinh thủy hạn chế, khả năng cung cấp nước cho sinh hoạt và sản xuất chưa cao</w:t>
      </w:r>
      <w:r w:rsidR="009909ED" w:rsidRPr="00635E63">
        <w:rPr>
          <w:sz w:val="26"/>
          <w:szCs w:val="26"/>
          <w:lang w:val="vi-VN"/>
        </w:rPr>
        <w:t xml:space="preserve">. Thảm thực vật đầu nguồn đã bị tàn phá cạn kiệt nên lưu lượng nước các sông suối trong vùng vào mùa khô rất nghèo nàn. Khả năng cấp nước cho sản xuất và sinh hoạt rất kém. </w:t>
      </w:r>
      <w:r w:rsidR="009909ED" w:rsidRPr="00635E63">
        <w:rPr>
          <w:color w:val="000000"/>
          <w:sz w:val="26"/>
          <w:szCs w:val="26"/>
          <w:lang w:val="vi-VN"/>
        </w:rPr>
        <w:t xml:space="preserve">Sản xuất nông nghiệp chủ yếu dựa vào nước </w:t>
      </w:r>
      <w:r w:rsidRPr="00635E63">
        <w:rPr>
          <w:color w:val="000000"/>
          <w:sz w:val="26"/>
          <w:szCs w:val="26"/>
          <w:lang w:val="vi-VN"/>
        </w:rPr>
        <w:t>sông, suối, rạch và hệ thống kênh thủy lợi Tân Hưng, kênh Phước Hòa (hồ Dầu Tiếng) và nguồn nước mưa hàng năm</w:t>
      </w:r>
      <w:r w:rsidR="009909ED" w:rsidRPr="00635E63">
        <w:rPr>
          <w:color w:val="000000"/>
          <w:sz w:val="26"/>
          <w:szCs w:val="26"/>
          <w:lang w:val="vi-VN"/>
        </w:rPr>
        <w:t>.</w:t>
      </w:r>
    </w:p>
    <w:p w:rsidR="00E24E8D" w:rsidRPr="00635E63" w:rsidRDefault="00A57D95" w:rsidP="00DC3B06">
      <w:pPr>
        <w:widowControl w:val="0"/>
        <w:spacing w:before="120"/>
        <w:ind w:firstLine="709"/>
        <w:jc w:val="both"/>
        <w:rPr>
          <w:sz w:val="26"/>
          <w:szCs w:val="26"/>
          <w:lang w:val="vi-VN"/>
        </w:rPr>
      </w:pPr>
      <w:r w:rsidRPr="00635E63">
        <w:rPr>
          <w:sz w:val="26"/>
          <w:szCs w:val="26"/>
          <w:lang w:val="vi-VN"/>
        </w:rPr>
        <w:t xml:space="preserve">Nước ngầm: </w:t>
      </w:r>
      <w:r w:rsidR="009909ED" w:rsidRPr="00635E63">
        <w:rPr>
          <w:sz w:val="26"/>
          <w:szCs w:val="26"/>
          <w:lang w:val="vi-VN"/>
        </w:rPr>
        <w:t>Qua kết quả khảo sát nước ngầm thường xuất hiện ở độ sâu 35 – 45 m, chất lượng tốt và có khả năng sử dụng cho sinh hoạt, một số ít hộ đã sử dụng giếng khoan tưới cho cây công nghiệp và cây ăn trái. Nước ngầm tầng nông thường xuất hiện ở độ sâu 2 – 3 m vào mùa mưa và 4 – 6 m vào mùa khô. Nhìn chung</w:t>
      </w:r>
      <w:r w:rsidR="008F073E" w:rsidRPr="00635E63">
        <w:rPr>
          <w:sz w:val="26"/>
          <w:szCs w:val="26"/>
          <w:lang w:val="vi-VN"/>
        </w:rPr>
        <w:t>,</w:t>
      </w:r>
      <w:r w:rsidR="009909ED" w:rsidRPr="00635E63">
        <w:rPr>
          <w:sz w:val="26"/>
          <w:szCs w:val="26"/>
          <w:lang w:val="vi-VN"/>
        </w:rPr>
        <w:t xml:space="preserve"> lưu lượng nước ngầm không lớn, chỉ có thể cung cấp nước cho dân sinh, sản xuất công nghiệp. Nước cung cấp cho sản xuất nông nghiệp rất hạn chế. </w:t>
      </w:r>
      <w:r w:rsidR="009909ED" w:rsidRPr="00DC7C02">
        <w:rPr>
          <w:color w:val="000000"/>
          <w:sz w:val="26"/>
          <w:szCs w:val="26"/>
          <w:lang w:val="vi-VN"/>
        </w:rPr>
        <w:t>Mặt khác</w:t>
      </w:r>
      <w:r w:rsidR="008F073E" w:rsidRPr="00635E63">
        <w:rPr>
          <w:color w:val="000000"/>
          <w:sz w:val="26"/>
          <w:szCs w:val="26"/>
          <w:lang w:val="vi-VN"/>
        </w:rPr>
        <w:t>,</w:t>
      </w:r>
      <w:r w:rsidR="009909ED" w:rsidRPr="00DC7C02">
        <w:rPr>
          <w:color w:val="000000"/>
          <w:sz w:val="26"/>
          <w:szCs w:val="26"/>
          <w:lang w:val="vi-VN"/>
        </w:rPr>
        <w:t xml:space="preserve"> địa hình Tân Biên không thuận lợi cho việc xây dựng các hồ đập chứa nước</w:t>
      </w:r>
      <w:r w:rsidR="009909ED" w:rsidRPr="00635E63">
        <w:rPr>
          <w:color w:val="000000"/>
          <w:sz w:val="26"/>
          <w:szCs w:val="26"/>
          <w:lang w:val="vi-VN"/>
        </w:rPr>
        <w:t>.</w:t>
      </w:r>
    </w:p>
    <w:p w:rsidR="00486707" w:rsidRPr="00DC7C02" w:rsidRDefault="003C62A8" w:rsidP="00DC3B06">
      <w:pPr>
        <w:pStyle w:val="Style3TB"/>
      </w:pPr>
      <w:bookmarkStart w:id="65" w:name="_Toc462993513"/>
      <w:bookmarkStart w:id="66" w:name="_Toc463073655"/>
      <w:bookmarkStart w:id="67" w:name="_Toc521501700"/>
      <w:r w:rsidRPr="00635E63">
        <w:t>5</w:t>
      </w:r>
      <w:r w:rsidR="00486707" w:rsidRPr="00DC7C02">
        <w:t>. Tài nguyên khoáng sản.</w:t>
      </w:r>
      <w:bookmarkEnd w:id="65"/>
      <w:bookmarkEnd w:id="66"/>
      <w:bookmarkEnd w:id="67"/>
    </w:p>
    <w:p w:rsidR="00127A0F" w:rsidRPr="00635E63" w:rsidRDefault="009909ED" w:rsidP="00DC3B06">
      <w:pPr>
        <w:widowControl w:val="0"/>
        <w:spacing w:before="120" w:line="252" w:lineRule="auto"/>
        <w:ind w:firstLine="709"/>
        <w:jc w:val="both"/>
        <w:rPr>
          <w:sz w:val="26"/>
          <w:szCs w:val="26"/>
          <w:lang w:val="vi-VN"/>
        </w:rPr>
      </w:pPr>
      <w:r w:rsidRPr="00635E63">
        <w:rPr>
          <w:sz w:val="26"/>
          <w:szCs w:val="26"/>
          <w:lang w:val="vi-VN"/>
        </w:rPr>
        <w:t>Khoáng sản ở Tân Biên nhìn chung rất nghèo nàn, chỉ có các nhóm phi kim loại gồm: Đá sét, Laterit, sạn, cát, sét gạch ngói, đá dung làm vật liệu xây dựng. Việc thăm dò đánh giá trữ lượng còn rất hạn chế mới ở giai đoạn phát hiện và ước tính trữ lượng. Tuy vậy có thể khai thác với quy mô nhỏ phục vụ nhu cầu xây dựng cơ sở hạ tầng và sản xuất vật liệu xây dựng trong phạm vi nhu cầu cấp huyện.</w:t>
      </w:r>
    </w:p>
    <w:p w:rsidR="00127A0F" w:rsidRPr="00635E63" w:rsidRDefault="00A90D3E" w:rsidP="00DC3B06">
      <w:pPr>
        <w:pStyle w:val="Style3TB"/>
      </w:pPr>
      <w:bookmarkStart w:id="68" w:name="_Toc462993514"/>
      <w:bookmarkStart w:id="69" w:name="_Toc463073656"/>
      <w:bookmarkStart w:id="70" w:name="_Toc521501701"/>
      <w:r w:rsidRPr="00635E63">
        <w:t>6</w:t>
      </w:r>
      <w:r w:rsidR="00127A0F" w:rsidRPr="00DC7C02">
        <w:t>. Tài nguyên</w:t>
      </w:r>
      <w:r w:rsidR="009909ED" w:rsidRPr="00635E63">
        <w:t xml:space="preserve"> rừng</w:t>
      </w:r>
      <w:r w:rsidR="00127A0F" w:rsidRPr="00DC7C02">
        <w:t>.</w:t>
      </w:r>
      <w:bookmarkEnd w:id="68"/>
      <w:bookmarkEnd w:id="69"/>
      <w:bookmarkEnd w:id="70"/>
    </w:p>
    <w:p w:rsidR="009909ED" w:rsidRPr="00635E63" w:rsidRDefault="009909ED" w:rsidP="00DC3B06">
      <w:pPr>
        <w:spacing w:before="120" w:line="252" w:lineRule="auto"/>
        <w:ind w:firstLine="709"/>
        <w:jc w:val="both"/>
        <w:rPr>
          <w:sz w:val="26"/>
          <w:szCs w:val="26"/>
          <w:lang w:val="vi-VN"/>
        </w:rPr>
      </w:pPr>
      <w:r w:rsidRPr="00635E63">
        <w:rPr>
          <w:sz w:val="26"/>
          <w:szCs w:val="26"/>
          <w:lang w:val="vi-VN"/>
        </w:rPr>
        <w:t>Tài nguyên rừng vốn là lợi thế của huyện Tân Biên song đang có xu hướng giảm, đến năm 2015 diện tích rừng trên địa bàn huyện là 31.</w:t>
      </w:r>
      <w:r w:rsidR="009C794D" w:rsidRPr="00635E63">
        <w:rPr>
          <w:sz w:val="26"/>
          <w:szCs w:val="26"/>
          <w:lang w:val="vi-VN"/>
        </w:rPr>
        <w:t>074</w:t>
      </w:r>
      <w:r w:rsidRPr="00635E63">
        <w:rPr>
          <w:sz w:val="26"/>
          <w:szCs w:val="26"/>
          <w:lang w:val="vi-VN"/>
        </w:rPr>
        <w:t>,</w:t>
      </w:r>
      <w:r w:rsidR="009C794D" w:rsidRPr="00635E63">
        <w:rPr>
          <w:sz w:val="26"/>
          <w:szCs w:val="26"/>
          <w:lang w:val="vi-VN"/>
        </w:rPr>
        <w:t>6</w:t>
      </w:r>
      <w:r w:rsidRPr="00635E63">
        <w:rPr>
          <w:sz w:val="26"/>
          <w:szCs w:val="26"/>
          <w:lang w:val="vi-VN"/>
        </w:rPr>
        <w:t>7 ha, chiếm 36,</w:t>
      </w:r>
      <w:r w:rsidR="009C794D" w:rsidRPr="00635E63">
        <w:rPr>
          <w:sz w:val="26"/>
          <w:szCs w:val="26"/>
          <w:lang w:val="vi-VN"/>
        </w:rPr>
        <w:t>09</w:t>
      </w:r>
      <w:r w:rsidRPr="00635E63">
        <w:rPr>
          <w:sz w:val="26"/>
          <w:szCs w:val="26"/>
          <w:lang w:val="vi-VN"/>
        </w:rPr>
        <w:t>% diện tích tự nhiên. Hầu hết rừng của Tân Biên thuộc loại rừng nghèo và rừng tái sinh. Tổng trữ lượng gỗ trên toàn bộ diện tích rừng tự nhiên của huyện 524.305 m</w:t>
      </w:r>
      <w:r w:rsidRPr="00635E63">
        <w:rPr>
          <w:sz w:val="26"/>
          <w:szCs w:val="26"/>
          <w:vertAlign w:val="superscript"/>
          <w:lang w:val="vi-VN"/>
        </w:rPr>
        <w:t>3</w:t>
      </w:r>
      <w:r w:rsidRPr="00635E63">
        <w:rPr>
          <w:sz w:val="26"/>
          <w:szCs w:val="26"/>
          <w:lang w:val="vi-VN"/>
        </w:rPr>
        <w:t xml:space="preserve"> gỗ, trữ lượng trung bình là 30,43 m</w:t>
      </w:r>
      <w:r w:rsidRPr="00635E63">
        <w:rPr>
          <w:sz w:val="26"/>
          <w:szCs w:val="26"/>
          <w:vertAlign w:val="superscript"/>
          <w:lang w:val="vi-VN"/>
        </w:rPr>
        <w:t>3</w:t>
      </w:r>
      <w:r w:rsidRPr="00635E63">
        <w:rPr>
          <w:sz w:val="26"/>
          <w:szCs w:val="26"/>
          <w:lang w:val="vi-VN"/>
        </w:rPr>
        <w:t>/ha.</w:t>
      </w:r>
      <w:r w:rsidRPr="00635E63">
        <w:rPr>
          <w:sz w:val="26"/>
          <w:szCs w:val="26"/>
          <w:lang w:val="vi-VN"/>
        </w:rPr>
        <w:tab/>
      </w:r>
    </w:p>
    <w:p w:rsidR="00486707" w:rsidRPr="00635E63" w:rsidRDefault="009909ED" w:rsidP="00DC3B06">
      <w:pPr>
        <w:widowControl w:val="0"/>
        <w:spacing w:before="120" w:line="252" w:lineRule="auto"/>
        <w:ind w:firstLine="709"/>
        <w:jc w:val="both"/>
        <w:rPr>
          <w:sz w:val="26"/>
          <w:szCs w:val="26"/>
          <w:lang w:val="vi-VN"/>
        </w:rPr>
      </w:pPr>
      <w:r w:rsidRPr="00635E63">
        <w:rPr>
          <w:sz w:val="26"/>
          <w:szCs w:val="26"/>
          <w:lang w:val="vi-VN"/>
        </w:rPr>
        <w:t>Vườn Quốc gia Lò Gò – Xa Mát diện tích khoảng 18.765 ha, là nơi bản tồn đa dạng sinh học quan trọng của tỉnh Tây Ninh với quần thể động – thực vật phong phú, trong đó có những loài quý hiếm trong danh sách cần quan tâm bảo tồn như gỗ cà te, giáng hương, mạc nưa, vọt chà vá, già đẫy, vẹt má vàng…</w:t>
      </w:r>
      <w:r w:rsidR="00486707" w:rsidRPr="00635E63">
        <w:rPr>
          <w:sz w:val="26"/>
          <w:szCs w:val="26"/>
          <w:lang w:val="vi-VN"/>
        </w:rPr>
        <w:tab/>
      </w:r>
    </w:p>
    <w:p w:rsidR="00DC0FA0" w:rsidRPr="00635E63" w:rsidRDefault="00DC0FA0" w:rsidP="00053230">
      <w:pPr>
        <w:pStyle w:val="Style2TB"/>
      </w:pPr>
      <w:bookmarkStart w:id="71" w:name="_Toc434393688"/>
      <w:bookmarkStart w:id="72" w:name="_Toc462993515"/>
      <w:bookmarkStart w:id="73" w:name="_Toc463073657"/>
      <w:bookmarkStart w:id="74" w:name="_Toc521501702"/>
      <w:r w:rsidRPr="00DC7C02">
        <w:lastRenderedPageBreak/>
        <w:t>I</w:t>
      </w:r>
      <w:r w:rsidR="00C16276" w:rsidRPr="00635E63">
        <w:t>I</w:t>
      </w:r>
      <w:r w:rsidRPr="00DC7C02">
        <w:t>. KHÁI QUÁT TÌNH HÌNH KINH TẾ, XÃ HỘI.</w:t>
      </w:r>
      <w:bookmarkEnd w:id="71"/>
      <w:bookmarkEnd w:id="72"/>
      <w:bookmarkEnd w:id="73"/>
      <w:bookmarkEnd w:id="74"/>
    </w:p>
    <w:p w:rsidR="00C16276" w:rsidRPr="00635E63" w:rsidRDefault="00C16276" w:rsidP="00053230">
      <w:pPr>
        <w:pStyle w:val="Style3TB"/>
      </w:pPr>
      <w:bookmarkStart w:id="75" w:name="_Toc462993516"/>
      <w:bookmarkStart w:id="76" w:name="_Toc463073658"/>
      <w:bookmarkStart w:id="77" w:name="_Toc521501703"/>
      <w:r w:rsidRPr="00DC7C02">
        <w:t>1. Hiện trạng sử dụng đất huyện T</w:t>
      </w:r>
      <w:bookmarkEnd w:id="75"/>
      <w:bookmarkEnd w:id="76"/>
      <w:r w:rsidR="009909ED" w:rsidRPr="00635E63">
        <w:t>ân Biên</w:t>
      </w:r>
      <w:bookmarkEnd w:id="77"/>
    </w:p>
    <w:p w:rsidR="00C16276" w:rsidRPr="00BA6A4A" w:rsidRDefault="00A00CFA" w:rsidP="00BC1918">
      <w:pPr>
        <w:pStyle w:val="BangTB"/>
      </w:pPr>
      <w:bookmarkStart w:id="78" w:name="_Toc521501412"/>
      <w:r w:rsidRPr="00635E63">
        <w:rPr>
          <w:lang w:val="vi-VN"/>
        </w:rPr>
        <w:t xml:space="preserve">Bảng </w:t>
      </w:r>
      <w:r w:rsidR="0015650A" w:rsidRPr="00635E63">
        <w:rPr>
          <w:lang w:val="vi-VN"/>
        </w:rPr>
        <w:t>3</w:t>
      </w:r>
      <w:r w:rsidR="00C16276" w:rsidRPr="00635E63">
        <w:rPr>
          <w:lang w:val="vi-VN"/>
        </w:rPr>
        <w:t xml:space="preserve">: Diễn biến hiện trạng sử dụng đất huyện </w:t>
      </w:r>
      <w:r w:rsidR="00BF1057" w:rsidRPr="00635E63">
        <w:rPr>
          <w:lang w:val="vi-VN"/>
        </w:rPr>
        <w:t>T</w:t>
      </w:r>
      <w:r w:rsidR="009909ED" w:rsidRPr="00635E63">
        <w:rPr>
          <w:lang w:val="vi-VN"/>
        </w:rPr>
        <w:t>ân Biên</w:t>
      </w:r>
      <w:r w:rsidR="002329B8" w:rsidRPr="00635E63">
        <w:rPr>
          <w:lang w:val="vi-VN"/>
        </w:rPr>
        <w:t xml:space="preserve"> năm 201</w:t>
      </w:r>
      <w:r w:rsidR="00BA6A4A">
        <w:t>8</w:t>
      </w:r>
      <w:bookmarkEnd w:id="78"/>
    </w:p>
    <w:tbl>
      <w:tblPr>
        <w:tblW w:w="4878" w:type="pct"/>
        <w:tblInd w:w="108" w:type="dxa"/>
        <w:tblLook w:val="04A0" w:firstRow="1" w:lastRow="0" w:firstColumn="1" w:lastColumn="0" w:noHBand="0" w:noVBand="1"/>
      </w:tblPr>
      <w:tblGrid>
        <w:gridCol w:w="595"/>
        <w:gridCol w:w="5282"/>
        <w:gridCol w:w="672"/>
        <w:gridCol w:w="1323"/>
        <w:gridCol w:w="1191"/>
      </w:tblGrid>
      <w:tr w:rsidR="006E7D73" w:rsidRPr="00DC7C02" w:rsidTr="00CE2F36">
        <w:trPr>
          <w:trHeight w:val="255"/>
          <w:tblHeader/>
        </w:trPr>
        <w:tc>
          <w:tcPr>
            <w:tcW w:w="328" w:type="pct"/>
            <w:vMerge w:val="restart"/>
            <w:tcBorders>
              <w:top w:val="single" w:sz="4" w:space="0" w:color="auto"/>
              <w:left w:val="single" w:sz="4" w:space="0" w:color="auto"/>
              <w:bottom w:val="single" w:sz="4" w:space="0" w:color="auto"/>
              <w:right w:val="single" w:sz="4" w:space="0" w:color="auto"/>
            </w:tcBorders>
            <w:noWrap/>
            <w:vAlign w:val="center"/>
            <w:hideMark/>
          </w:tcPr>
          <w:p w:rsidR="006E7D73" w:rsidRPr="00DC7C02" w:rsidRDefault="006E7D73" w:rsidP="005E1126">
            <w:pPr>
              <w:jc w:val="center"/>
              <w:rPr>
                <w:rFonts w:eastAsia="Times New Roman"/>
                <w:b/>
                <w:bCs/>
                <w:sz w:val="20"/>
                <w:szCs w:val="20"/>
              </w:rPr>
            </w:pPr>
            <w:r w:rsidRPr="00DC7C02">
              <w:rPr>
                <w:rFonts w:eastAsia="Times New Roman"/>
                <w:b/>
                <w:bCs/>
                <w:sz w:val="20"/>
                <w:szCs w:val="20"/>
              </w:rPr>
              <w:t>STT</w:t>
            </w:r>
          </w:p>
        </w:tc>
        <w:tc>
          <w:tcPr>
            <w:tcW w:w="2914" w:type="pct"/>
            <w:vMerge w:val="restart"/>
            <w:tcBorders>
              <w:top w:val="single" w:sz="4" w:space="0" w:color="auto"/>
              <w:left w:val="single" w:sz="4" w:space="0" w:color="auto"/>
              <w:bottom w:val="single" w:sz="4" w:space="0" w:color="auto"/>
              <w:right w:val="single" w:sz="4" w:space="0" w:color="auto"/>
            </w:tcBorders>
            <w:noWrap/>
            <w:vAlign w:val="center"/>
            <w:hideMark/>
          </w:tcPr>
          <w:p w:rsidR="006E7D73" w:rsidRPr="00DC7C02" w:rsidRDefault="006E7D73" w:rsidP="005E1126">
            <w:pPr>
              <w:jc w:val="center"/>
              <w:rPr>
                <w:rFonts w:eastAsia="Times New Roman"/>
                <w:b/>
                <w:bCs/>
                <w:sz w:val="20"/>
                <w:szCs w:val="20"/>
              </w:rPr>
            </w:pPr>
            <w:r w:rsidRPr="00DC7C02">
              <w:rPr>
                <w:rFonts w:eastAsia="Times New Roman"/>
                <w:b/>
                <w:bCs/>
                <w:sz w:val="20"/>
                <w:szCs w:val="20"/>
              </w:rPr>
              <w:t>Chỉ tiêu sử dụng đất</w:t>
            </w:r>
          </w:p>
        </w:tc>
        <w:tc>
          <w:tcPr>
            <w:tcW w:w="371" w:type="pct"/>
            <w:vMerge w:val="restart"/>
            <w:tcBorders>
              <w:top w:val="single" w:sz="4" w:space="0" w:color="auto"/>
              <w:left w:val="single" w:sz="4" w:space="0" w:color="auto"/>
              <w:bottom w:val="single" w:sz="4" w:space="0" w:color="auto"/>
              <w:right w:val="single" w:sz="4" w:space="0" w:color="auto"/>
            </w:tcBorders>
            <w:noWrap/>
            <w:vAlign w:val="center"/>
            <w:hideMark/>
          </w:tcPr>
          <w:p w:rsidR="006E7D73" w:rsidRPr="00DC7C02" w:rsidRDefault="006E7D73" w:rsidP="005E1126">
            <w:pPr>
              <w:jc w:val="center"/>
              <w:rPr>
                <w:rFonts w:eastAsia="Times New Roman"/>
                <w:b/>
                <w:bCs/>
                <w:sz w:val="20"/>
                <w:szCs w:val="20"/>
              </w:rPr>
            </w:pPr>
            <w:r w:rsidRPr="00DC7C02">
              <w:rPr>
                <w:rFonts w:eastAsia="Times New Roman"/>
                <w:b/>
                <w:bCs/>
                <w:sz w:val="20"/>
                <w:szCs w:val="20"/>
              </w:rPr>
              <w:t>Mã</w:t>
            </w:r>
          </w:p>
        </w:tc>
        <w:tc>
          <w:tcPr>
            <w:tcW w:w="730" w:type="pct"/>
            <w:vMerge w:val="restart"/>
            <w:tcBorders>
              <w:top w:val="single" w:sz="4" w:space="0" w:color="auto"/>
              <w:left w:val="single" w:sz="4" w:space="0" w:color="auto"/>
              <w:bottom w:val="single" w:sz="4" w:space="0" w:color="auto"/>
              <w:right w:val="single" w:sz="4" w:space="0" w:color="auto"/>
            </w:tcBorders>
            <w:noWrap/>
            <w:vAlign w:val="center"/>
            <w:hideMark/>
          </w:tcPr>
          <w:p w:rsidR="006E7D73" w:rsidRPr="00DC7C02" w:rsidRDefault="006E7D73" w:rsidP="005E1126">
            <w:pPr>
              <w:jc w:val="center"/>
              <w:rPr>
                <w:rFonts w:eastAsia="Times New Roman"/>
                <w:b/>
                <w:bCs/>
                <w:sz w:val="20"/>
                <w:szCs w:val="20"/>
              </w:rPr>
            </w:pPr>
            <w:r w:rsidRPr="00DC7C02">
              <w:rPr>
                <w:rFonts w:eastAsia="Times New Roman"/>
                <w:b/>
                <w:bCs/>
                <w:sz w:val="20"/>
                <w:szCs w:val="20"/>
              </w:rPr>
              <w:t>Diện tích</w:t>
            </w:r>
          </w:p>
          <w:p w:rsidR="00F00EF9" w:rsidRPr="00DC7C02" w:rsidRDefault="00F00EF9" w:rsidP="005E1126">
            <w:pPr>
              <w:jc w:val="center"/>
              <w:rPr>
                <w:rFonts w:eastAsia="Times New Roman"/>
                <w:b/>
                <w:bCs/>
                <w:sz w:val="20"/>
                <w:szCs w:val="20"/>
              </w:rPr>
            </w:pPr>
            <w:r w:rsidRPr="00DC7C02">
              <w:rPr>
                <w:rFonts w:eastAsia="Times New Roman"/>
                <w:b/>
                <w:bCs/>
                <w:sz w:val="20"/>
                <w:szCs w:val="20"/>
              </w:rPr>
              <w:t>(ha)</w:t>
            </w:r>
          </w:p>
        </w:tc>
        <w:tc>
          <w:tcPr>
            <w:tcW w:w="657" w:type="pct"/>
            <w:vMerge w:val="restart"/>
            <w:tcBorders>
              <w:top w:val="single" w:sz="4" w:space="0" w:color="auto"/>
              <w:left w:val="single" w:sz="4" w:space="0" w:color="auto"/>
              <w:bottom w:val="single" w:sz="4" w:space="0" w:color="000000"/>
              <w:right w:val="single" w:sz="4" w:space="0" w:color="auto"/>
            </w:tcBorders>
            <w:vAlign w:val="center"/>
            <w:hideMark/>
          </w:tcPr>
          <w:p w:rsidR="006E7D73" w:rsidRPr="00DC7C02" w:rsidRDefault="006E7D73" w:rsidP="005E1126">
            <w:pPr>
              <w:jc w:val="center"/>
              <w:rPr>
                <w:rFonts w:eastAsia="Times New Roman"/>
                <w:b/>
                <w:bCs/>
                <w:sz w:val="20"/>
                <w:szCs w:val="20"/>
              </w:rPr>
            </w:pPr>
            <w:r w:rsidRPr="00DC7C02">
              <w:rPr>
                <w:rFonts w:eastAsia="Times New Roman"/>
                <w:b/>
                <w:bCs/>
                <w:sz w:val="20"/>
                <w:szCs w:val="20"/>
              </w:rPr>
              <w:t>Cơ cấu</w:t>
            </w:r>
          </w:p>
          <w:p w:rsidR="00F00EF9" w:rsidRPr="00DC7C02" w:rsidRDefault="00F00EF9" w:rsidP="005E1126">
            <w:pPr>
              <w:jc w:val="center"/>
              <w:rPr>
                <w:rFonts w:eastAsia="Times New Roman"/>
                <w:b/>
                <w:bCs/>
                <w:sz w:val="20"/>
                <w:szCs w:val="20"/>
              </w:rPr>
            </w:pPr>
            <w:r w:rsidRPr="00DC7C02">
              <w:rPr>
                <w:rFonts w:eastAsia="Times New Roman"/>
                <w:b/>
                <w:bCs/>
                <w:sz w:val="20"/>
                <w:szCs w:val="20"/>
              </w:rPr>
              <w:t>(%)</w:t>
            </w:r>
            <w:r w:rsidR="0057313F" w:rsidRPr="00DC7C02">
              <w:rPr>
                <w:rFonts w:eastAsia="Times New Roman"/>
                <w:b/>
                <w:bCs/>
                <w:sz w:val="20"/>
                <w:szCs w:val="20"/>
              </w:rPr>
              <w:t xml:space="preserve"> </w:t>
            </w:r>
          </w:p>
        </w:tc>
      </w:tr>
      <w:tr w:rsidR="006E7D73" w:rsidRPr="00DC7C02" w:rsidTr="00CE2F36">
        <w:trPr>
          <w:trHeight w:val="25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7D73" w:rsidRPr="00DC7C02" w:rsidRDefault="006E7D73" w:rsidP="005E1126">
            <w:pPr>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73" w:rsidRPr="00DC7C02" w:rsidRDefault="006E7D73" w:rsidP="005E1126">
            <w:pPr>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73" w:rsidRPr="00DC7C02" w:rsidRDefault="006E7D73" w:rsidP="005E1126">
            <w:pPr>
              <w:rPr>
                <w:rFonts w:eastAsia="Times New Roman"/>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7D73" w:rsidRPr="00DC7C02" w:rsidRDefault="006E7D73" w:rsidP="005E1126">
            <w:pPr>
              <w:rPr>
                <w:rFonts w:eastAsia="Times New Roman"/>
                <w:b/>
                <w:bCs/>
                <w:sz w:val="20"/>
                <w:szCs w:val="20"/>
              </w:rPr>
            </w:pPr>
          </w:p>
        </w:tc>
        <w:tc>
          <w:tcPr>
            <w:tcW w:w="657" w:type="pct"/>
            <w:vMerge/>
            <w:tcBorders>
              <w:top w:val="single" w:sz="4" w:space="0" w:color="auto"/>
              <w:left w:val="single" w:sz="4" w:space="0" w:color="auto"/>
              <w:bottom w:val="single" w:sz="4" w:space="0" w:color="000000"/>
              <w:right w:val="single" w:sz="4" w:space="0" w:color="auto"/>
            </w:tcBorders>
            <w:vAlign w:val="center"/>
            <w:hideMark/>
          </w:tcPr>
          <w:p w:rsidR="006E7D73" w:rsidRPr="00DC7C02" w:rsidRDefault="006E7D73" w:rsidP="005E1126">
            <w:pPr>
              <w:rPr>
                <w:rFonts w:eastAsia="Times New Roman"/>
                <w:b/>
                <w:bCs/>
                <w:sz w:val="20"/>
                <w:szCs w:val="20"/>
              </w:rPr>
            </w:pPr>
          </w:p>
        </w:tc>
      </w:tr>
      <w:tr w:rsidR="006E7D73" w:rsidRPr="00DC7C02" w:rsidTr="00CE2F36">
        <w:trPr>
          <w:trHeight w:val="255"/>
          <w:tblHeader/>
        </w:trPr>
        <w:tc>
          <w:tcPr>
            <w:tcW w:w="328" w:type="pct"/>
            <w:tcBorders>
              <w:top w:val="nil"/>
              <w:left w:val="single" w:sz="4" w:space="0" w:color="auto"/>
              <w:bottom w:val="single" w:sz="4" w:space="0" w:color="auto"/>
              <w:right w:val="single" w:sz="4" w:space="0" w:color="auto"/>
            </w:tcBorders>
            <w:noWrap/>
            <w:vAlign w:val="center"/>
            <w:hideMark/>
          </w:tcPr>
          <w:p w:rsidR="006E7D73" w:rsidRPr="00DC7C02" w:rsidRDefault="006E7D73" w:rsidP="005E1126">
            <w:pPr>
              <w:jc w:val="center"/>
              <w:rPr>
                <w:rFonts w:eastAsia="Times New Roman"/>
                <w:sz w:val="20"/>
                <w:szCs w:val="20"/>
              </w:rPr>
            </w:pPr>
            <w:r w:rsidRPr="00DC7C02">
              <w:rPr>
                <w:rFonts w:eastAsia="Times New Roman"/>
                <w:sz w:val="20"/>
                <w:szCs w:val="20"/>
              </w:rPr>
              <w:t>(1)</w:t>
            </w:r>
          </w:p>
        </w:tc>
        <w:tc>
          <w:tcPr>
            <w:tcW w:w="2914" w:type="pct"/>
            <w:tcBorders>
              <w:top w:val="nil"/>
              <w:left w:val="nil"/>
              <w:bottom w:val="single" w:sz="4" w:space="0" w:color="auto"/>
              <w:right w:val="single" w:sz="4" w:space="0" w:color="auto"/>
            </w:tcBorders>
            <w:noWrap/>
            <w:vAlign w:val="center"/>
            <w:hideMark/>
          </w:tcPr>
          <w:p w:rsidR="006E7D73" w:rsidRPr="00DC7C02" w:rsidRDefault="006E7D73" w:rsidP="005E1126">
            <w:pPr>
              <w:jc w:val="center"/>
              <w:rPr>
                <w:rFonts w:eastAsia="Times New Roman"/>
                <w:sz w:val="20"/>
                <w:szCs w:val="20"/>
              </w:rPr>
            </w:pPr>
            <w:r w:rsidRPr="00DC7C02">
              <w:rPr>
                <w:rFonts w:eastAsia="Times New Roman"/>
                <w:sz w:val="20"/>
                <w:szCs w:val="20"/>
              </w:rPr>
              <w:t>(2)</w:t>
            </w:r>
          </w:p>
        </w:tc>
        <w:tc>
          <w:tcPr>
            <w:tcW w:w="371" w:type="pct"/>
            <w:tcBorders>
              <w:top w:val="nil"/>
              <w:left w:val="nil"/>
              <w:bottom w:val="single" w:sz="4" w:space="0" w:color="auto"/>
              <w:right w:val="single" w:sz="4" w:space="0" w:color="auto"/>
            </w:tcBorders>
            <w:noWrap/>
            <w:vAlign w:val="center"/>
            <w:hideMark/>
          </w:tcPr>
          <w:p w:rsidR="006E7D73" w:rsidRPr="00DC7C02" w:rsidRDefault="006E7D73" w:rsidP="005E1126">
            <w:pPr>
              <w:jc w:val="center"/>
              <w:rPr>
                <w:rFonts w:eastAsia="Times New Roman"/>
                <w:sz w:val="20"/>
                <w:szCs w:val="20"/>
              </w:rPr>
            </w:pPr>
            <w:r w:rsidRPr="00DC7C02">
              <w:rPr>
                <w:rFonts w:eastAsia="Times New Roman"/>
                <w:sz w:val="20"/>
                <w:szCs w:val="20"/>
              </w:rPr>
              <w:t>(3)</w:t>
            </w:r>
          </w:p>
        </w:tc>
        <w:tc>
          <w:tcPr>
            <w:tcW w:w="730" w:type="pct"/>
            <w:tcBorders>
              <w:top w:val="nil"/>
              <w:left w:val="nil"/>
              <w:bottom w:val="single" w:sz="4" w:space="0" w:color="auto"/>
              <w:right w:val="single" w:sz="4" w:space="0" w:color="auto"/>
            </w:tcBorders>
            <w:noWrap/>
            <w:vAlign w:val="center"/>
            <w:hideMark/>
          </w:tcPr>
          <w:p w:rsidR="006E7D73" w:rsidRPr="00DC7C02" w:rsidRDefault="006E7D73" w:rsidP="005E1126">
            <w:pPr>
              <w:jc w:val="center"/>
              <w:rPr>
                <w:rFonts w:eastAsia="Times New Roman"/>
                <w:sz w:val="20"/>
                <w:szCs w:val="20"/>
              </w:rPr>
            </w:pPr>
            <w:r w:rsidRPr="00DC7C02">
              <w:rPr>
                <w:rFonts w:eastAsia="Times New Roman"/>
                <w:sz w:val="20"/>
                <w:szCs w:val="20"/>
              </w:rPr>
              <w:t>(4)</w:t>
            </w:r>
          </w:p>
        </w:tc>
        <w:tc>
          <w:tcPr>
            <w:tcW w:w="657" w:type="pct"/>
            <w:tcBorders>
              <w:top w:val="nil"/>
              <w:left w:val="nil"/>
              <w:bottom w:val="single" w:sz="4" w:space="0" w:color="auto"/>
              <w:right w:val="single" w:sz="4" w:space="0" w:color="auto"/>
            </w:tcBorders>
            <w:vAlign w:val="center"/>
            <w:hideMark/>
          </w:tcPr>
          <w:p w:rsidR="006E7D73" w:rsidRPr="00DC7C02" w:rsidRDefault="006E7D73" w:rsidP="005E1126">
            <w:pPr>
              <w:jc w:val="center"/>
              <w:rPr>
                <w:rFonts w:eastAsia="Times New Roman"/>
                <w:sz w:val="20"/>
                <w:szCs w:val="20"/>
              </w:rPr>
            </w:pPr>
            <w:r w:rsidRPr="00DC7C02">
              <w:rPr>
                <w:rFonts w:eastAsia="Times New Roman"/>
                <w:sz w:val="20"/>
                <w:szCs w:val="20"/>
              </w:rPr>
              <w:t> (5)</w:t>
            </w:r>
          </w:p>
        </w:tc>
      </w:tr>
      <w:tr w:rsidR="004B1F47" w:rsidRPr="00DC7C02" w:rsidTr="004B1F47">
        <w:trPr>
          <w:trHeight w:val="255"/>
        </w:trPr>
        <w:tc>
          <w:tcPr>
            <w:tcW w:w="328" w:type="pct"/>
            <w:tcBorders>
              <w:top w:val="single"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b/>
                <w:bCs/>
                <w:sz w:val="20"/>
                <w:szCs w:val="20"/>
              </w:rPr>
            </w:pPr>
            <w:r w:rsidRPr="00DC7C02">
              <w:rPr>
                <w:rFonts w:eastAsia="Times New Roman"/>
                <w:b/>
                <w:bCs/>
                <w:sz w:val="20"/>
                <w:szCs w:val="20"/>
              </w:rPr>
              <w:t> </w:t>
            </w:r>
          </w:p>
        </w:tc>
        <w:tc>
          <w:tcPr>
            <w:tcW w:w="2914" w:type="pct"/>
            <w:tcBorders>
              <w:top w:val="single"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b/>
                <w:bCs/>
                <w:sz w:val="20"/>
                <w:szCs w:val="20"/>
              </w:rPr>
            </w:pPr>
            <w:r w:rsidRPr="00DC7C02">
              <w:rPr>
                <w:rFonts w:eastAsia="Times New Roman"/>
                <w:b/>
                <w:bCs/>
                <w:sz w:val="20"/>
                <w:szCs w:val="20"/>
              </w:rPr>
              <w:t>TỔNG DIỆN TÍCH TỰ NHIÊN</w:t>
            </w:r>
          </w:p>
        </w:tc>
        <w:tc>
          <w:tcPr>
            <w:tcW w:w="371" w:type="pct"/>
            <w:tcBorders>
              <w:top w:val="single"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b/>
                <w:bCs/>
                <w:sz w:val="20"/>
                <w:szCs w:val="20"/>
              </w:rPr>
            </w:pPr>
            <w:r w:rsidRPr="00DC7C02">
              <w:rPr>
                <w:rFonts w:eastAsia="Times New Roman"/>
                <w:b/>
                <w:bCs/>
                <w:sz w:val="20"/>
                <w:szCs w:val="20"/>
              </w:rPr>
              <w:t> </w:t>
            </w:r>
          </w:p>
        </w:tc>
        <w:tc>
          <w:tcPr>
            <w:tcW w:w="730" w:type="pct"/>
            <w:tcBorders>
              <w:top w:val="single" w:sz="4" w:space="0" w:color="auto"/>
              <w:left w:val="nil"/>
              <w:bottom w:val="dotted" w:sz="4" w:space="0" w:color="auto"/>
              <w:right w:val="single" w:sz="4" w:space="0" w:color="auto"/>
            </w:tcBorders>
            <w:noWrap/>
            <w:vAlign w:val="center"/>
          </w:tcPr>
          <w:p w:rsidR="004B1F47" w:rsidRDefault="004B1F47">
            <w:pPr>
              <w:jc w:val="right"/>
              <w:rPr>
                <w:b/>
                <w:bCs/>
                <w:color w:val="000000"/>
                <w:sz w:val="20"/>
                <w:szCs w:val="20"/>
              </w:rPr>
            </w:pPr>
            <w:r>
              <w:rPr>
                <w:b/>
                <w:bCs/>
                <w:color w:val="000000"/>
                <w:sz w:val="20"/>
                <w:szCs w:val="20"/>
              </w:rPr>
              <w:t>86.097,19</w:t>
            </w:r>
          </w:p>
        </w:tc>
        <w:tc>
          <w:tcPr>
            <w:tcW w:w="657" w:type="pct"/>
            <w:tcBorders>
              <w:top w:val="single" w:sz="4" w:space="0" w:color="auto"/>
              <w:left w:val="nil"/>
              <w:bottom w:val="dotted" w:sz="4" w:space="0" w:color="auto"/>
              <w:right w:val="single" w:sz="4" w:space="0" w:color="auto"/>
            </w:tcBorders>
            <w:vAlign w:val="center"/>
          </w:tcPr>
          <w:p w:rsidR="004B1F47" w:rsidRDefault="004B1F47">
            <w:pPr>
              <w:jc w:val="right"/>
              <w:rPr>
                <w:b/>
                <w:bCs/>
                <w:color w:val="000000"/>
                <w:sz w:val="20"/>
                <w:szCs w:val="20"/>
              </w:rPr>
            </w:pPr>
            <w:r>
              <w:rPr>
                <w:b/>
                <w:bCs/>
                <w:color w:val="000000"/>
                <w:sz w:val="20"/>
                <w:szCs w:val="20"/>
              </w:rPr>
              <w:t>100,00</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b/>
                <w:bCs/>
                <w:sz w:val="20"/>
                <w:szCs w:val="20"/>
              </w:rPr>
            </w:pPr>
            <w:r w:rsidRPr="00DC7C02">
              <w:rPr>
                <w:rFonts w:eastAsia="Times New Roman"/>
                <w:b/>
                <w:bCs/>
                <w:sz w:val="20"/>
                <w:szCs w:val="20"/>
              </w:rPr>
              <w:t>1</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b/>
                <w:bCs/>
                <w:sz w:val="20"/>
                <w:szCs w:val="20"/>
              </w:rPr>
            </w:pPr>
            <w:r w:rsidRPr="00DC7C02">
              <w:rPr>
                <w:rFonts w:eastAsia="Times New Roman"/>
                <w:b/>
                <w:bCs/>
                <w:sz w:val="20"/>
                <w:szCs w:val="20"/>
              </w:rPr>
              <w:t>Đất nông nghiệp</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b/>
                <w:bCs/>
                <w:sz w:val="20"/>
                <w:szCs w:val="20"/>
              </w:rPr>
            </w:pPr>
            <w:r w:rsidRPr="00DC7C02">
              <w:rPr>
                <w:rFonts w:eastAsia="Times New Roman"/>
                <w:b/>
                <w:bCs/>
                <w:sz w:val="20"/>
                <w:szCs w:val="20"/>
              </w:rPr>
              <w:t>NNP</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b/>
                <w:bCs/>
                <w:color w:val="000000"/>
                <w:sz w:val="20"/>
                <w:szCs w:val="20"/>
              </w:rPr>
            </w:pPr>
            <w:r>
              <w:rPr>
                <w:b/>
                <w:bCs/>
                <w:color w:val="000000"/>
                <w:sz w:val="20"/>
                <w:szCs w:val="20"/>
              </w:rPr>
              <w:t>81.236,10</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b/>
                <w:bCs/>
                <w:color w:val="000000"/>
                <w:sz w:val="20"/>
                <w:szCs w:val="20"/>
              </w:rPr>
            </w:pPr>
            <w:r>
              <w:rPr>
                <w:b/>
                <w:bCs/>
                <w:color w:val="000000"/>
                <w:sz w:val="20"/>
                <w:szCs w:val="20"/>
              </w:rPr>
              <w:t>94,35</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1.1</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lúa nước</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LUA</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4.752,58</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5,52</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i/>
                <w:iCs/>
                <w:sz w:val="20"/>
                <w:szCs w:val="20"/>
              </w:rPr>
            </w:pPr>
            <w:r w:rsidRPr="00DC7C02">
              <w:rPr>
                <w:rFonts w:eastAsia="Times New Roman"/>
                <w:i/>
                <w:iCs/>
                <w:sz w:val="20"/>
                <w:szCs w:val="20"/>
              </w:rPr>
              <w:t> </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i/>
                <w:iCs/>
                <w:sz w:val="20"/>
                <w:szCs w:val="20"/>
              </w:rPr>
            </w:pPr>
            <w:r w:rsidRPr="00DC7C02">
              <w:rPr>
                <w:rFonts w:eastAsia="Times New Roman"/>
                <w:i/>
                <w:iCs/>
                <w:sz w:val="20"/>
                <w:szCs w:val="20"/>
              </w:rPr>
              <w:t>Trong đó: - Đất chuyên trồng lúa nước</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i/>
                <w:iCs/>
                <w:sz w:val="20"/>
                <w:szCs w:val="20"/>
              </w:rPr>
            </w:pPr>
            <w:r w:rsidRPr="00DC7C02">
              <w:rPr>
                <w:rFonts w:eastAsia="Times New Roman"/>
                <w:i/>
                <w:iCs/>
                <w:sz w:val="20"/>
                <w:szCs w:val="20"/>
              </w:rPr>
              <w:t>LUC</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i/>
                <w:iCs/>
                <w:color w:val="000000"/>
                <w:sz w:val="20"/>
                <w:szCs w:val="20"/>
              </w:rPr>
            </w:pPr>
            <w:r>
              <w:rPr>
                <w:i/>
                <w:iCs/>
                <w:color w:val="000000"/>
                <w:sz w:val="20"/>
                <w:szCs w:val="20"/>
              </w:rPr>
              <w:t>836,60</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i/>
                <w:iCs/>
                <w:color w:val="000000"/>
                <w:sz w:val="20"/>
                <w:szCs w:val="20"/>
              </w:rPr>
            </w:pPr>
            <w:r>
              <w:rPr>
                <w:i/>
                <w:iCs/>
                <w:color w:val="000000"/>
                <w:sz w:val="20"/>
                <w:szCs w:val="20"/>
              </w:rPr>
              <w:t>0,97</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1.2</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trồng cây hàng năm khác</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HNK</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8.630,57</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10,02</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1.3</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trồng cây lâu năm</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CLN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36.604,95</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42,52</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1.4</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rừng phòng hộ</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RPH</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1.5</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rừng đặc dụng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RDD</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29.702,88</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34,50</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1.6</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rừng sản xuất</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RSX</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1.355,29</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1,57</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1.7</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nuôi trồng thuỷ sản</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NTS</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154,55</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0,18</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1.8</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làm muối</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LMU</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1.9</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nông nghiệp khác</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NKH</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35,28</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0,04</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b/>
                <w:bCs/>
                <w:sz w:val="20"/>
                <w:szCs w:val="20"/>
              </w:rPr>
            </w:pPr>
            <w:r w:rsidRPr="00DC7C02">
              <w:rPr>
                <w:rFonts w:eastAsia="Times New Roman"/>
                <w:b/>
                <w:bCs/>
                <w:sz w:val="20"/>
                <w:szCs w:val="20"/>
              </w:rPr>
              <w:t>2</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b/>
                <w:bCs/>
                <w:sz w:val="20"/>
                <w:szCs w:val="20"/>
              </w:rPr>
            </w:pPr>
            <w:r w:rsidRPr="00DC7C02">
              <w:rPr>
                <w:rFonts w:eastAsia="Times New Roman"/>
                <w:b/>
                <w:bCs/>
                <w:sz w:val="20"/>
                <w:szCs w:val="20"/>
              </w:rPr>
              <w:t>Đất phi nông nghiệp</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b/>
                <w:bCs/>
                <w:sz w:val="20"/>
                <w:szCs w:val="20"/>
              </w:rPr>
            </w:pPr>
            <w:r w:rsidRPr="00DC7C02">
              <w:rPr>
                <w:rFonts w:eastAsia="Times New Roman"/>
                <w:b/>
                <w:bCs/>
                <w:sz w:val="20"/>
                <w:szCs w:val="20"/>
              </w:rPr>
              <w:t>PNN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b/>
                <w:bCs/>
                <w:color w:val="000000"/>
                <w:sz w:val="20"/>
                <w:szCs w:val="20"/>
              </w:rPr>
            </w:pPr>
            <w:r>
              <w:rPr>
                <w:b/>
                <w:bCs/>
                <w:color w:val="000000"/>
                <w:sz w:val="20"/>
                <w:szCs w:val="20"/>
              </w:rPr>
              <w:t>4.861,09</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b/>
                <w:bCs/>
                <w:color w:val="000000"/>
                <w:sz w:val="20"/>
                <w:szCs w:val="20"/>
              </w:rPr>
            </w:pPr>
            <w:r>
              <w:rPr>
                <w:b/>
                <w:bCs/>
                <w:color w:val="000000"/>
                <w:sz w:val="20"/>
                <w:szCs w:val="20"/>
              </w:rPr>
              <w:t>5,65</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quốc phòng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CQP</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73,32</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0,09</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an ninh</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CAN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471,80</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0,55</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2.3</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khu công nghiệp</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SKK</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2.4</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khu chế xuất</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SKT</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2.5</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cụm công nghiệp</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SKN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45,55</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0,05</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2.6</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thương mại. dịch vụ</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TMD</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6,76</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0,01</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2.7</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cơ sở sản xuất phi nông nghiệp</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SKC</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342,27</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0,40</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2.8</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sử dụng cho hoạt động khoáng sản</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SKS</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2.9</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color w:val="000000"/>
                <w:sz w:val="20"/>
                <w:szCs w:val="20"/>
              </w:rPr>
            </w:pPr>
            <w:r w:rsidRPr="00DC7C02">
              <w:rPr>
                <w:color w:val="000000"/>
                <w:sz w:val="20"/>
                <w:szCs w:val="20"/>
              </w:rPr>
              <w:t>Đất phát triển hạ tầng cấp quốc gia, cấp tỉnh, cấp huyện, cấp xã</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DHT</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2.081,32</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2,42</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2.10</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có di tích lịch sử - văn hóa</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DDT</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145,09</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0,17</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2.11</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danh lam thắng cảnh</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DDL</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2.12</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bãi thải. xử lý chất thải</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DRA</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5,57</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0,01</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2.13</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ở tại nông thôn</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ONT</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866,47</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1,01</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2.14</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ở tại đô thị</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ODT</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107,88</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0,13</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2.15</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xây dựng trụ sở cơ quan</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TSC</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18,34</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0,02</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2.16</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xây dựng trụ sở của tổ chức sự nghiệp</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DTS</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22,00</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0,03</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2.17</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xây dựng cơ sở ngoại giao</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DNG</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rPr>
                <w:color w:val="000000"/>
                <w:sz w:val="20"/>
                <w:szCs w:val="20"/>
              </w:rPr>
            </w:pPr>
            <w:r>
              <w:rPr>
                <w:color w:val="000000"/>
                <w:sz w:val="20"/>
                <w:szCs w:val="20"/>
              </w:rPr>
              <w:t> </w:t>
            </w:r>
          </w:p>
        </w:tc>
        <w:tc>
          <w:tcPr>
            <w:tcW w:w="657" w:type="pct"/>
            <w:tcBorders>
              <w:top w:val="dotted" w:sz="4" w:space="0" w:color="auto"/>
              <w:left w:val="nil"/>
              <w:bottom w:val="dotted" w:sz="4" w:space="0" w:color="auto"/>
              <w:right w:val="single" w:sz="4" w:space="0" w:color="auto"/>
            </w:tcBorders>
            <w:vAlign w:val="center"/>
          </w:tcPr>
          <w:p w:rsidR="004B1F47" w:rsidRDefault="004B1F47">
            <w:pPr>
              <w:rPr>
                <w:color w:val="000000"/>
                <w:sz w:val="20"/>
                <w:szCs w:val="20"/>
              </w:rPr>
            </w:pPr>
            <w:r>
              <w:rPr>
                <w:color w:val="000000"/>
                <w:sz w:val="20"/>
                <w:szCs w:val="20"/>
              </w:rPr>
              <w:t> </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2.18</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cơ sở tôn giáo</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TON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11,78</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0,01</w:t>
            </w:r>
          </w:p>
        </w:tc>
      </w:tr>
      <w:tr w:rsidR="004B1F47" w:rsidRPr="00DC7C02" w:rsidTr="00DE0D9F">
        <w:trPr>
          <w:trHeight w:val="246"/>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2.19</w:t>
            </w:r>
          </w:p>
        </w:tc>
        <w:tc>
          <w:tcPr>
            <w:tcW w:w="2914" w:type="pct"/>
            <w:tcBorders>
              <w:top w:val="dotted" w:sz="4" w:space="0" w:color="auto"/>
              <w:left w:val="nil"/>
              <w:bottom w:val="dotted" w:sz="4" w:space="0" w:color="auto"/>
              <w:right w:val="single" w:sz="4" w:space="0" w:color="auto"/>
            </w:tcBorders>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làm nghĩa trang. nghĩa địa. nhà tang lễ. nhà hỏa táng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NTD</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64,70</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0,08</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2.20</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sản xuất vật liệu xây dựng. làm đồ gốm</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SKX</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174,00</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0,20</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2.21</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sinh hoạt cộng đồng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DSH</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4,36</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0,01</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2.22</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khu vui chơi. giải trí công cộng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DKV</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2,29</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0,00</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2.23</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cơ sở tín ngưỡng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TIN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0,05</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0,00</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2.24</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sông. ngòi. kênh. rạch. suối</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SON</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356,23</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0,41</w:t>
            </w:r>
          </w:p>
        </w:tc>
      </w:tr>
      <w:tr w:rsidR="004B1F47" w:rsidRPr="00DC7C02" w:rsidTr="00DE0D9F">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2.25</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có mặt nước chuyên dùng</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MNC</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r>
              <w:rPr>
                <w:color w:val="000000"/>
                <w:sz w:val="20"/>
                <w:szCs w:val="20"/>
              </w:rPr>
              <w:t>61,31</w:t>
            </w: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r>
              <w:rPr>
                <w:color w:val="000000"/>
                <w:sz w:val="20"/>
                <w:szCs w:val="20"/>
              </w:rPr>
              <w:t>0,07</w:t>
            </w:r>
          </w:p>
        </w:tc>
      </w:tr>
      <w:tr w:rsidR="004B1F47" w:rsidRPr="00DC7C02" w:rsidTr="00CE2F36">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2.26</w:t>
            </w:r>
          </w:p>
        </w:tc>
        <w:tc>
          <w:tcPr>
            <w:tcW w:w="2914"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rPr>
                <w:rFonts w:eastAsia="Times New Roman"/>
                <w:sz w:val="20"/>
                <w:szCs w:val="20"/>
              </w:rPr>
            </w:pPr>
            <w:r w:rsidRPr="00DC7C02">
              <w:rPr>
                <w:rFonts w:eastAsia="Times New Roman"/>
                <w:sz w:val="20"/>
                <w:szCs w:val="20"/>
              </w:rPr>
              <w:t>Đất phi nông nghiệp khác</w:t>
            </w:r>
          </w:p>
        </w:tc>
        <w:tc>
          <w:tcPr>
            <w:tcW w:w="371" w:type="pct"/>
            <w:tcBorders>
              <w:top w:val="dotted" w:sz="4" w:space="0" w:color="auto"/>
              <w:left w:val="nil"/>
              <w:bottom w:val="dotted" w:sz="4" w:space="0" w:color="auto"/>
              <w:right w:val="single" w:sz="4" w:space="0" w:color="auto"/>
            </w:tcBorders>
            <w:noWrap/>
            <w:vAlign w:val="center"/>
            <w:hideMark/>
          </w:tcPr>
          <w:p w:rsidR="004B1F47" w:rsidRPr="00DC7C02" w:rsidRDefault="004B1F47" w:rsidP="005E1126">
            <w:pPr>
              <w:jc w:val="center"/>
              <w:rPr>
                <w:rFonts w:eastAsia="Times New Roman"/>
                <w:sz w:val="20"/>
                <w:szCs w:val="20"/>
              </w:rPr>
            </w:pPr>
            <w:r w:rsidRPr="00DC7C02">
              <w:rPr>
                <w:rFonts w:eastAsia="Times New Roman"/>
                <w:sz w:val="20"/>
                <w:szCs w:val="20"/>
              </w:rPr>
              <w:t>PNK</w:t>
            </w:r>
          </w:p>
        </w:tc>
        <w:tc>
          <w:tcPr>
            <w:tcW w:w="730" w:type="pct"/>
            <w:tcBorders>
              <w:top w:val="dotted" w:sz="4" w:space="0" w:color="auto"/>
              <w:left w:val="nil"/>
              <w:bottom w:val="dotted" w:sz="4" w:space="0" w:color="auto"/>
              <w:right w:val="single" w:sz="4" w:space="0" w:color="auto"/>
            </w:tcBorders>
            <w:noWrap/>
            <w:vAlign w:val="center"/>
          </w:tcPr>
          <w:p w:rsidR="004B1F47" w:rsidRDefault="004B1F47">
            <w:pPr>
              <w:jc w:val="right"/>
              <w:rPr>
                <w:color w:val="000000"/>
                <w:sz w:val="20"/>
                <w:szCs w:val="20"/>
              </w:rPr>
            </w:pPr>
          </w:p>
        </w:tc>
        <w:tc>
          <w:tcPr>
            <w:tcW w:w="657" w:type="pct"/>
            <w:tcBorders>
              <w:top w:val="dotted" w:sz="4" w:space="0" w:color="auto"/>
              <w:left w:val="nil"/>
              <w:bottom w:val="dotted" w:sz="4" w:space="0" w:color="auto"/>
              <w:right w:val="single" w:sz="4" w:space="0" w:color="auto"/>
            </w:tcBorders>
            <w:vAlign w:val="center"/>
          </w:tcPr>
          <w:p w:rsidR="004B1F47" w:rsidRDefault="004B1F47">
            <w:pPr>
              <w:jc w:val="right"/>
              <w:rPr>
                <w:color w:val="000000"/>
                <w:sz w:val="20"/>
                <w:szCs w:val="20"/>
              </w:rPr>
            </w:pPr>
          </w:p>
        </w:tc>
      </w:tr>
      <w:tr w:rsidR="00426DE4" w:rsidRPr="00DC7C02" w:rsidTr="006D07E9">
        <w:trPr>
          <w:trHeight w:val="255"/>
        </w:trPr>
        <w:tc>
          <w:tcPr>
            <w:tcW w:w="328" w:type="pct"/>
            <w:tcBorders>
              <w:top w:val="dotted" w:sz="4" w:space="0" w:color="auto"/>
              <w:left w:val="single" w:sz="4" w:space="0" w:color="auto"/>
              <w:bottom w:val="dotted" w:sz="4" w:space="0" w:color="auto"/>
              <w:right w:val="single" w:sz="4" w:space="0" w:color="auto"/>
            </w:tcBorders>
            <w:noWrap/>
            <w:vAlign w:val="center"/>
            <w:hideMark/>
          </w:tcPr>
          <w:p w:rsidR="00426DE4" w:rsidRPr="00DC7C02" w:rsidRDefault="00426DE4" w:rsidP="005E1126">
            <w:pPr>
              <w:jc w:val="center"/>
              <w:rPr>
                <w:rFonts w:eastAsia="Times New Roman"/>
                <w:b/>
                <w:bCs/>
                <w:sz w:val="20"/>
                <w:szCs w:val="20"/>
              </w:rPr>
            </w:pPr>
            <w:r w:rsidRPr="00DC7C02">
              <w:rPr>
                <w:rFonts w:eastAsia="Times New Roman"/>
                <w:b/>
                <w:bCs/>
                <w:sz w:val="20"/>
                <w:szCs w:val="20"/>
              </w:rPr>
              <w:t>3</w:t>
            </w:r>
          </w:p>
        </w:tc>
        <w:tc>
          <w:tcPr>
            <w:tcW w:w="2914" w:type="pct"/>
            <w:tcBorders>
              <w:top w:val="dotted" w:sz="4" w:space="0" w:color="auto"/>
              <w:left w:val="nil"/>
              <w:bottom w:val="dotted" w:sz="4" w:space="0" w:color="auto"/>
              <w:right w:val="single" w:sz="4" w:space="0" w:color="auto"/>
            </w:tcBorders>
            <w:noWrap/>
            <w:vAlign w:val="center"/>
            <w:hideMark/>
          </w:tcPr>
          <w:p w:rsidR="00426DE4" w:rsidRPr="00DC7C02" w:rsidRDefault="00426DE4" w:rsidP="005E1126">
            <w:pPr>
              <w:rPr>
                <w:rFonts w:eastAsia="Times New Roman"/>
                <w:b/>
                <w:bCs/>
                <w:sz w:val="20"/>
                <w:szCs w:val="20"/>
              </w:rPr>
            </w:pPr>
            <w:r w:rsidRPr="00DC7C02">
              <w:rPr>
                <w:rFonts w:eastAsia="Times New Roman"/>
                <w:b/>
                <w:bCs/>
                <w:sz w:val="20"/>
                <w:szCs w:val="20"/>
              </w:rPr>
              <w:t>Đất chưa sử dụng</w:t>
            </w:r>
          </w:p>
        </w:tc>
        <w:tc>
          <w:tcPr>
            <w:tcW w:w="371" w:type="pct"/>
            <w:tcBorders>
              <w:top w:val="dotted" w:sz="4" w:space="0" w:color="auto"/>
              <w:left w:val="nil"/>
              <w:bottom w:val="dotted" w:sz="4" w:space="0" w:color="auto"/>
              <w:right w:val="single" w:sz="4" w:space="0" w:color="auto"/>
            </w:tcBorders>
            <w:noWrap/>
            <w:vAlign w:val="center"/>
            <w:hideMark/>
          </w:tcPr>
          <w:p w:rsidR="00426DE4" w:rsidRPr="00DC7C02" w:rsidRDefault="00426DE4" w:rsidP="005E1126">
            <w:pPr>
              <w:jc w:val="center"/>
              <w:rPr>
                <w:rFonts w:eastAsia="Times New Roman"/>
                <w:b/>
                <w:bCs/>
                <w:sz w:val="20"/>
                <w:szCs w:val="20"/>
              </w:rPr>
            </w:pPr>
            <w:r w:rsidRPr="00DC7C02">
              <w:rPr>
                <w:rFonts w:eastAsia="Times New Roman"/>
                <w:b/>
                <w:bCs/>
                <w:sz w:val="20"/>
                <w:szCs w:val="20"/>
              </w:rPr>
              <w:t>CSD</w:t>
            </w:r>
          </w:p>
        </w:tc>
        <w:tc>
          <w:tcPr>
            <w:tcW w:w="730" w:type="pct"/>
            <w:tcBorders>
              <w:top w:val="dotted" w:sz="4" w:space="0" w:color="auto"/>
              <w:left w:val="nil"/>
              <w:bottom w:val="dotted" w:sz="4" w:space="0" w:color="auto"/>
              <w:right w:val="single" w:sz="4" w:space="0" w:color="auto"/>
            </w:tcBorders>
            <w:noWrap/>
            <w:vAlign w:val="center"/>
          </w:tcPr>
          <w:p w:rsidR="00426DE4" w:rsidRDefault="00426DE4" w:rsidP="00426DE4">
            <w:pPr>
              <w:jc w:val="right"/>
              <w:rPr>
                <w:b/>
                <w:bCs/>
                <w:sz w:val="20"/>
                <w:szCs w:val="20"/>
              </w:rPr>
            </w:pPr>
          </w:p>
        </w:tc>
        <w:tc>
          <w:tcPr>
            <w:tcW w:w="657" w:type="pct"/>
            <w:tcBorders>
              <w:top w:val="dotted" w:sz="4" w:space="0" w:color="auto"/>
              <w:left w:val="nil"/>
              <w:bottom w:val="dotted" w:sz="4" w:space="0" w:color="auto"/>
              <w:right w:val="single" w:sz="4" w:space="0" w:color="auto"/>
            </w:tcBorders>
            <w:vAlign w:val="center"/>
          </w:tcPr>
          <w:p w:rsidR="00426DE4" w:rsidRDefault="00426DE4" w:rsidP="00426DE4">
            <w:pPr>
              <w:jc w:val="right"/>
              <w:rPr>
                <w:color w:val="000000"/>
                <w:sz w:val="20"/>
                <w:szCs w:val="20"/>
              </w:rPr>
            </w:pPr>
          </w:p>
        </w:tc>
      </w:tr>
      <w:tr w:rsidR="00426DE4" w:rsidRPr="00DC7C02" w:rsidTr="00426DE4">
        <w:trPr>
          <w:trHeight w:val="255"/>
        </w:trPr>
        <w:tc>
          <w:tcPr>
            <w:tcW w:w="328" w:type="pct"/>
            <w:tcBorders>
              <w:top w:val="dotted" w:sz="4" w:space="0" w:color="auto"/>
              <w:left w:val="single" w:sz="4" w:space="0" w:color="auto"/>
              <w:bottom w:val="single" w:sz="4" w:space="0" w:color="auto"/>
              <w:right w:val="single" w:sz="4" w:space="0" w:color="auto"/>
            </w:tcBorders>
            <w:noWrap/>
            <w:vAlign w:val="center"/>
            <w:hideMark/>
          </w:tcPr>
          <w:p w:rsidR="00426DE4" w:rsidRPr="00DC7C02" w:rsidRDefault="000A48D2" w:rsidP="005E1126">
            <w:pPr>
              <w:jc w:val="center"/>
              <w:rPr>
                <w:rFonts w:eastAsia="Times New Roman"/>
                <w:b/>
                <w:bCs/>
                <w:sz w:val="20"/>
                <w:szCs w:val="20"/>
              </w:rPr>
            </w:pPr>
            <w:r>
              <w:rPr>
                <w:rFonts w:eastAsia="Times New Roman"/>
                <w:b/>
                <w:bCs/>
                <w:sz w:val="20"/>
                <w:szCs w:val="20"/>
              </w:rPr>
              <w:t>4</w:t>
            </w:r>
          </w:p>
        </w:tc>
        <w:tc>
          <w:tcPr>
            <w:tcW w:w="2914" w:type="pct"/>
            <w:tcBorders>
              <w:top w:val="dotted" w:sz="4" w:space="0" w:color="auto"/>
              <w:left w:val="nil"/>
              <w:bottom w:val="single" w:sz="4" w:space="0" w:color="auto"/>
              <w:right w:val="single" w:sz="4" w:space="0" w:color="auto"/>
            </w:tcBorders>
            <w:noWrap/>
            <w:vAlign w:val="center"/>
            <w:hideMark/>
          </w:tcPr>
          <w:p w:rsidR="00426DE4" w:rsidRPr="00DC7C02" w:rsidRDefault="00426DE4" w:rsidP="005E1126">
            <w:pPr>
              <w:rPr>
                <w:rFonts w:eastAsia="Times New Roman"/>
                <w:b/>
                <w:bCs/>
                <w:sz w:val="20"/>
                <w:szCs w:val="20"/>
              </w:rPr>
            </w:pPr>
            <w:r w:rsidRPr="00DC7C02">
              <w:rPr>
                <w:rFonts w:eastAsia="Times New Roman"/>
                <w:b/>
                <w:bCs/>
                <w:sz w:val="20"/>
                <w:szCs w:val="20"/>
              </w:rPr>
              <w:t>Đất đô thị*</w:t>
            </w:r>
          </w:p>
        </w:tc>
        <w:tc>
          <w:tcPr>
            <w:tcW w:w="371" w:type="pct"/>
            <w:tcBorders>
              <w:top w:val="dotted" w:sz="4" w:space="0" w:color="auto"/>
              <w:left w:val="nil"/>
              <w:bottom w:val="single" w:sz="4" w:space="0" w:color="auto"/>
              <w:right w:val="single" w:sz="4" w:space="0" w:color="auto"/>
            </w:tcBorders>
            <w:noWrap/>
            <w:vAlign w:val="center"/>
            <w:hideMark/>
          </w:tcPr>
          <w:p w:rsidR="00426DE4" w:rsidRPr="00DC7C02" w:rsidRDefault="00426DE4" w:rsidP="005E1126">
            <w:pPr>
              <w:jc w:val="center"/>
              <w:rPr>
                <w:rFonts w:eastAsia="Times New Roman"/>
                <w:b/>
                <w:bCs/>
                <w:sz w:val="20"/>
                <w:szCs w:val="20"/>
              </w:rPr>
            </w:pPr>
            <w:r w:rsidRPr="00DC7C02">
              <w:rPr>
                <w:rFonts w:eastAsia="Times New Roman"/>
                <w:b/>
                <w:bCs/>
                <w:sz w:val="20"/>
                <w:szCs w:val="20"/>
              </w:rPr>
              <w:t>KDT</w:t>
            </w:r>
          </w:p>
        </w:tc>
        <w:tc>
          <w:tcPr>
            <w:tcW w:w="730" w:type="pct"/>
            <w:tcBorders>
              <w:top w:val="dotted" w:sz="4" w:space="0" w:color="auto"/>
              <w:left w:val="nil"/>
              <w:bottom w:val="single" w:sz="4" w:space="0" w:color="auto"/>
              <w:right w:val="single" w:sz="4" w:space="0" w:color="auto"/>
            </w:tcBorders>
            <w:noWrap/>
            <w:vAlign w:val="center"/>
          </w:tcPr>
          <w:p w:rsidR="00426DE4" w:rsidRPr="00426DE4" w:rsidRDefault="00426DE4" w:rsidP="00426DE4">
            <w:pPr>
              <w:jc w:val="right"/>
              <w:rPr>
                <w:b/>
                <w:sz w:val="20"/>
                <w:szCs w:val="20"/>
              </w:rPr>
            </w:pPr>
            <w:r>
              <w:rPr>
                <w:b/>
                <w:sz w:val="20"/>
                <w:szCs w:val="20"/>
              </w:rPr>
              <w:t>828,28</w:t>
            </w:r>
          </w:p>
        </w:tc>
        <w:tc>
          <w:tcPr>
            <w:tcW w:w="657" w:type="pct"/>
            <w:tcBorders>
              <w:top w:val="dotted" w:sz="4" w:space="0" w:color="auto"/>
              <w:left w:val="nil"/>
              <w:bottom w:val="single" w:sz="4" w:space="0" w:color="auto"/>
              <w:right w:val="single" w:sz="4" w:space="0" w:color="auto"/>
            </w:tcBorders>
            <w:vAlign w:val="center"/>
            <w:hideMark/>
          </w:tcPr>
          <w:p w:rsidR="00426DE4" w:rsidRPr="00426DE4" w:rsidRDefault="00426DE4" w:rsidP="00426DE4">
            <w:pPr>
              <w:jc w:val="right"/>
              <w:rPr>
                <w:b/>
                <w:color w:val="000000"/>
                <w:sz w:val="20"/>
                <w:szCs w:val="20"/>
              </w:rPr>
            </w:pPr>
          </w:p>
        </w:tc>
      </w:tr>
    </w:tbl>
    <w:p w:rsidR="003444B9" w:rsidRPr="00DC7C02" w:rsidRDefault="003444B9" w:rsidP="0022046F">
      <w:pPr>
        <w:widowControl w:val="0"/>
        <w:tabs>
          <w:tab w:val="left" w:pos="8139"/>
        </w:tabs>
        <w:spacing w:before="120" w:line="252" w:lineRule="auto"/>
        <w:jc w:val="both"/>
        <w:rPr>
          <w:rFonts w:eastAsia="Times New Roman"/>
          <w:i/>
          <w:szCs w:val="26"/>
        </w:rPr>
      </w:pPr>
      <w:r w:rsidRPr="00DC7C02">
        <w:rPr>
          <w:rFonts w:eastAsia="Times New Roman"/>
          <w:i/>
          <w:szCs w:val="26"/>
        </w:rPr>
        <w:t xml:space="preserve">Nguồn: Phòng Tài nguyên và Môi trường huyện </w:t>
      </w:r>
      <w:r w:rsidR="009909ED" w:rsidRPr="00DC7C02">
        <w:rPr>
          <w:rFonts w:eastAsia="Times New Roman"/>
          <w:i/>
          <w:szCs w:val="26"/>
        </w:rPr>
        <w:t>Tân Biên</w:t>
      </w:r>
      <w:r w:rsidR="0022046F">
        <w:rPr>
          <w:rFonts w:eastAsia="Times New Roman"/>
          <w:i/>
          <w:szCs w:val="26"/>
        </w:rPr>
        <w:tab/>
      </w:r>
    </w:p>
    <w:p w:rsidR="006E7D73" w:rsidRPr="00DC7C02" w:rsidRDefault="006E7D73" w:rsidP="00D608CF">
      <w:pPr>
        <w:spacing w:before="120"/>
        <w:ind w:firstLine="720"/>
        <w:jc w:val="both"/>
        <w:rPr>
          <w:rFonts w:eastAsia="Times New Roman"/>
          <w:sz w:val="26"/>
          <w:szCs w:val="26"/>
        </w:rPr>
      </w:pPr>
      <w:bookmarkStart w:id="79" w:name="_Toc462993518"/>
      <w:bookmarkStart w:id="80" w:name="_Toc463073660"/>
      <w:r w:rsidRPr="00DC7C02">
        <w:rPr>
          <w:rFonts w:eastAsia="Times New Roman"/>
          <w:sz w:val="26"/>
          <w:szCs w:val="26"/>
        </w:rPr>
        <w:t xml:space="preserve">- Tổng diện tích </w:t>
      </w:r>
      <w:r w:rsidR="00186B33">
        <w:rPr>
          <w:rFonts w:eastAsia="Times New Roman"/>
          <w:sz w:val="26"/>
          <w:szCs w:val="26"/>
        </w:rPr>
        <w:t xml:space="preserve">tự nhiên </w:t>
      </w:r>
      <w:r w:rsidRPr="00DC7C02">
        <w:rPr>
          <w:rFonts w:eastAsia="Times New Roman"/>
          <w:sz w:val="26"/>
          <w:szCs w:val="26"/>
        </w:rPr>
        <w:t>năm 201</w:t>
      </w:r>
      <w:r w:rsidR="00BA6A4A">
        <w:rPr>
          <w:rFonts w:eastAsia="Times New Roman"/>
          <w:sz w:val="26"/>
          <w:szCs w:val="26"/>
        </w:rPr>
        <w:t>8</w:t>
      </w:r>
      <w:r w:rsidRPr="00DC7C02">
        <w:rPr>
          <w:rFonts w:eastAsia="Times New Roman"/>
          <w:sz w:val="26"/>
          <w:szCs w:val="26"/>
        </w:rPr>
        <w:t xml:space="preserve"> của huyện Tân Biên được xác định là 86.097,19 ha.</w:t>
      </w:r>
    </w:p>
    <w:p w:rsidR="006E7D73" w:rsidRPr="00DC7C02" w:rsidRDefault="006E7D73" w:rsidP="00CD72B1">
      <w:pPr>
        <w:spacing w:before="120"/>
        <w:ind w:firstLine="720"/>
        <w:jc w:val="both"/>
        <w:rPr>
          <w:rFonts w:eastAsia="Times New Roman"/>
          <w:sz w:val="26"/>
          <w:szCs w:val="26"/>
        </w:rPr>
      </w:pPr>
      <w:r w:rsidRPr="00DC7C02">
        <w:rPr>
          <w:rFonts w:eastAsia="Times New Roman"/>
          <w:b/>
          <w:sz w:val="26"/>
          <w:szCs w:val="26"/>
        </w:rPr>
        <w:lastRenderedPageBreak/>
        <w:t>- Nhóm đất nông nghiệp:</w:t>
      </w:r>
      <w:r w:rsidRPr="00DC7C02">
        <w:rPr>
          <w:rFonts w:eastAsia="Times New Roman"/>
          <w:sz w:val="26"/>
          <w:szCs w:val="26"/>
        </w:rPr>
        <w:t xml:space="preserve"> có diện tích </w:t>
      </w:r>
      <w:r w:rsidR="00B046F3">
        <w:rPr>
          <w:rFonts w:eastAsia="Times New Roman"/>
          <w:sz w:val="26"/>
          <w:szCs w:val="26"/>
        </w:rPr>
        <w:t>81.2</w:t>
      </w:r>
      <w:r w:rsidR="00C10B47">
        <w:rPr>
          <w:rFonts w:eastAsia="Times New Roman"/>
          <w:sz w:val="26"/>
          <w:szCs w:val="26"/>
        </w:rPr>
        <w:t>36,1</w:t>
      </w:r>
      <w:r w:rsidR="00B046F3">
        <w:rPr>
          <w:rFonts w:eastAsia="Times New Roman"/>
          <w:sz w:val="26"/>
          <w:szCs w:val="26"/>
        </w:rPr>
        <w:t>0</w:t>
      </w:r>
      <w:r w:rsidRPr="00DC7C02">
        <w:rPr>
          <w:rFonts w:eastAsia="Times New Roman"/>
          <w:sz w:val="26"/>
          <w:szCs w:val="26"/>
        </w:rPr>
        <w:t xml:space="preserve"> ha (chiếm 94,</w:t>
      </w:r>
      <w:r w:rsidR="00B56AB5">
        <w:rPr>
          <w:rFonts w:eastAsia="Times New Roman"/>
          <w:sz w:val="26"/>
          <w:szCs w:val="26"/>
        </w:rPr>
        <w:t>3</w:t>
      </w:r>
      <w:r w:rsidR="00C10B47">
        <w:rPr>
          <w:rFonts w:eastAsia="Times New Roman"/>
          <w:sz w:val="26"/>
          <w:szCs w:val="26"/>
        </w:rPr>
        <w:t>5</w:t>
      </w:r>
      <w:r w:rsidRPr="00DC7C02">
        <w:rPr>
          <w:rFonts w:eastAsia="Times New Roman"/>
          <w:sz w:val="26"/>
          <w:szCs w:val="26"/>
        </w:rPr>
        <w:t xml:space="preserve">% DTTN); trong đó, đất trồng lúa diện tích </w:t>
      </w:r>
      <w:r w:rsidR="00AC449C">
        <w:rPr>
          <w:rFonts w:eastAsia="Times New Roman"/>
          <w:sz w:val="26"/>
          <w:szCs w:val="26"/>
        </w:rPr>
        <w:t>4</w:t>
      </w:r>
      <w:r w:rsidR="00B046F3">
        <w:rPr>
          <w:rFonts w:eastAsia="Times New Roman"/>
          <w:sz w:val="26"/>
          <w:szCs w:val="26"/>
        </w:rPr>
        <w:t>.752,58</w:t>
      </w:r>
      <w:r w:rsidRPr="00DC7C02">
        <w:rPr>
          <w:rFonts w:eastAsia="Times New Roman"/>
          <w:sz w:val="26"/>
          <w:szCs w:val="26"/>
        </w:rPr>
        <w:t xml:space="preserve"> ha (chiếm </w:t>
      </w:r>
      <w:r w:rsidR="00A67DE7">
        <w:rPr>
          <w:rFonts w:eastAsia="Times New Roman"/>
          <w:sz w:val="26"/>
          <w:szCs w:val="26"/>
        </w:rPr>
        <w:t>5,</w:t>
      </w:r>
      <w:r w:rsidR="00B56AB5">
        <w:rPr>
          <w:rFonts w:eastAsia="Times New Roman"/>
          <w:sz w:val="26"/>
          <w:szCs w:val="26"/>
        </w:rPr>
        <w:t>85</w:t>
      </w:r>
      <w:r w:rsidRPr="00DC7C02">
        <w:rPr>
          <w:rFonts w:eastAsia="Times New Roman"/>
          <w:sz w:val="26"/>
          <w:szCs w:val="26"/>
        </w:rPr>
        <w:t xml:space="preserve">% diện tích đất nông nghiệp); đất trồng cây hàng năm khác </w:t>
      </w:r>
      <w:r w:rsidR="00B046F3">
        <w:rPr>
          <w:rFonts w:eastAsia="Times New Roman"/>
          <w:sz w:val="26"/>
          <w:szCs w:val="26"/>
        </w:rPr>
        <w:t>8.630,57</w:t>
      </w:r>
      <w:r w:rsidRPr="00DC7C02">
        <w:rPr>
          <w:rFonts w:eastAsia="Times New Roman"/>
          <w:sz w:val="26"/>
          <w:szCs w:val="26"/>
        </w:rPr>
        <w:t xml:space="preserve"> ha (10,</w:t>
      </w:r>
      <w:r w:rsidR="00B56AB5">
        <w:rPr>
          <w:rFonts w:eastAsia="Times New Roman"/>
          <w:sz w:val="26"/>
          <w:szCs w:val="26"/>
        </w:rPr>
        <w:t>6</w:t>
      </w:r>
      <w:r w:rsidR="00F94862">
        <w:rPr>
          <w:rFonts w:eastAsia="Times New Roman"/>
          <w:sz w:val="26"/>
          <w:szCs w:val="26"/>
        </w:rPr>
        <w:t>2</w:t>
      </w:r>
      <w:r w:rsidRPr="00DC7C02">
        <w:rPr>
          <w:rFonts w:eastAsia="Times New Roman"/>
          <w:sz w:val="26"/>
          <w:szCs w:val="26"/>
        </w:rPr>
        <w:t xml:space="preserve">% đất NN); đất trồng cây lâu năm </w:t>
      </w:r>
      <w:r w:rsidR="00B046F3">
        <w:rPr>
          <w:rFonts w:eastAsia="Times New Roman"/>
          <w:sz w:val="26"/>
          <w:szCs w:val="26"/>
        </w:rPr>
        <w:t>36.6</w:t>
      </w:r>
      <w:r w:rsidR="00137D50">
        <w:rPr>
          <w:rFonts w:eastAsia="Times New Roman"/>
          <w:sz w:val="26"/>
          <w:szCs w:val="26"/>
        </w:rPr>
        <w:t>04</w:t>
      </w:r>
      <w:r w:rsidR="00B046F3">
        <w:rPr>
          <w:rFonts w:eastAsia="Times New Roman"/>
          <w:sz w:val="26"/>
          <w:szCs w:val="26"/>
        </w:rPr>
        <w:t>,</w:t>
      </w:r>
      <w:r w:rsidR="00137D50">
        <w:rPr>
          <w:rFonts w:eastAsia="Times New Roman"/>
          <w:sz w:val="26"/>
          <w:szCs w:val="26"/>
        </w:rPr>
        <w:t>95</w:t>
      </w:r>
      <w:r w:rsidRPr="00DC7C02">
        <w:rPr>
          <w:rFonts w:eastAsia="Times New Roman"/>
          <w:sz w:val="26"/>
          <w:szCs w:val="26"/>
        </w:rPr>
        <w:t xml:space="preserve"> ha (chiếm </w:t>
      </w:r>
      <w:r w:rsidR="00CD72B1" w:rsidRPr="00DC7C02">
        <w:rPr>
          <w:rFonts w:eastAsia="Times New Roman"/>
          <w:sz w:val="26"/>
          <w:szCs w:val="26"/>
        </w:rPr>
        <w:t>45,</w:t>
      </w:r>
      <w:r w:rsidR="00137D50">
        <w:rPr>
          <w:rFonts w:eastAsia="Times New Roman"/>
          <w:sz w:val="26"/>
          <w:szCs w:val="26"/>
        </w:rPr>
        <w:t>0</w:t>
      </w:r>
      <w:r w:rsidR="00C10B47">
        <w:rPr>
          <w:rFonts w:eastAsia="Times New Roman"/>
          <w:sz w:val="26"/>
          <w:szCs w:val="26"/>
        </w:rPr>
        <w:t>6</w:t>
      </w:r>
      <w:r w:rsidRPr="00DC7C02">
        <w:rPr>
          <w:rFonts w:eastAsia="Times New Roman"/>
          <w:sz w:val="26"/>
          <w:szCs w:val="26"/>
        </w:rPr>
        <w:t xml:space="preserve">% đất NN); đất rừng đặc dụng </w:t>
      </w:r>
      <w:r w:rsidR="00B56AB5">
        <w:rPr>
          <w:rFonts w:eastAsia="Times New Roman"/>
          <w:sz w:val="26"/>
          <w:szCs w:val="26"/>
        </w:rPr>
        <w:t>29.</w:t>
      </w:r>
      <w:r w:rsidR="00C10B47">
        <w:rPr>
          <w:rFonts w:eastAsia="Times New Roman"/>
          <w:sz w:val="26"/>
          <w:szCs w:val="26"/>
        </w:rPr>
        <w:t>702</w:t>
      </w:r>
      <w:r w:rsidR="00B56AB5">
        <w:rPr>
          <w:rFonts w:eastAsia="Times New Roman"/>
          <w:sz w:val="26"/>
          <w:szCs w:val="26"/>
        </w:rPr>
        <w:t>,</w:t>
      </w:r>
      <w:r w:rsidR="00C10B47">
        <w:rPr>
          <w:rFonts w:eastAsia="Times New Roman"/>
          <w:sz w:val="26"/>
          <w:szCs w:val="26"/>
        </w:rPr>
        <w:t>8</w:t>
      </w:r>
      <w:r w:rsidR="00137D50">
        <w:rPr>
          <w:rFonts w:eastAsia="Times New Roman"/>
          <w:sz w:val="26"/>
          <w:szCs w:val="26"/>
        </w:rPr>
        <w:t>8</w:t>
      </w:r>
      <w:r w:rsidRPr="00DC7C02">
        <w:rPr>
          <w:rFonts w:eastAsia="Times New Roman"/>
          <w:sz w:val="26"/>
          <w:szCs w:val="26"/>
        </w:rPr>
        <w:t xml:space="preserve"> ha (36,</w:t>
      </w:r>
      <w:r w:rsidR="00CD72B1" w:rsidRPr="00DC7C02">
        <w:rPr>
          <w:rFonts w:eastAsia="Times New Roman"/>
          <w:sz w:val="26"/>
          <w:szCs w:val="26"/>
        </w:rPr>
        <w:t>5</w:t>
      </w:r>
      <w:r w:rsidR="00C10B47">
        <w:rPr>
          <w:rFonts w:eastAsia="Times New Roman"/>
          <w:sz w:val="26"/>
          <w:szCs w:val="26"/>
        </w:rPr>
        <w:t>6</w:t>
      </w:r>
      <w:r w:rsidRPr="00DC7C02">
        <w:rPr>
          <w:rFonts w:eastAsia="Times New Roman"/>
          <w:sz w:val="26"/>
          <w:szCs w:val="26"/>
        </w:rPr>
        <w:t>% đất NN);</w:t>
      </w:r>
      <w:r w:rsidR="00CD72B1" w:rsidRPr="00DC7C02">
        <w:rPr>
          <w:rFonts w:eastAsia="Times New Roman"/>
          <w:sz w:val="26"/>
          <w:szCs w:val="26"/>
        </w:rPr>
        <w:t xml:space="preserve"> đất rừng sản xuất 1.</w:t>
      </w:r>
      <w:r w:rsidR="00AC449C">
        <w:rPr>
          <w:rFonts w:eastAsia="Times New Roman"/>
          <w:sz w:val="26"/>
          <w:szCs w:val="26"/>
        </w:rPr>
        <w:t>355,29</w:t>
      </w:r>
      <w:r w:rsidR="00CD72B1" w:rsidRPr="00DC7C02">
        <w:rPr>
          <w:rFonts w:eastAsia="Times New Roman"/>
          <w:sz w:val="26"/>
          <w:szCs w:val="26"/>
        </w:rPr>
        <w:t xml:space="preserve"> ha (1,67% đất NN);</w:t>
      </w:r>
      <w:r w:rsidRPr="00DC7C02">
        <w:rPr>
          <w:rFonts w:eastAsia="Times New Roman"/>
          <w:sz w:val="26"/>
          <w:szCs w:val="26"/>
        </w:rPr>
        <w:t xml:space="preserve"> đất nuôi trồng thủy sản </w:t>
      </w:r>
      <w:r w:rsidR="00B046F3">
        <w:rPr>
          <w:rFonts w:eastAsia="Times New Roman"/>
          <w:sz w:val="26"/>
          <w:szCs w:val="26"/>
        </w:rPr>
        <w:t>154,55</w:t>
      </w:r>
      <w:r w:rsidRPr="00DC7C02">
        <w:rPr>
          <w:rFonts w:eastAsia="Times New Roman"/>
          <w:sz w:val="26"/>
          <w:szCs w:val="26"/>
        </w:rPr>
        <w:t xml:space="preserve"> ha (0,1</w:t>
      </w:r>
      <w:r w:rsidR="00B56AB5">
        <w:rPr>
          <w:rFonts w:eastAsia="Times New Roman"/>
          <w:sz w:val="26"/>
          <w:szCs w:val="26"/>
        </w:rPr>
        <w:t>9</w:t>
      </w:r>
      <w:r w:rsidRPr="00DC7C02">
        <w:rPr>
          <w:rFonts w:eastAsia="Times New Roman"/>
          <w:sz w:val="26"/>
          <w:szCs w:val="26"/>
        </w:rPr>
        <w:t xml:space="preserve">% đất NN); đất nông nghiệp khác </w:t>
      </w:r>
      <w:r w:rsidR="0022046F">
        <w:rPr>
          <w:rFonts w:eastAsia="Times New Roman"/>
          <w:sz w:val="26"/>
          <w:szCs w:val="26"/>
        </w:rPr>
        <w:t>35,28</w:t>
      </w:r>
      <w:r w:rsidRPr="00DC7C02">
        <w:rPr>
          <w:rFonts w:eastAsia="Times New Roman"/>
          <w:sz w:val="26"/>
          <w:szCs w:val="26"/>
        </w:rPr>
        <w:t xml:space="preserve"> ha (0,0</w:t>
      </w:r>
      <w:r w:rsidR="00EF000D">
        <w:rPr>
          <w:rFonts w:eastAsia="Times New Roman"/>
          <w:sz w:val="26"/>
          <w:szCs w:val="26"/>
          <w:lang w:val="vi-VN"/>
        </w:rPr>
        <w:t>4</w:t>
      </w:r>
      <w:r w:rsidRPr="00DC7C02">
        <w:rPr>
          <w:rFonts w:eastAsia="Times New Roman"/>
          <w:sz w:val="26"/>
          <w:szCs w:val="26"/>
        </w:rPr>
        <w:t>% đất NN).</w:t>
      </w:r>
    </w:p>
    <w:p w:rsidR="006E7D73" w:rsidRPr="00DC7C02" w:rsidRDefault="006E7D73" w:rsidP="006E7D73">
      <w:pPr>
        <w:spacing w:before="120" w:after="120"/>
        <w:ind w:firstLine="709"/>
        <w:jc w:val="both"/>
        <w:rPr>
          <w:rFonts w:eastAsia="Times New Roman"/>
          <w:sz w:val="26"/>
          <w:szCs w:val="26"/>
        </w:rPr>
      </w:pPr>
      <w:r w:rsidRPr="00DC7C02">
        <w:rPr>
          <w:rFonts w:eastAsia="Times New Roman"/>
          <w:b/>
          <w:sz w:val="26"/>
          <w:szCs w:val="26"/>
        </w:rPr>
        <w:t>- Nhóm đất phi nông nghiệp:</w:t>
      </w:r>
      <w:r w:rsidRPr="00DC7C02">
        <w:rPr>
          <w:rFonts w:eastAsia="Times New Roman"/>
          <w:sz w:val="26"/>
          <w:szCs w:val="26"/>
        </w:rPr>
        <w:t xml:space="preserve"> năm 201</w:t>
      </w:r>
      <w:r w:rsidR="00BD183C">
        <w:rPr>
          <w:rFonts w:eastAsia="Times New Roman"/>
          <w:sz w:val="26"/>
          <w:szCs w:val="26"/>
        </w:rPr>
        <w:t>8</w:t>
      </w:r>
      <w:r w:rsidR="00C3648A">
        <w:rPr>
          <w:rFonts w:eastAsia="Times New Roman"/>
          <w:sz w:val="26"/>
          <w:szCs w:val="26"/>
        </w:rPr>
        <w:t xml:space="preserve">, </w:t>
      </w:r>
      <w:r w:rsidRPr="00DC7C02">
        <w:rPr>
          <w:rFonts w:eastAsia="Times New Roman"/>
          <w:sz w:val="26"/>
          <w:szCs w:val="26"/>
        </w:rPr>
        <w:t xml:space="preserve">có diện tích </w:t>
      </w:r>
      <w:r w:rsidR="00B046F3">
        <w:rPr>
          <w:rFonts w:eastAsia="Times New Roman"/>
          <w:sz w:val="26"/>
          <w:szCs w:val="26"/>
        </w:rPr>
        <w:t>4.8</w:t>
      </w:r>
      <w:r w:rsidR="00C10B47">
        <w:rPr>
          <w:rFonts w:eastAsia="Times New Roman"/>
          <w:sz w:val="26"/>
          <w:szCs w:val="26"/>
        </w:rPr>
        <w:t>61</w:t>
      </w:r>
      <w:r w:rsidR="00B046F3">
        <w:rPr>
          <w:rFonts w:eastAsia="Times New Roman"/>
          <w:sz w:val="26"/>
          <w:szCs w:val="26"/>
        </w:rPr>
        <w:t>,</w:t>
      </w:r>
      <w:r w:rsidR="00C10B47">
        <w:rPr>
          <w:rFonts w:eastAsia="Times New Roman"/>
          <w:sz w:val="26"/>
          <w:szCs w:val="26"/>
        </w:rPr>
        <w:t>0</w:t>
      </w:r>
      <w:r w:rsidR="00B046F3">
        <w:rPr>
          <w:rFonts w:eastAsia="Times New Roman"/>
          <w:sz w:val="26"/>
          <w:szCs w:val="26"/>
        </w:rPr>
        <w:t>9</w:t>
      </w:r>
      <w:r w:rsidRPr="00DC7C02">
        <w:rPr>
          <w:rFonts w:eastAsia="Times New Roman"/>
          <w:sz w:val="26"/>
          <w:szCs w:val="26"/>
        </w:rPr>
        <w:t xml:space="preserve"> ha (chiếm 5,</w:t>
      </w:r>
      <w:r w:rsidR="00BD183C">
        <w:rPr>
          <w:rFonts w:eastAsia="Times New Roman"/>
          <w:sz w:val="26"/>
          <w:szCs w:val="26"/>
        </w:rPr>
        <w:t>6</w:t>
      </w:r>
      <w:r w:rsidR="00C10B47">
        <w:rPr>
          <w:rFonts w:eastAsia="Times New Roman"/>
          <w:sz w:val="26"/>
          <w:szCs w:val="26"/>
        </w:rPr>
        <w:t>5</w:t>
      </w:r>
      <w:r w:rsidRPr="00DC7C02">
        <w:rPr>
          <w:rFonts w:eastAsia="Times New Roman"/>
          <w:sz w:val="26"/>
          <w:szCs w:val="26"/>
        </w:rPr>
        <w:t xml:space="preserve">% DTTN), trong đó cơ cấu các loại đất như sau: đất ở có diện tích </w:t>
      </w:r>
      <w:r w:rsidR="00BD183C">
        <w:rPr>
          <w:rFonts w:eastAsia="Times New Roman"/>
          <w:sz w:val="26"/>
          <w:szCs w:val="26"/>
        </w:rPr>
        <w:t>974,35</w:t>
      </w:r>
      <w:r w:rsidRPr="00DC7C02">
        <w:rPr>
          <w:rFonts w:eastAsia="Times New Roman"/>
          <w:sz w:val="26"/>
          <w:szCs w:val="26"/>
        </w:rPr>
        <w:t xml:space="preserve"> ha (chiếm </w:t>
      </w:r>
      <w:r w:rsidR="00C10B47">
        <w:rPr>
          <w:rFonts w:eastAsia="Times New Roman"/>
          <w:sz w:val="26"/>
          <w:szCs w:val="26"/>
        </w:rPr>
        <w:t>20,04</w:t>
      </w:r>
      <w:r w:rsidRPr="00DC7C02">
        <w:rPr>
          <w:rFonts w:eastAsia="Times New Roman"/>
          <w:sz w:val="26"/>
          <w:szCs w:val="26"/>
        </w:rPr>
        <w:t xml:space="preserve">% đất </w:t>
      </w:r>
      <w:r w:rsidR="001D03A1">
        <w:rPr>
          <w:rFonts w:eastAsia="Times New Roman"/>
          <w:sz w:val="26"/>
          <w:szCs w:val="26"/>
        </w:rPr>
        <w:t>phi nông nghiệp</w:t>
      </w:r>
      <w:r w:rsidRPr="00DC7C02">
        <w:rPr>
          <w:rFonts w:eastAsia="Times New Roman"/>
          <w:sz w:val="26"/>
          <w:szCs w:val="26"/>
        </w:rPr>
        <w:t xml:space="preserve">); đất chuyên dùng </w:t>
      </w:r>
      <w:r w:rsidR="00C10B47">
        <w:rPr>
          <w:rFonts w:eastAsia="Times New Roman"/>
          <w:sz w:val="26"/>
          <w:szCs w:val="26"/>
        </w:rPr>
        <w:t>3.392,67</w:t>
      </w:r>
      <w:r w:rsidRPr="00DC7C02">
        <w:rPr>
          <w:rFonts w:eastAsia="Times New Roman"/>
          <w:sz w:val="26"/>
          <w:szCs w:val="26"/>
        </w:rPr>
        <w:t xml:space="preserve"> ha (</w:t>
      </w:r>
      <w:r w:rsidR="00EF000D">
        <w:rPr>
          <w:rFonts w:eastAsia="Times New Roman"/>
          <w:sz w:val="26"/>
          <w:szCs w:val="26"/>
        </w:rPr>
        <w:t>69,</w:t>
      </w:r>
      <w:r w:rsidR="00C10B47">
        <w:rPr>
          <w:rFonts w:eastAsia="Times New Roman"/>
          <w:sz w:val="26"/>
          <w:szCs w:val="26"/>
        </w:rPr>
        <w:t>79</w:t>
      </w:r>
      <w:r w:rsidRPr="00DC7C02">
        <w:rPr>
          <w:rFonts w:eastAsia="Times New Roman"/>
          <w:sz w:val="26"/>
          <w:szCs w:val="26"/>
        </w:rPr>
        <w:t>% đất PNN); đất cơ sở tôn giáo 11,</w:t>
      </w:r>
      <w:r w:rsidR="00646737" w:rsidRPr="00DC7C02">
        <w:rPr>
          <w:rFonts w:eastAsia="Times New Roman"/>
          <w:sz w:val="26"/>
          <w:szCs w:val="26"/>
        </w:rPr>
        <w:t>78</w:t>
      </w:r>
      <w:r w:rsidRPr="00DC7C02">
        <w:rPr>
          <w:rFonts w:eastAsia="Times New Roman"/>
          <w:sz w:val="26"/>
          <w:szCs w:val="26"/>
        </w:rPr>
        <w:t xml:space="preserve"> ha (0,</w:t>
      </w:r>
      <w:r w:rsidR="003060A7" w:rsidRPr="00DC7C02">
        <w:rPr>
          <w:rFonts w:eastAsia="Times New Roman"/>
          <w:sz w:val="26"/>
          <w:szCs w:val="26"/>
        </w:rPr>
        <w:t>2</w:t>
      </w:r>
      <w:r w:rsidR="00BD183C">
        <w:rPr>
          <w:rFonts w:eastAsia="Times New Roman"/>
          <w:sz w:val="26"/>
          <w:szCs w:val="26"/>
        </w:rPr>
        <w:t>4</w:t>
      </w:r>
      <w:r w:rsidRPr="00DC7C02">
        <w:rPr>
          <w:rFonts w:eastAsia="Times New Roman"/>
          <w:sz w:val="26"/>
          <w:szCs w:val="26"/>
        </w:rPr>
        <w:t xml:space="preserve">% đất PNN); đất cơ sở tín ngưỡng </w:t>
      </w:r>
      <w:r w:rsidR="00BF25F1" w:rsidRPr="00DC7C02">
        <w:rPr>
          <w:rFonts w:eastAsia="Times New Roman"/>
          <w:sz w:val="26"/>
          <w:szCs w:val="26"/>
        </w:rPr>
        <w:t>0,05</w:t>
      </w:r>
      <w:r w:rsidRPr="00DC7C02">
        <w:rPr>
          <w:rFonts w:eastAsia="Times New Roman"/>
          <w:sz w:val="26"/>
          <w:szCs w:val="26"/>
        </w:rPr>
        <w:t xml:space="preserve"> ha (0,01% đất PNN); đất nghĩa trang, nghĩa địa, nhà tang lễ, nhà hỏa táng 6</w:t>
      </w:r>
      <w:r w:rsidR="00D80896" w:rsidRPr="00DC7C02">
        <w:rPr>
          <w:rFonts w:eastAsia="Times New Roman"/>
          <w:sz w:val="26"/>
          <w:szCs w:val="26"/>
        </w:rPr>
        <w:t>4</w:t>
      </w:r>
      <w:r w:rsidRPr="00DC7C02">
        <w:rPr>
          <w:rFonts w:eastAsia="Times New Roman"/>
          <w:sz w:val="26"/>
          <w:szCs w:val="26"/>
        </w:rPr>
        <w:t>,7</w:t>
      </w:r>
      <w:r w:rsidR="00664718">
        <w:rPr>
          <w:rFonts w:eastAsia="Times New Roman"/>
          <w:sz w:val="26"/>
          <w:szCs w:val="26"/>
        </w:rPr>
        <w:t>0</w:t>
      </w:r>
      <w:r w:rsidRPr="00DC7C02">
        <w:rPr>
          <w:rFonts w:eastAsia="Times New Roman"/>
          <w:sz w:val="26"/>
          <w:szCs w:val="26"/>
        </w:rPr>
        <w:t xml:space="preserve"> ha (</w:t>
      </w:r>
      <w:r w:rsidR="00D80896" w:rsidRPr="00DC7C02">
        <w:rPr>
          <w:rFonts w:eastAsia="Times New Roman"/>
          <w:sz w:val="26"/>
          <w:szCs w:val="26"/>
        </w:rPr>
        <w:t>1</w:t>
      </w:r>
      <w:r w:rsidRPr="00DC7C02">
        <w:rPr>
          <w:rFonts w:eastAsia="Times New Roman"/>
          <w:sz w:val="26"/>
          <w:szCs w:val="26"/>
        </w:rPr>
        <w:t>,</w:t>
      </w:r>
      <w:r w:rsidR="00D80896" w:rsidRPr="00DC7C02">
        <w:rPr>
          <w:rFonts w:eastAsia="Times New Roman"/>
          <w:sz w:val="26"/>
          <w:szCs w:val="26"/>
        </w:rPr>
        <w:t>3</w:t>
      </w:r>
      <w:r w:rsidR="00F94862">
        <w:rPr>
          <w:rFonts w:eastAsia="Times New Roman"/>
          <w:sz w:val="26"/>
          <w:szCs w:val="26"/>
        </w:rPr>
        <w:t>3</w:t>
      </w:r>
      <w:r w:rsidRPr="00DC7C02">
        <w:rPr>
          <w:rFonts w:eastAsia="Times New Roman"/>
          <w:sz w:val="26"/>
          <w:szCs w:val="26"/>
        </w:rPr>
        <w:t>% đất PNN); đất sông ngòi, kênh, rạch, suối 356,23 ha (</w:t>
      </w:r>
      <w:r w:rsidR="00BF25F1" w:rsidRPr="00DC7C02">
        <w:rPr>
          <w:rFonts w:eastAsia="Times New Roman"/>
          <w:sz w:val="26"/>
          <w:szCs w:val="26"/>
        </w:rPr>
        <w:t>7,</w:t>
      </w:r>
      <w:r w:rsidR="00F94862">
        <w:rPr>
          <w:rFonts w:eastAsia="Times New Roman"/>
          <w:sz w:val="26"/>
          <w:szCs w:val="26"/>
        </w:rPr>
        <w:t>33</w:t>
      </w:r>
      <w:r w:rsidRPr="00DC7C02">
        <w:rPr>
          <w:rFonts w:eastAsia="Times New Roman"/>
          <w:sz w:val="26"/>
          <w:szCs w:val="26"/>
        </w:rPr>
        <w:t>% đất PNN); đất có mặt nước chuyên dùng 61,31 ha (</w:t>
      </w:r>
      <w:r w:rsidR="00BF25F1" w:rsidRPr="00DC7C02">
        <w:rPr>
          <w:rFonts w:eastAsia="Times New Roman"/>
          <w:sz w:val="26"/>
          <w:szCs w:val="26"/>
        </w:rPr>
        <w:t>1,</w:t>
      </w:r>
      <w:r w:rsidR="001D2193">
        <w:rPr>
          <w:rFonts w:eastAsia="Times New Roman"/>
          <w:sz w:val="26"/>
          <w:szCs w:val="26"/>
          <w:lang w:val="vi-VN"/>
        </w:rPr>
        <w:t>2</w:t>
      </w:r>
      <w:r w:rsidR="00F94862">
        <w:rPr>
          <w:rFonts w:eastAsia="Times New Roman"/>
          <w:sz w:val="26"/>
          <w:szCs w:val="26"/>
        </w:rPr>
        <w:t>6</w:t>
      </w:r>
      <w:r w:rsidRPr="00DC7C02">
        <w:rPr>
          <w:rFonts w:eastAsia="Times New Roman"/>
          <w:sz w:val="26"/>
          <w:szCs w:val="26"/>
        </w:rPr>
        <w:t xml:space="preserve">% đất PNN). </w:t>
      </w:r>
    </w:p>
    <w:p w:rsidR="00DC0FA0" w:rsidRPr="00E676F0" w:rsidRDefault="00EB2841" w:rsidP="00053230">
      <w:pPr>
        <w:pStyle w:val="Style3TB"/>
        <w:rPr>
          <w:lang w:val="en-US"/>
        </w:rPr>
      </w:pPr>
      <w:bookmarkStart w:id="81" w:name="_Toc521501704"/>
      <w:r w:rsidRPr="00E676F0">
        <w:rPr>
          <w:lang w:val="en-US"/>
        </w:rPr>
        <w:t>2</w:t>
      </w:r>
      <w:r w:rsidR="00DC0FA0" w:rsidRPr="00E676F0">
        <w:t>. Thực trạng phát triển kinh tế</w:t>
      </w:r>
      <w:bookmarkEnd w:id="79"/>
      <w:bookmarkEnd w:id="80"/>
      <w:bookmarkEnd w:id="81"/>
    </w:p>
    <w:p w:rsidR="007B3A62" w:rsidRPr="007B3A62" w:rsidRDefault="007B3A62" w:rsidP="007B3A62">
      <w:pPr>
        <w:spacing w:before="60" w:after="60"/>
        <w:ind w:firstLine="709"/>
        <w:jc w:val="both"/>
        <w:rPr>
          <w:bCs/>
          <w:spacing w:val="-6"/>
          <w:sz w:val="26"/>
          <w:szCs w:val="26"/>
        </w:rPr>
      </w:pPr>
      <w:bookmarkStart w:id="82" w:name="_Toc462993519"/>
      <w:bookmarkStart w:id="83" w:name="_Toc463073661"/>
      <w:r w:rsidRPr="007B3A62">
        <w:rPr>
          <w:spacing w:val="-6"/>
          <w:sz w:val="26"/>
          <w:szCs w:val="26"/>
        </w:rPr>
        <w:t>Năm 201</w:t>
      </w:r>
      <w:r>
        <w:rPr>
          <w:spacing w:val="-6"/>
          <w:sz w:val="26"/>
          <w:szCs w:val="26"/>
        </w:rPr>
        <w:t>7</w:t>
      </w:r>
      <w:r w:rsidRPr="007B3A62">
        <w:rPr>
          <w:spacing w:val="-6"/>
          <w:sz w:val="26"/>
          <w:szCs w:val="26"/>
        </w:rPr>
        <w:t xml:space="preserve">, tổng giá trị sản xuất trên địa bàn một số ngành chủ yếu </w:t>
      </w:r>
      <w:r w:rsidRPr="007B3A62">
        <w:rPr>
          <w:i/>
          <w:spacing w:val="-6"/>
          <w:sz w:val="26"/>
          <w:szCs w:val="26"/>
        </w:rPr>
        <w:t xml:space="preserve">(Giá so sánh 2010) </w:t>
      </w:r>
      <w:r w:rsidRPr="007B3A62">
        <w:rPr>
          <w:spacing w:val="-6"/>
          <w:sz w:val="26"/>
          <w:szCs w:val="26"/>
        </w:rPr>
        <w:t>ước thực hiện là 8.740,48 tỷ đồng, đạt 82,65% (KH tăng 8,07%), tăng 4,3% so với cùng kỳ.</w:t>
      </w:r>
    </w:p>
    <w:p w:rsidR="007B3A62" w:rsidRPr="007B3A62" w:rsidRDefault="007B3A62" w:rsidP="007B3A62">
      <w:pPr>
        <w:spacing w:before="60" w:after="60"/>
        <w:ind w:firstLine="709"/>
        <w:jc w:val="both"/>
        <w:rPr>
          <w:spacing w:val="-6"/>
          <w:sz w:val="26"/>
          <w:szCs w:val="26"/>
        </w:rPr>
      </w:pPr>
      <w:r w:rsidRPr="007B3A62">
        <w:rPr>
          <w:spacing w:val="-6"/>
          <w:sz w:val="26"/>
          <w:szCs w:val="26"/>
          <w:lang w:val="vi-VN"/>
        </w:rPr>
        <w:t xml:space="preserve">- </w:t>
      </w:r>
      <w:r w:rsidRPr="007B3A62">
        <w:rPr>
          <w:spacing w:val="-6"/>
          <w:sz w:val="26"/>
          <w:szCs w:val="26"/>
        </w:rPr>
        <w:t xml:space="preserve">Giá trị sản xuất nông - lâm nghiệp </w:t>
      </w:r>
      <w:r w:rsidRPr="007B3A62">
        <w:rPr>
          <w:i/>
          <w:spacing w:val="-6"/>
          <w:sz w:val="26"/>
          <w:szCs w:val="26"/>
        </w:rPr>
        <w:t xml:space="preserve">(Giá so sánh 2010) </w:t>
      </w:r>
      <w:r w:rsidRPr="007B3A62">
        <w:rPr>
          <w:spacing w:val="-6"/>
          <w:sz w:val="26"/>
          <w:szCs w:val="26"/>
        </w:rPr>
        <w:t>ước thực hiện là 4.404,781 tỷ đồng, đạt 90,25% (KH tăng 6,38%), tăng 3,56% so với cùng kỳ.</w:t>
      </w:r>
    </w:p>
    <w:p w:rsidR="007B3A62" w:rsidRPr="00F90880" w:rsidRDefault="007B3A62" w:rsidP="007B3A62">
      <w:pPr>
        <w:spacing w:before="60" w:after="60"/>
        <w:ind w:firstLine="709"/>
        <w:jc w:val="both"/>
        <w:rPr>
          <w:spacing w:val="-6"/>
          <w:sz w:val="26"/>
          <w:szCs w:val="26"/>
        </w:rPr>
      </w:pPr>
      <w:r w:rsidRPr="007B3A62">
        <w:rPr>
          <w:spacing w:val="-6"/>
          <w:sz w:val="26"/>
          <w:szCs w:val="26"/>
        </w:rPr>
        <w:t xml:space="preserve">- Giá trị sản xuất công nghiệp - tiểu thủ công nghiệp </w:t>
      </w:r>
      <w:r w:rsidRPr="007B3A62">
        <w:rPr>
          <w:i/>
          <w:spacing w:val="-6"/>
          <w:sz w:val="26"/>
          <w:szCs w:val="26"/>
        </w:rPr>
        <w:t>(Giá so sánh năm 2010)</w:t>
      </w:r>
      <w:r w:rsidRPr="007B3A62">
        <w:rPr>
          <w:spacing w:val="-6"/>
          <w:sz w:val="26"/>
          <w:szCs w:val="26"/>
        </w:rPr>
        <w:t xml:space="preserve"> ước thực hiện là 3.154,545 tỷ đồng, đạt 92,1% (</w:t>
      </w:r>
      <w:r w:rsidRPr="00F90880">
        <w:rPr>
          <w:spacing w:val="-6"/>
          <w:sz w:val="26"/>
          <w:szCs w:val="26"/>
        </w:rPr>
        <w:t>KH tăng 7,65%), tăng 3,63% so với cùng kỳ.</w:t>
      </w:r>
    </w:p>
    <w:p w:rsidR="007B3A62" w:rsidRPr="00F90880" w:rsidRDefault="007B3A62" w:rsidP="007B3A62">
      <w:pPr>
        <w:spacing w:before="60" w:after="60"/>
        <w:ind w:firstLine="709"/>
        <w:jc w:val="both"/>
        <w:rPr>
          <w:spacing w:val="-6"/>
          <w:sz w:val="26"/>
          <w:szCs w:val="26"/>
        </w:rPr>
      </w:pPr>
      <w:r w:rsidRPr="00F90880">
        <w:rPr>
          <w:spacing w:val="-6"/>
          <w:sz w:val="26"/>
          <w:szCs w:val="26"/>
        </w:rPr>
        <w:t xml:space="preserve">- Giá trị sản xuất thương mại - dịch vụ </w:t>
      </w:r>
      <w:r w:rsidRPr="00F90880">
        <w:rPr>
          <w:i/>
          <w:spacing w:val="-6"/>
          <w:sz w:val="26"/>
          <w:szCs w:val="26"/>
        </w:rPr>
        <w:t>(giá so sánh năm 2010)</w:t>
      </w:r>
      <w:r w:rsidRPr="00F90880">
        <w:rPr>
          <w:spacing w:val="-6"/>
          <w:sz w:val="26"/>
          <w:szCs w:val="26"/>
        </w:rPr>
        <w:t xml:space="preserve"> ước thực hiện là 1.181,54 tỷ đồng, đạt 52,65% (KH tăng 11,29%), tăng 9,12% so với cùng kỳ.</w:t>
      </w:r>
    </w:p>
    <w:p w:rsidR="007B3A62" w:rsidRPr="00F90880" w:rsidRDefault="007B3A62" w:rsidP="007B3A62">
      <w:pPr>
        <w:spacing w:before="60" w:after="60"/>
        <w:ind w:firstLine="709"/>
        <w:jc w:val="both"/>
        <w:rPr>
          <w:spacing w:val="-6"/>
          <w:sz w:val="26"/>
          <w:szCs w:val="26"/>
        </w:rPr>
      </w:pPr>
      <w:r w:rsidRPr="00F90880">
        <w:rPr>
          <w:spacing w:val="-6"/>
          <w:sz w:val="26"/>
          <w:szCs w:val="26"/>
        </w:rPr>
        <w:t xml:space="preserve">- Thu ngân sách Nhà nước trên địa bàn ước thực hiện là </w:t>
      </w:r>
      <w:r w:rsidRPr="00F90880">
        <w:rPr>
          <w:spacing w:val="-10"/>
          <w:sz w:val="26"/>
          <w:szCs w:val="26"/>
        </w:rPr>
        <w:t>105,864</w:t>
      </w:r>
      <w:r w:rsidRPr="00F90880">
        <w:rPr>
          <w:spacing w:val="-6"/>
          <w:sz w:val="26"/>
          <w:szCs w:val="26"/>
        </w:rPr>
        <w:t xml:space="preserve"> tỷ đồng, đạt </w:t>
      </w:r>
      <w:r w:rsidRPr="00F90880">
        <w:rPr>
          <w:spacing w:val="-10"/>
          <w:sz w:val="26"/>
          <w:szCs w:val="26"/>
        </w:rPr>
        <w:t>82,91%</w:t>
      </w:r>
      <w:r w:rsidRPr="00F90880">
        <w:rPr>
          <w:spacing w:val="-6"/>
          <w:sz w:val="26"/>
          <w:szCs w:val="26"/>
        </w:rPr>
        <w:t xml:space="preserve"> (KH tăng 5% so với chỉ tiêu tỉnh giao), tăng 7,27% so với cùng kỳ.</w:t>
      </w:r>
    </w:p>
    <w:p w:rsidR="007B3A62" w:rsidRPr="00F90880" w:rsidRDefault="007B3A62" w:rsidP="007B3A62">
      <w:pPr>
        <w:spacing w:before="60" w:after="60"/>
        <w:ind w:firstLine="709"/>
        <w:jc w:val="both"/>
        <w:rPr>
          <w:spacing w:val="-6"/>
          <w:sz w:val="26"/>
          <w:szCs w:val="26"/>
        </w:rPr>
      </w:pPr>
      <w:r w:rsidRPr="00F90880">
        <w:rPr>
          <w:spacing w:val="-6"/>
          <w:sz w:val="26"/>
          <w:szCs w:val="26"/>
        </w:rPr>
        <w:t xml:space="preserve">- Chi ngân sách địa phương ước thực hiện là </w:t>
      </w:r>
      <w:r w:rsidRPr="00F90880">
        <w:rPr>
          <w:spacing w:val="-10"/>
          <w:sz w:val="26"/>
          <w:szCs w:val="26"/>
        </w:rPr>
        <w:t>424,915</w:t>
      </w:r>
      <w:r w:rsidRPr="00F90880">
        <w:rPr>
          <w:spacing w:val="-6"/>
          <w:sz w:val="26"/>
          <w:szCs w:val="26"/>
        </w:rPr>
        <w:t xml:space="preserve"> tỷ đồng, đạt 143,3% (KH tăng 5% dự toán được duyệt), tăng 8,78% so với cùng kỳ.</w:t>
      </w:r>
    </w:p>
    <w:p w:rsidR="007B3A62" w:rsidRPr="007B3A62" w:rsidRDefault="007B3A62" w:rsidP="007B3A62">
      <w:pPr>
        <w:spacing w:before="60" w:after="60"/>
        <w:ind w:firstLine="709"/>
        <w:jc w:val="both"/>
        <w:rPr>
          <w:spacing w:val="-6"/>
          <w:sz w:val="26"/>
          <w:szCs w:val="26"/>
        </w:rPr>
      </w:pPr>
      <w:r w:rsidRPr="00F90880">
        <w:rPr>
          <w:spacing w:val="-6"/>
          <w:sz w:val="26"/>
          <w:szCs w:val="26"/>
        </w:rPr>
        <w:t>- Tổng diện tích gieo trồng cây hàng năm ước thực hiện là 26.215 ha</w:t>
      </w:r>
      <w:r w:rsidRPr="007B3A62">
        <w:rPr>
          <w:spacing w:val="-6"/>
          <w:sz w:val="26"/>
          <w:szCs w:val="26"/>
        </w:rPr>
        <w:t>, đạt 102,3% (KH 25.625 ha/năm), tăng 1,36% so với cùng kỳ.</w:t>
      </w:r>
    </w:p>
    <w:p w:rsidR="00EA2B6E" w:rsidRPr="00F90880" w:rsidRDefault="00EA2B6E" w:rsidP="00486388">
      <w:pPr>
        <w:widowControl w:val="0"/>
        <w:spacing w:before="120" w:after="120"/>
        <w:ind w:firstLine="709"/>
        <w:jc w:val="both"/>
        <w:rPr>
          <w:rFonts w:eastAsia="Times New Roman"/>
          <w:sz w:val="26"/>
          <w:szCs w:val="26"/>
          <w:lang w:val="vi-VN"/>
        </w:rPr>
      </w:pPr>
      <w:r w:rsidRPr="00F90880">
        <w:rPr>
          <w:rFonts w:eastAsia="Times New Roman"/>
          <w:sz w:val="26"/>
          <w:szCs w:val="26"/>
          <w:lang w:val="vi-VN"/>
        </w:rPr>
        <w:t>- Năm 201</w:t>
      </w:r>
      <w:r w:rsidR="00FB7222" w:rsidRPr="00F90880">
        <w:rPr>
          <w:rFonts w:eastAsia="Times New Roman"/>
          <w:sz w:val="26"/>
          <w:szCs w:val="26"/>
        </w:rPr>
        <w:t>8</w:t>
      </w:r>
      <w:r w:rsidRPr="00F90880">
        <w:rPr>
          <w:rFonts w:eastAsia="Times New Roman"/>
          <w:sz w:val="26"/>
          <w:szCs w:val="26"/>
          <w:lang w:val="vi-VN"/>
        </w:rPr>
        <w:t>, theo báo cáo tình hình thực hiện nhiệm vụ phát triển kinh tế - xã hội, quốc phòng – an ninh 06 tháng đầu năm và nhiệm vụ trọng tâm 06 tháng cuối năm 201</w:t>
      </w:r>
      <w:r w:rsidR="00FB7222" w:rsidRPr="00F90880">
        <w:rPr>
          <w:rFonts w:eastAsia="Times New Roman"/>
          <w:sz w:val="26"/>
          <w:szCs w:val="26"/>
        </w:rPr>
        <w:t>8</w:t>
      </w:r>
      <w:r w:rsidRPr="00F90880">
        <w:rPr>
          <w:rFonts w:eastAsia="Times New Roman"/>
          <w:sz w:val="26"/>
          <w:szCs w:val="26"/>
          <w:lang w:val="vi-VN"/>
        </w:rPr>
        <w:t xml:space="preserve">, theo đó tình hình kinh tế của Huyện có sự chuyển biến tích cực, tổng giá trị sản xuất trên địa bàn đạt </w:t>
      </w:r>
      <w:r w:rsidR="00FB7222" w:rsidRPr="00F90880">
        <w:rPr>
          <w:sz w:val="26"/>
          <w:szCs w:val="26"/>
        </w:rPr>
        <w:t xml:space="preserve">4.204,315 </w:t>
      </w:r>
      <w:r w:rsidRPr="00F90880">
        <w:rPr>
          <w:rFonts w:eastAsia="Times New Roman"/>
          <w:sz w:val="26"/>
          <w:szCs w:val="26"/>
          <w:lang w:val="vi-VN"/>
        </w:rPr>
        <w:t xml:space="preserve">tỷ đồng, tăng </w:t>
      </w:r>
      <w:r w:rsidR="00FB7222" w:rsidRPr="00F90880">
        <w:rPr>
          <w:sz w:val="26"/>
          <w:szCs w:val="26"/>
        </w:rPr>
        <w:t xml:space="preserve">1,75 </w:t>
      </w:r>
      <w:r w:rsidRPr="00F90880">
        <w:rPr>
          <w:rFonts w:eastAsia="Times New Roman"/>
          <w:sz w:val="26"/>
          <w:szCs w:val="26"/>
          <w:lang w:val="vi-VN"/>
        </w:rPr>
        <w:t xml:space="preserve">% so với cùng kỳ. Trong đó: ngành nông, lâm nghiệp, thủy sản </w:t>
      </w:r>
      <w:r w:rsidR="00FB7222" w:rsidRPr="00F90880">
        <w:rPr>
          <w:sz w:val="26"/>
          <w:szCs w:val="26"/>
        </w:rPr>
        <w:t>bằng 98,33% so với cùng kỳ</w:t>
      </w:r>
      <w:r w:rsidRPr="00F90880">
        <w:rPr>
          <w:rFonts w:eastAsia="Times New Roman"/>
          <w:sz w:val="26"/>
          <w:szCs w:val="26"/>
          <w:lang w:val="vi-VN"/>
        </w:rPr>
        <w:t xml:space="preserve">; công nghiệp, xây dựng </w:t>
      </w:r>
      <w:r w:rsidR="00FB7222" w:rsidRPr="00F90880">
        <w:rPr>
          <w:sz w:val="26"/>
          <w:szCs w:val="26"/>
        </w:rPr>
        <w:t xml:space="preserve">tăng 4,74%; </w:t>
      </w:r>
      <w:r w:rsidRPr="00F90880">
        <w:rPr>
          <w:rFonts w:eastAsia="Times New Roman"/>
          <w:sz w:val="26"/>
          <w:szCs w:val="26"/>
          <w:lang w:val="vi-VN"/>
        </w:rPr>
        <w:t xml:space="preserve">thương mại, dịch vụ tăng </w:t>
      </w:r>
      <w:r w:rsidR="00FB7222" w:rsidRPr="00F90880">
        <w:rPr>
          <w:sz w:val="26"/>
          <w:szCs w:val="26"/>
          <w:lang w:val="vi-VN"/>
        </w:rPr>
        <w:t>7,</w:t>
      </w:r>
      <w:r w:rsidR="00FB7222" w:rsidRPr="00F90880">
        <w:rPr>
          <w:sz w:val="26"/>
          <w:szCs w:val="26"/>
        </w:rPr>
        <w:t>0</w:t>
      </w:r>
      <w:r w:rsidRPr="00F90880">
        <w:rPr>
          <w:rFonts w:eastAsia="Times New Roman"/>
          <w:sz w:val="26"/>
          <w:szCs w:val="26"/>
          <w:lang w:val="vi-VN"/>
        </w:rPr>
        <w:t>%.</w:t>
      </w:r>
    </w:p>
    <w:p w:rsidR="00A667FC" w:rsidRPr="00F90880" w:rsidRDefault="00A667FC" w:rsidP="00486388">
      <w:pPr>
        <w:spacing w:before="120"/>
        <w:ind w:firstLine="709"/>
        <w:jc w:val="both"/>
        <w:rPr>
          <w:sz w:val="26"/>
          <w:szCs w:val="26"/>
          <w:lang w:val="nl-NL"/>
        </w:rPr>
      </w:pPr>
      <w:r w:rsidRPr="00F90880">
        <w:rPr>
          <w:sz w:val="26"/>
          <w:szCs w:val="26"/>
          <w:lang w:val="vi-VN"/>
        </w:rPr>
        <w:t>+ Về thu – chi ngân sách: Đến tháng 6 năm 201</w:t>
      </w:r>
      <w:r w:rsidR="00FB7222" w:rsidRPr="00F90880">
        <w:rPr>
          <w:sz w:val="26"/>
          <w:szCs w:val="26"/>
        </w:rPr>
        <w:t>8</w:t>
      </w:r>
      <w:r w:rsidRPr="00F90880">
        <w:rPr>
          <w:sz w:val="26"/>
          <w:szCs w:val="26"/>
          <w:lang w:val="vi-VN"/>
        </w:rPr>
        <w:t xml:space="preserve">, Thu ngân sách Nhà nước trên địa bàn huyện ước thực hiện là </w:t>
      </w:r>
      <w:r w:rsidR="007E4986" w:rsidRPr="00F90880">
        <w:rPr>
          <w:sz w:val="26"/>
          <w:szCs w:val="26"/>
        </w:rPr>
        <w:t>65,85</w:t>
      </w:r>
      <w:r w:rsidRPr="00F90880">
        <w:rPr>
          <w:sz w:val="26"/>
          <w:szCs w:val="26"/>
          <w:lang w:val="vi-VN"/>
        </w:rPr>
        <w:t xml:space="preserve"> tỷ đồng, Chi ngân sách địa phương ước thực hiện là </w:t>
      </w:r>
      <w:r w:rsidR="007E4986" w:rsidRPr="00F90880">
        <w:rPr>
          <w:sz w:val="26"/>
          <w:szCs w:val="26"/>
        </w:rPr>
        <w:t>172,487</w:t>
      </w:r>
      <w:r w:rsidRPr="00F90880">
        <w:rPr>
          <w:sz w:val="26"/>
          <w:szCs w:val="26"/>
          <w:lang w:val="vi-VN"/>
        </w:rPr>
        <w:t xml:space="preserve"> tỷ đồng. Tân Biên là huyện có nguồn thu ngân sách khá hạn hẹp, phải nhận hỗ trợ từ ngân sách cấp trên, đây có thể xem là một trong những bất lợi cho phát triển kinh tế - xã hội của huyện.</w:t>
      </w:r>
    </w:p>
    <w:p w:rsidR="00DC0FA0" w:rsidRPr="00741106" w:rsidRDefault="00EB2841" w:rsidP="009909ED">
      <w:pPr>
        <w:pStyle w:val="Style3TB"/>
        <w:rPr>
          <w:color w:val="0000CC"/>
          <w:lang w:val="nl-NL"/>
        </w:rPr>
      </w:pPr>
      <w:bookmarkStart w:id="84" w:name="_Toc521501705"/>
      <w:r w:rsidRPr="00C16091">
        <w:rPr>
          <w:color w:val="0000CC"/>
          <w:lang w:val="nl-NL"/>
        </w:rPr>
        <w:t>3</w:t>
      </w:r>
      <w:r w:rsidR="00DC0FA0" w:rsidRPr="00C16091">
        <w:rPr>
          <w:color w:val="0000CC"/>
        </w:rPr>
        <w:t>. Dân số và nguồn nhân lực</w:t>
      </w:r>
      <w:bookmarkEnd w:id="82"/>
      <w:bookmarkEnd w:id="83"/>
      <w:bookmarkEnd w:id="84"/>
    </w:p>
    <w:p w:rsidR="009909ED" w:rsidRPr="00635E63" w:rsidRDefault="009909ED" w:rsidP="009909ED">
      <w:pPr>
        <w:spacing w:before="120" w:line="252" w:lineRule="auto"/>
        <w:ind w:firstLine="709"/>
        <w:jc w:val="both"/>
        <w:rPr>
          <w:sz w:val="26"/>
          <w:szCs w:val="26"/>
          <w:lang w:val="nl-NL"/>
        </w:rPr>
      </w:pPr>
      <w:bookmarkStart w:id="85" w:name="_Toc462993522"/>
      <w:bookmarkStart w:id="86" w:name="_Toc463073664"/>
      <w:r w:rsidRPr="00635E63">
        <w:rPr>
          <w:sz w:val="26"/>
          <w:szCs w:val="26"/>
          <w:lang w:val="nl-NL"/>
        </w:rPr>
        <w:t>Dân số huyện Tân Biên năm 201</w:t>
      </w:r>
      <w:r w:rsidR="00F5332A">
        <w:rPr>
          <w:sz w:val="26"/>
          <w:szCs w:val="26"/>
          <w:lang w:val="nl-NL"/>
        </w:rPr>
        <w:t>6</w:t>
      </w:r>
      <w:r w:rsidRPr="00635E63">
        <w:rPr>
          <w:sz w:val="26"/>
          <w:szCs w:val="26"/>
          <w:lang w:val="nl-NL"/>
        </w:rPr>
        <w:t xml:space="preserve"> là </w:t>
      </w:r>
      <w:r w:rsidR="00F5332A">
        <w:rPr>
          <w:sz w:val="26"/>
          <w:szCs w:val="26"/>
          <w:lang w:val="nl-NL"/>
        </w:rPr>
        <w:t>98.440</w:t>
      </w:r>
      <w:r w:rsidRPr="00635E63">
        <w:rPr>
          <w:sz w:val="26"/>
          <w:szCs w:val="26"/>
          <w:lang w:val="nl-NL"/>
        </w:rPr>
        <w:t xml:space="preserve"> người, tốc độ tăng dân số bình quân 0,68%/năm. </w:t>
      </w:r>
    </w:p>
    <w:p w:rsidR="009909ED" w:rsidRPr="00635E63" w:rsidRDefault="009909ED" w:rsidP="009909ED">
      <w:pPr>
        <w:spacing w:before="120" w:line="252" w:lineRule="auto"/>
        <w:ind w:firstLine="709"/>
        <w:jc w:val="both"/>
        <w:rPr>
          <w:lang w:val="nl-NL"/>
        </w:rPr>
      </w:pPr>
      <w:r w:rsidRPr="00635E63">
        <w:rPr>
          <w:sz w:val="26"/>
          <w:szCs w:val="26"/>
          <w:lang w:val="nl-NL"/>
        </w:rPr>
        <w:lastRenderedPageBreak/>
        <w:t>Cơ cấu nam/nữ 48%/52% khá ổn định qua các năm. Về cơ cấu dân số thành thị/nông thôn, phần lớn dân cư huyện Tân Biên tập trung ở khu vực nông thôn (83,</w:t>
      </w:r>
      <w:r w:rsidR="00464AAA">
        <w:rPr>
          <w:sz w:val="26"/>
          <w:szCs w:val="26"/>
          <w:lang w:val="nl-NL"/>
        </w:rPr>
        <w:t>22</w:t>
      </w:r>
      <w:r w:rsidRPr="00635E63">
        <w:rPr>
          <w:sz w:val="26"/>
          <w:szCs w:val="26"/>
          <w:lang w:val="nl-NL"/>
        </w:rPr>
        <w:t xml:space="preserve">%) song đang có sự chuyển dịch dần về khu vực thành thị để đáp ứng nhu cầu lao động phát </w:t>
      </w:r>
      <w:r w:rsidRPr="00F82610">
        <w:rPr>
          <w:sz w:val="26"/>
          <w:szCs w:val="26"/>
          <w:lang w:val="nl-NL"/>
        </w:rPr>
        <w:t>triển các ngành công nghiệp – dịch vụ (tỷ trọng dân số thành thị tăng từ 13,23% năm 2010 lên 16,62% năm 2015</w:t>
      </w:r>
      <w:r w:rsidR="00464AAA">
        <w:rPr>
          <w:sz w:val="26"/>
          <w:szCs w:val="26"/>
          <w:lang w:val="nl-NL"/>
        </w:rPr>
        <w:t xml:space="preserve"> và 16,78% năm 2016</w:t>
      </w:r>
      <w:r w:rsidRPr="00F82610">
        <w:rPr>
          <w:sz w:val="26"/>
          <w:szCs w:val="26"/>
          <w:lang w:val="nl-NL"/>
        </w:rPr>
        <w:t>).</w:t>
      </w:r>
    </w:p>
    <w:p w:rsidR="009909ED" w:rsidRPr="00635E63" w:rsidRDefault="009909ED" w:rsidP="009909ED">
      <w:pPr>
        <w:spacing w:before="120" w:line="252" w:lineRule="auto"/>
        <w:ind w:firstLine="709"/>
        <w:jc w:val="both"/>
        <w:rPr>
          <w:sz w:val="26"/>
          <w:szCs w:val="26"/>
          <w:lang w:val="nl-NL"/>
        </w:rPr>
      </w:pPr>
      <w:r w:rsidRPr="00635E63">
        <w:rPr>
          <w:sz w:val="26"/>
          <w:szCs w:val="26"/>
          <w:lang w:val="nl-NL"/>
        </w:rPr>
        <w:t>Mật độ dân số trên địa bàn huyện năm 201</w:t>
      </w:r>
      <w:r w:rsidR="00F5332A">
        <w:rPr>
          <w:sz w:val="26"/>
          <w:szCs w:val="26"/>
          <w:lang w:val="nl-NL"/>
        </w:rPr>
        <w:t>6</w:t>
      </w:r>
      <w:r w:rsidRPr="00635E63">
        <w:rPr>
          <w:sz w:val="26"/>
          <w:szCs w:val="26"/>
          <w:lang w:val="nl-NL"/>
        </w:rPr>
        <w:t xml:space="preserve"> là 11</w:t>
      </w:r>
      <w:r w:rsidR="00F5332A">
        <w:rPr>
          <w:sz w:val="26"/>
          <w:szCs w:val="26"/>
          <w:lang w:val="nl-NL"/>
        </w:rPr>
        <w:t>4</w:t>
      </w:r>
      <w:r w:rsidRPr="00635E63">
        <w:rPr>
          <w:sz w:val="26"/>
          <w:szCs w:val="26"/>
          <w:lang w:val="nl-NL"/>
        </w:rPr>
        <w:t>,</w:t>
      </w:r>
      <w:r w:rsidR="00F5332A">
        <w:rPr>
          <w:sz w:val="26"/>
          <w:szCs w:val="26"/>
          <w:lang w:val="nl-NL"/>
        </w:rPr>
        <w:t>3</w:t>
      </w:r>
      <w:r w:rsidRPr="00635E63">
        <w:rPr>
          <w:sz w:val="26"/>
          <w:szCs w:val="26"/>
          <w:lang w:val="nl-NL"/>
        </w:rPr>
        <w:t xml:space="preserve"> người/km</w:t>
      </w:r>
      <w:r w:rsidRPr="00635E63">
        <w:rPr>
          <w:sz w:val="26"/>
          <w:szCs w:val="26"/>
          <w:vertAlign w:val="superscript"/>
          <w:lang w:val="nl-NL"/>
        </w:rPr>
        <w:t>2</w:t>
      </w:r>
      <w:r w:rsidRPr="00635E63">
        <w:rPr>
          <w:sz w:val="26"/>
          <w:szCs w:val="26"/>
          <w:lang w:val="nl-NL"/>
        </w:rPr>
        <w:t>. Tân Biên là huyện có mật độ dân số thấp nhất ở tỉnh Tây Ninh.</w:t>
      </w:r>
    </w:p>
    <w:p w:rsidR="009909ED" w:rsidRPr="00635E63" w:rsidRDefault="009909ED" w:rsidP="009909ED">
      <w:pPr>
        <w:pStyle w:val="BangTB"/>
        <w:rPr>
          <w:lang w:val="nl-NL"/>
        </w:rPr>
      </w:pPr>
      <w:bookmarkStart w:id="87" w:name="_Toc463076772"/>
      <w:bookmarkStart w:id="88" w:name="_Toc463076820"/>
      <w:bookmarkStart w:id="89" w:name="_Toc521501413"/>
      <w:r w:rsidRPr="00635E63">
        <w:rPr>
          <w:lang w:val="nl-NL"/>
        </w:rPr>
        <w:t xml:space="preserve">Bảng </w:t>
      </w:r>
      <w:r w:rsidR="00EE24C8">
        <w:rPr>
          <w:lang w:val="vi-VN"/>
        </w:rPr>
        <w:t>4</w:t>
      </w:r>
      <w:r w:rsidRPr="00635E63">
        <w:rPr>
          <w:lang w:val="nl-NL"/>
        </w:rPr>
        <w:t>: Hiện trạng dân số huyện Tân Biên</w:t>
      </w:r>
      <w:bookmarkEnd w:id="87"/>
      <w:bookmarkEnd w:id="88"/>
      <w:bookmarkEnd w:id="89"/>
    </w:p>
    <w:tbl>
      <w:tblPr>
        <w:tblW w:w="5000" w:type="pct"/>
        <w:tblLook w:val="04A0" w:firstRow="1" w:lastRow="0" w:firstColumn="1" w:lastColumn="0" w:noHBand="0" w:noVBand="1"/>
      </w:tblPr>
      <w:tblGrid>
        <w:gridCol w:w="687"/>
        <w:gridCol w:w="2438"/>
        <w:gridCol w:w="1133"/>
        <w:gridCol w:w="870"/>
        <w:gridCol w:w="870"/>
        <w:gridCol w:w="1018"/>
        <w:gridCol w:w="1137"/>
        <w:gridCol w:w="1137"/>
      </w:tblGrid>
      <w:tr w:rsidR="00337E35" w:rsidRPr="00337E35" w:rsidTr="00337E35">
        <w:trPr>
          <w:trHeight w:val="540"/>
        </w:trPr>
        <w:tc>
          <w:tcPr>
            <w:tcW w:w="370" w:type="pct"/>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STT</w:t>
            </w:r>
          </w:p>
        </w:tc>
        <w:tc>
          <w:tcPr>
            <w:tcW w:w="13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Hạng mục</w:t>
            </w:r>
          </w:p>
        </w:tc>
        <w:tc>
          <w:tcPr>
            <w:tcW w:w="6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Đơn vị tính</w:t>
            </w:r>
          </w:p>
        </w:tc>
        <w:tc>
          <w:tcPr>
            <w:tcW w:w="1484" w:type="pct"/>
            <w:gridSpan w:val="3"/>
            <w:tcBorders>
              <w:top w:val="single" w:sz="4" w:space="0" w:color="auto"/>
              <w:left w:val="nil"/>
              <w:bottom w:val="single"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Dân số các năm</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So sánh</w:t>
            </w:r>
          </w:p>
        </w:tc>
      </w:tr>
      <w:tr w:rsidR="00337E35" w:rsidRPr="00337E35" w:rsidTr="00337E35">
        <w:trPr>
          <w:trHeight w:val="300"/>
        </w:trPr>
        <w:tc>
          <w:tcPr>
            <w:tcW w:w="370" w:type="pct"/>
            <w:vMerge/>
            <w:tcBorders>
              <w:top w:val="single" w:sz="4" w:space="0" w:color="auto"/>
              <w:left w:val="single" w:sz="8" w:space="0" w:color="auto"/>
              <w:bottom w:val="single" w:sz="4" w:space="0" w:color="000000"/>
              <w:right w:val="single" w:sz="4" w:space="0" w:color="auto"/>
            </w:tcBorders>
            <w:vAlign w:val="center"/>
            <w:hideMark/>
          </w:tcPr>
          <w:p w:rsidR="00337E35" w:rsidRPr="00337E35" w:rsidRDefault="00337E35" w:rsidP="00337E35">
            <w:pPr>
              <w:rPr>
                <w:rFonts w:eastAsia="Times New Roman"/>
                <w:b/>
                <w:bCs/>
                <w:color w:val="000000"/>
                <w:sz w:val="20"/>
                <w:szCs w:val="20"/>
              </w:rPr>
            </w:pPr>
          </w:p>
        </w:tc>
        <w:tc>
          <w:tcPr>
            <w:tcW w:w="1312" w:type="pct"/>
            <w:vMerge/>
            <w:tcBorders>
              <w:top w:val="single" w:sz="4" w:space="0" w:color="auto"/>
              <w:left w:val="single" w:sz="4" w:space="0" w:color="auto"/>
              <w:bottom w:val="single" w:sz="4" w:space="0" w:color="000000"/>
              <w:right w:val="single" w:sz="4" w:space="0" w:color="auto"/>
            </w:tcBorders>
            <w:vAlign w:val="center"/>
            <w:hideMark/>
          </w:tcPr>
          <w:p w:rsidR="00337E35" w:rsidRPr="00337E35" w:rsidRDefault="00337E35" w:rsidP="00337E35">
            <w:pPr>
              <w:rPr>
                <w:rFonts w:eastAsia="Times New Roman"/>
                <w:b/>
                <w:bCs/>
                <w:color w:val="000000"/>
                <w:sz w:val="20"/>
                <w:szCs w:val="20"/>
              </w:rPr>
            </w:pPr>
          </w:p>
        </w:tc>
        <w:tc>
          <w:tcPr>
            <w:tcW w:w="610" w:type="pct"/>
            <w:vMerge/>
            <w:tcBorders>
              <w:top w:val="single" w:sz="4" w:space="0" w:color="auto"/>
              <w:left w:val="single" w:sz="4" w:space="0" w:color="auto"/>
              <w:bottom w:val="single" w:sz="4" w:space="0" w:color="000000"/>
              <w:right w:val="single" w:sz="4" w:space="0" w:color="auto"/>
            </w:tcBorders>
            <w:vAlign w:val="center"/>
            <w:hideMark/>
          </w:tcPr>
          <w:p w:rsidR="00337E35" w:rsidRPr="00337E35" w:rsidRDefault="00337E35" w:rsidP="00337E35">
            <w:pPr>
              <w:rPr>
                <w:rFonts w:eastAsia="Times New Roman"/>
                <w:b/>
                <w:bCs/>
                <w:color w:val="000000"/>
                <w:sz w:val="20"/>
                <w:szCs w:val="20"/>
              </w:rPr>
            </w:pPr>
          </w:p>
        </w:tc>
        <w:tc>
          <w:tcPr>
            <w:tcW w:w="468" w:type="pct"/>
            <w:tcBorders>
              <w:top w:val="nil"/>
              <w:left w:val="nil"/>
              <w:bottom w:val="single"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2010</w:t>
            </w:r>
          </w:p>
        </w:tc>
        <w:tc>
          <w:tcPr>
            <w:tcW w:w="468" w:type="pct"/>
            <w:tcBorders>
              <w:top w:val="nil"/>
              <w:left w:val="nil"/>
              <w:bottom w:val="single"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2015</w:t>
            </w:r>
          </w:p>
        </w:tc>
        <w:tc>
          <w:tcPr>
            <w:tcW w:w="548" w:type="pct"/>
            <w:tcBorders>
              <w:top w:val="nil"/>
              <w:left w:val="nil"/>
              <w:bottom w:val="single"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2016</w:t>
            </w:r>
          </w:p>
        </w:tc>
        <w:tc>
          <w:tcPr>
            <w:tcW w:w="612" w:type="pct"/>
            <w:tcBorders>
              <w:top w:val="nil"/>
              <w:left w:val="nil"/>
              <w:bottom w:val="single" w:sz="4" w:space="0" w:color="auto"/>
              <w:right w:val="single" w:sz="4" w:space="0" w:color="auto"/>
            </w:tcBorders>
            <w:shd w:val="clear" w:color="auto" w:fill="auto"/>
            <w:noWrap/>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2016-2010</w:t>
            </w:r>
          </w:p>
        </w:tc>
        <w:tc>
          <w:tcPr>
            <w:tcW w:w="612" w:type="pct"/>
            <w:tcBorders>
              <w:top w:val="nil"/>
              <w:left w:val="nil"/>
              <w:bottom w:val="single" w:sz="4" w:space="0" w:color="auto"/>
              <w:right w:val="single" w:sz="4" w:space="0" w:color="auto"/>
            </w:tcBorders>
            <w:shd w:val="clear" w:color="auto" w:fill="auto"/>
            <w:noWrap/>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2016-2015</w:t>
            </w:r>
          </w:p>
        </w:tc>
      </w:tr>
      <w:tr w:rsidR="00337E35" w:rsidRPr="00337E35" w:rsidTr="00337E35">
        <w:trPr>
          <w:trHeight w:val="300"/>
        </w:trPr>
        <w:tc>
          <w:tcPr>
            <w:tcW w:w="370" w:type="pct"/>
            <w:tcBorders>
              <w:top w:val="nil"/>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1</w:t>
            </w:r>
          </w:p>
        </w:tc>
        <w:tc>
          <w:tcPr>
            <w:tcW w:w="1312" w:type="pct"/>
            <w:tcBorders>
              <w:top w:val="nil"/>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b/>
                <w:bCs/>
                <w:color w:val="000000"/>
                <w:sz w:val="20"/>
                <w:szCs w:val="20"/>
              </w:rPr>
            </w:pPr>
            <w:r w:rsidRPr="00337E35">
              <w:rPr>
                <w:rFonts w:eastAsia="Times New Roman"/>
                <w:b/>
                <w:bCs/>
                <w:color w:val="000000"/>
                <w:sz w:val="20"/>
                <w:szCs w:val="20"/>
              </w:rPr>
              <w:t>Dân số trung bình</w:t>
            </w:r>
          </w:p>
        </w:tc>
        <w:tc>
          <w:tcPr>
            <w:tcW w:w="610" w:type="pct"/>
            <w:tcBorders>
              <w:top w:val="nil"/>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Người</w:t>
            </w:r>
          </w:p>
        </w:tc>
        <w:tc>
          <w:tcPr>
            <w:tcW w:w="468" w:type="pct"/>
            <w:tcBorders>
              <w:top w:val="nil"/>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b/>
                <w:bCs/>
                <w:color w:val="000000"/>
                <w:sz w:val="20"/>
                <w:szCs w:val="20"/>
              </w:rPr>
            </w:pPr>
            <w:r w:rsidRPr="00337E35">
              <w:rPr>
                <w:rFonts w:eastAsia="Times New Roman"/>
                <w:b/>
                <w:bCs/>
                <w:color w:val="000000"/>
                <w:sz w:val="20"/>
                <w:szCs w:val="20"/>
              </w:rPr>
              <w:t>94.494</w:t>
            </w:r>
          </w:p>
        </w:tc>
        <w:tc>
          <w:tcPr>
            <w:tcW w:w="468" w:type="pct"/>
            <w:tcBorders>
              <w:top w:val="nil"/>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b/>
                <w:bCs/>
                <w:color w:val="000000"/>
                <w:sz w:val="20"/>
                <w:szCs w:val="20"/>
              </w:rPr>
            </w:pPr>
            <w:r w:rsidRPr="00337E35">
              <w:rPr>
                <w:rFonts w:eastAsia="Times New Roman"/>
                <w:b/>
                <w:bCs/>
                <w:color w:val="000000"/>
                <w:sz w:val="20"/>
                <w:szCs w:val="20"/>
              </w:rPr>
              <w:t>97.771</w:t>
            </w:r>
          </w:p>
        </w:tc>
        <w:tc>
          <w:tcPr>
            <w:tcW w:w="548" w:type="pct"/>
            <w:tcBorders>
              <w:top w:val="nil"/>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b/>
                <w:bCs/>
                <w:color w:val="000000"/>
                <w:sz w:val="20"/>
                <w:szCs w:val="20"/>
              </w:rPr>
            </w:pPr>
            <w:r w:rsidRPr="00337E35">
              <w:rPr>
                <w:rFonts w:eastAsia="Times New Roman"/>
                <w:b/>
                <w:bCs/>
                <w:color w:val="000000"/>
                <w:sz w:val="20"/>
                <w:szCs w:val="20"/>
              </w:rPr>
              <w:t>98.440</w:t>
            </w:r>
          </w:p>
        </w:tc>
        <w:tc>
          <w:tcPr>
            <w:tcW w:w="612" w:type="pct"/>
            <w:tcBorders>
              <w:top w:val="nil"/>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b/>
                <w:color w:val="000000"/>
                <w:sz w:val="20"/>
                <w:szCs w:val="20"/>
              </w:rPr>
            </w:pPr>
            <w:r w:rsidRPr="00337E35">
              <w:rPr>
                <w:rFonts w:eastAsia="Times New Roman"/>
                <w:b/>
                <w:color w:val="000000"/>
                <w:sz w:val="20"/>
                <w:szCs w:val="20"/>
              </w:rPr>
              <w:t>3.946</w:t>
            </w:r>
          </w:p>
        </w:tc>
        <w:tc>
          <w:tcPr>
            <w:tcW w:w="612" w:type="pct"/>
            <w:tcBorders>
              <w:top w:val="nil"/>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b/>
                <w:color w:val="000000"/>
                <w:sz w:val="20"/>
                <w:szCs w:val="20"/>
              </w:rPr>
            </w:pPr>
            <w:r w:rsidRPr="00337E35">
              <w:rPr>
                <w:rFonts w:eastAsia="Times New Roman"/>
                <w:b/>
                <w:color w:val="000000"/>
                <w:sz w:val="20"/>
                <w:szCs w:val="20"/>
              </w:rPr>
              <w:t>669</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1.1</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b/>
                <w:bCs/>
                <w:color w:val="000000"/>
                <w:sz w:val="20"/>
                <w:szCs w:val="20"/>
              </w:rPr>
            </w:pPr>
            <w:r w:rsidRPr="00337E35">
              <w:rPr>
                <w:rFonts w:eastAsia="Times New Roman"/>
                <w:b/>
                <w:bCs/>
                <w:color w:val="000000"/>
                <w:sz w:val="20"/>
                <w:szCs w:val="20"/>
              </w:rPr>
              <w:t>Theo khu vực</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 </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b/>
                <w:bCs/>
                <w:color w:val="000000"/>
                <w:sz w:val="20"/>
                <w:szCs w:val="20"/>
              </w:rPr>
            </w:pPr>
            <w:r w:rsidRPr="00337E35">
              <w:rPr>
                <w:rFonts w:eastAsia="Times New Roman"/>
                <w:b/>
                <w:bCs/>
                <w:color w:val="000000"/>
                <w:sz w:val="20"/>
                <w:szCs w:val="20"/>
              </w:rPr>
              <w:t> </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b/>
                <w:bCs/>
                <w:color w:val="000000"/>
                <w:sz w:val="20"/>
                <w:szCs w:val="20"/>
              </w:rPr>
            </w:pPr>
            <w:r w:rsidRPr="00337E35">
              <w:rPr>
                <w:rFonts w:eastAsia="Times New Roman"/>
                <w:b/>
                <w:bCs/>
                <w:color w:val="000000"/>
                <w:sz w:val="20"/>
                <w:szCs w:val="20"/>
              </w:rPr>
              <w:t> </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 </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 </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 </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Thành thị</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Người</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12.497</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16.245</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16.515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4.018</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270</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 </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(So với dân số trung bình)</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13,23</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16,62</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16,78</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3,55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0,16</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Nông thôn</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Người</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81.997</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81.526</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81.925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-72</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399</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 </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(So với dân số trung bình)</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86,77</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83,38</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83,22</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-3,55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-0,16</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1.2</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b/>
                <w:bCs/>
                <w:color w:val="000000"/>
                <w:sz w:val="20"/>
                <w:szCs w:val="20"/>
              </w:rPr>
            </w:pPr>
            <w:r w:rsidRPr="00337E35">
              <w:rPr>
                <w:rFonts w:eastAsia="Times New Roman"/>
                <w:b/>
                <w:bCs/>
                <w:color w:val="000000"/>
                <w:sz w:val="20"/>
                <w:szCs w:val="20"/>
              </w:rPr>
              <w:t>Theo giới tính</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 </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 </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 </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 </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 </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 </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Nam</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Người</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49.168</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51.048</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51.665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2.497</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617</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 </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(So với dân số trung bình)</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52,03</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52,21</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52,48</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0,45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0,27</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Nữ</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Người</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45.326</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46.723</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46.775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1.449</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52</w:t>
            </w:r>
          </w:p>
        </w:tc>
      </w:tr>
      <w:tr w:rsidR="00337E35" w:rsidRPr="00337E35" w:rsidTr="00337E35">
        <w:trPr>
          <w:trHeight w:val="300"/>
        </w:trPr>
        <w:tc>
          <w:tcPr>
            <w:tcW w:w="370" w:type="pct"/>
            <w:tcBorders>
              <w:top w:val="dotted" w:sz="4" w:space="0" w:color="auto"/>
              <w:left w:val="single" w:sz="8" w:space="0" w:color="auto"/>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 </w:t>
            </w:r>
          </w:p>
        </w:tc>
        <w:tc>
          <w:tcPr>
            <w:tcW w:w="1312"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rPr>
                <w:rFonts w:eastAsia="Times New Roman"/>
                <w:color w:val="000000"/>
                <w:sz w:val="20"/>
                <w:szCs w:val="20"/>
              </w:rPr>
            </w:pPr>
            <w:r w:rsidRPr="00337E35">
              <w:rPr>
                <w:rFonts w:eastAsia="Times New Roman"/>
                <w:color w:val="000000"/>
                <w:sz w:val="20"/>
                <w:szCs w:val="20"/>
              </w:rPr>
              <w:t>(So với dân số trung bình)</w:t>
            </w:r>
          </w:p>
        </w:tc>
        <w:tc>
          <w:tcPr>
            <w:tcW w:w="610"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color w:val="000000"/>
                <w:sz w:val="20"/>
                <w:szCs w:val="20"/>
              </w:rPr>
            </w:pPr>
            <w:r w:rsidRPr="00337E35">
              <w:rPr>
                <w:rFonts w:eastAsia="Times New Roman"/>
                <w:color w:val="000000"/>
                <w:sz w:val="20"/>
                <w:szCs w:val="20"/>
              </w:rPr>
              <w:t>%</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47,97</w:t>
            </w:r>
          </w:p>
        </w:tc>
        <w:tc>
          <w:tcPr>
            <w:tcW w:w="46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47,79</w:t>
            </w:r>
          </w:p>
        </w:tc>
        <w:tc>
          <w:tcPr>
            <w:tcW w:w="548" w:type="pct"/>
            <w:tcBorders>
              <w:top w:val="dotted" w:sz="4" w:space="0" w:color="auto"/>
              <w:left w:val="nil"/>
              <w:bottom w:val="dotted" w:sz="4" w:space="0" w:color="auto"/>
              <w:right w:val="single" w:sz="4" w:space="0" w:color="auto"/>
            </w:tcBorders>
            <w:shd w:val="clear" w:color="auto" w:fill="auto"/>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47,52</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-0,45</w:t>
            </w:r>
          </w:p>
        </w:tc>
        <w:tc>
          <w:tcPr>
            <w:tcW w:w="612" w:type="pct"/>
            <w:tcBorders>
              <w:top w:val="dotted" w:sz="4" w:space="0" w:color="auto"/>
              <w:left w:val="nil"/>
              <w:bottom w:val="dotted"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color w:val="000000"/>
                <w:sz w:val="20"/>
                <w:szCs w:val="20"/>
              </w:rPr>
            </w:pPr>
            <w:r w:rsidRPr="00337E35">
              <w:rPr>
                <w:rFonts w:eastAsia="Times New Roman"/>
                <w:color w:val="000000"/>
                <w:sz w:val="20"/>
                <w:szCs w:val="20"/>
              </w:rPr>
              <w:t>-0,27</w:t>
            </w:r>
          </w:p>
        </w:tc>
      </w:tr>
      <w:tr w:rsidR="00337E35" w:rsidRPr="00337E35" w:rsidTr="00337E35">
        <w:trPr>
          <w:trHeight w:val="615"/>
        </w:trPr>
        <w:tc>
          <w:tcPr>
            <w:tcW w:w="370" w:type="pct"/>
            <w:tcBorders>
              <w:top w:val="dotted" w:sz="4" w:space="0" w:color="auto"/>
              <w:left w:val="single" w:sz="8" w:space="0" w:color="auto"/>
              <w:bottom w:val="single"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2</w:t>
            </w:r>
          </w:p>
        </w:tc>
        <w:tc>
          <w:tcPr>
            <w:tcW w:w="1312" w:type="pct"/>
            <w:tcBorders>
              <w:top w:val="dotted" w:sz="4" w:space="0" w:color="auto"/>
              <w:left w:val="nil"/>
              <w:bottom w:val="single" w:sz="4" w:space="0" w:color="auto"/>
              <w:right w:val="single" w:sz="4" w:space="0" w:color="auto"/>
            </w:tcBorders>
            <w:shd w:val="clear" w:color="auto" w:fill="auto"/>
            <w:vAlign w:val="center"/>
            <w:hideMark/>
          </w:tcPr>
          <w:p w:rsidR="00337E35" w:rsidRPr="00337E35" w:rsidRDefault="00337E35" w:rsidP="00337E35">
            <w:pPr>
              <w:rPr>
                <w:rFonts w:eastAsia="Times New Roman"/>
                <w:b/>
                <w:bCs/>
                <w:color w:val="000000"/>
                <w:sz w:val="20"/>
                <w:szCs w:val="20"/>
              </w:rPr>
            </w:pPr>
            <w:r w:rsidRPr="00337E35">
              <w:rPr>
                <w:rFonts w:eastAsia="Times New Roman"/>
                <w:b/>
                <w:bCs/>
                <w:color w:val="000000"/>
                <w:sz w:val="20"/>
                <w:szCs w:val="20"/>
              </w:rPr>
              <w:t>Mật độ dân số</w:t>
            </w:r>
          </w:p>
        </w:tc>
        <w:tc>
          <w:tcPr>
            <w:tcW w:w="610" w:type="pct"/>
            <w:tcBorders>
              <w:top w:val="dotted" w:sz="4" w:space="0" w:color="auto"/>
              <w:left w:val="nil"/>
              <w:bottom w:val="single" w:sz="4" w:space="0" w:color="auto"/>
              <w:right w:val="single" w:sz="4" w:space="0" w:color="auto"/>
            </w:tcBorders>
            <w:shd w:val="clear" w:color="auto" w:fill="auto"/>
            <w:vAlign w:val="center"/>
            <w:hideMark/>
          </w:tcPr>
          <w:p w:rsidR="00337E35" w:rsidRPr="00337E35" w:rsidRDefault="00337E35" w:rsidP="00337E35">
            <w:pPr>
              <w:jc w:val="center"/>
              <w:rPr>
                <w:rFonts w:eastAsia="Times New Roman"/>
                <w:b/>
                <w:bCs/>
                <w:color w:val="000000"/>
                <w:sz w:val="20"/>
                <w:szCs w:val="20"/>
              </w:rPr>
            </w:pPr>
            <w:r w:rsidRPr="00337E35">
              <w:rPr>
                <w:rFonts w:eastAsia="Times New Roman"/>
                <w:b/>
                <w:bCs/>
                <w:color w:val="000000"/>
                <w:sz w:val="20"/>
                <w:szCs w:val="20"/>
              </w:rPr>
              <w:t>người/km</w:t>
            </w:r>
            <w:r w:rsidRPr="00337E35">
              <w:rPr>
                <w:rFonts w:eastAsia="Times New Roman"/>
                <w:b/>
                <w:bCs/>
                <w:color w:val="000000"/>
                <w:sz w:val="20"/>
                <w:szCs w:val="20"/>
                <w:vertAlign w:val="superscript"/>
              </w:rPr>
              <w:t>2</w:t>
            </w:r>
          </w:p>
        </w:tc>
        <w:tc>
          <w:tcPr>
            <w:tcW w:w="468" w:type="pct"/>
            <w:tcBorders>
              <w:top w:val="dotted" w:sz="4" w:space="0" w:color="auto"/>
              <w:left w:val="nil"/>
              <w:bottom w:val="single" w:sz="4" w:space="0" w:color="auto"/>
              <w:right w:val="single" w:sz="4" w:space="0" w:color="auto"/>
            </w:tcBorders>
            <w:shd w:val="clear" w:color="auto" w:fill="auto"/>
            <w:vAlign w:val="center"/>
            <w:hideMark/>
          </w:tcPr>
          <w:p w:rsidR="00337E35" w:rsidRPr="00337E35" w:rsidRDefault="00337E35" w:rsidP="00337E35">
            <w:pPr>
              <w:jc w:val="right"/>
              <w:rPr>
                <w:rFonts w:eastAsia="Times New Roman"/>
                <w:b/>
                <w:bCs/>
                <w:color w:val="000000"/>
                <w:sz w:val="20"/>
                <w:szCs w:val="20"/>
              </w:rPr>
            </w:pPr>
            <w:r w:rsidRPr="00337E35">
              <w:rPr>
                <w:rFonts w:eastAsia="Times New Roman"/>
                <w:b/>
                <w:bCs/>
                <w:color w:val="000000"/>
                <w:sz w:val="20"/>
                <w:szCs w:val="20"/>
              </w:rPr>
              <w:t>109,75</w:t>
            </w:r>
          </w:p>
        </w:tc>
        <w:tc>
          <w:tcPr>
            <w:tcW w:w="468" w:type="pct"/>
            <w:tcBorders>
              <w:top w:val="dotted" w:sz="4" w:space="0" w:color="auto"/>
              <w:left w:val="nil"/>
              <w:bottom w:val="single" w:sz="4" w:space="0" w:color="auto"/>
              <w:right w:val="single" w:sz="4" w:space="0" w:color="auto"/>
            </w:tcBorders>
            <w:shd w:val="clear" w:color="auto" w:fill="auto"/>
            <w:vAlign w:val="center"/>
            <w:hideMark/>
          </w:tcPr>
          <w:p w:rsidR="00337E35" w:rsidRPr="00337E35" w:rsidRDefault="00337E35" w:rsidP="00337E35">
            <w:pPr>
              <w:jc w:val="right"/>
              <w:rPr>
                <w:rFonts w:eastAsia="Times New Roman"/>
                <w:b/>
                <w:bCs/>
                <w:color w:val="000000"/>
                <w:sz w:val="20"/>
                <w:szCs w:val="20"/>
              </w:rPr>
            </w:pPr>
            <w:r w:rsidRPr="00337E35">
              <w:rPr>
                <w:rFonts w:eastAsia="Times New Roman"/>
                <w:b/>
                <w:bCs/>
                <w:color w:val="000000"/>
                <w:sz w:val="20"/>
                <w:szCs w:val="20"/>
              </w:rPr>
              <w:t>113,56</w:t>
            </w:r>
          </w:p>
        </w:tc>
        <w:tc>
          <w:tcPr>
            <w:tcW w:w="548" w:type="pct"/>
            <w:tcBorders>
              <w:top w:val="dotted" w:sz="4" w:space="0" w:color="auto"/>
              <w:left w:val="nil"/>
              <w:bottom w:val="single" w:sz="4" w:space="0" w:color="auto"/>
              <w:right w:val="single" w:sz="4" w:space="0" w:color="auto"/>
            </w:tcBorders>
            <w:shd w:val="clear" w:color="auto" w:fill="auto"/>
            <w:vAlign w:val="center"/>
            <w:hideMark/>
          </w:tcPr>
          <w:p w:rsidR="00337E35" w:rsidRPr="00337E35" w:rsidRDefault="00337E35" w:rsidP="00337E35">
            <w:pPr>
              <w:jc w:val="right"/>
              <w:rPr>
                <w:rFonts w:eastAsia="Times New Roman"/>
                <w:b/>
                <w:bCs/>
                <w:color w:val="000000"/>
                <w:sz w:val="20"/>
                <w:szCs w:val="20"/>
              </w:rPr>
            </w:pPr>
            <w:r w:rsidRPr="00337E35">
              <w:rPr>
                <w:rFonts w:eastAsia="Times New Roman"/>
                <w:b/>
                <w:bCs/>
                <w:color w:val="000000"/>
                <w:sz w:val="20"/>
                <w:szCs w:val="20"/>
              </w:rPr>
              <w:t>114,34</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b/>
                <w:color w:val="000000"/>
                <w:sz w:val="20"/>
                <w:szCs w:val="20"/>
              </w:rPr>
            </w:pPr>
            <w:r w:rsidRPr="00337E35">
              <w:rPr>
                <w:rFonts w:eastAsia="Times New Roman"/>
                <w:b/>
                <w:color w:val="000000"/>
                <w:sz w:val="20"/>
                <w:szCs w:val="20"/>
              </w:rPr>
              <w:t>4,59</w:t>
            </w:r>
          </w:p>
        </w:tc>
        <w:tc>
          <w:tcPr>
            <w:tcW w:w="612" w:type="pct"/>
            <w:tcBorders>
              <w:top w:val="dotted" w:sz="4" w:space="0" w:color="auto"/>
              <w:left w:val="nil"/>
              <w:bottom w:val="single" w:sz="4" w:space="0" w:color="auto"/>
              <w:right w:val="single" w:sz="4" w:space="0" w:color="auto"/>
            </w:tcBorders>
            <w:shd w:val="clear" w:color="auto" w:fill="auto"/>
            <w:noWrap/>
            <w:vAlign w:val="center"/>
            <w:hideMark/>
          </w:tcPr>
          <w:p w:rsidR="00337E35" w:rsidRPr="00337E35" w:rsidRDefault="00337E35" w:rsidP="00337E35">
            <w:pPr>
              <w:jc w:val="right"/>
              <w:rPr>
                <w:rFonts w:eastAsia="Times New Roman"/>
                <w:b/>
                <w:color w:val="000000"/>
                <w:sz w:val="20"/>
                <w:szCs w:val="20"/>
              </w:rPr>
            </w:pPr>
            <w:r w:rsidRPr="00337E35">
              <w:rPr>
                <w:rFonts w:eastAsia="Times New Roman"/>
                <w:b/>
                <w:color w:val="000000"/>
                <w:sz w:val="20"/>
                <w:szCs w:val="20"/>
              </w:rPr>
              <w:t>0,78</w:t>
            </w:r>
          </w:p>
        </w:tc>
      </w:tr>
    </w:tbl>
    <w:p w:rsidR="009909ED" w:rsidRPr="00DC7C02" w:rsidRDefault="009909ED" w:rsidP="009909ED">
      <w:pPr>
        <w:spacing w:before="60"/>
        <w:rPr>
          <w:i/>
        </w:rPr>
      </w:pPr>
      <w:r w:rsidRPr="00DC7C02">
        <w:rPr>
          <w:i/>
        </w:rPr>
        <w:t xml:space="preserve">Nguồn: Niên giám thống kê tỉnh Tây Ninh năm </w:t>
      </w:r>
      <w:r w:rsidR="00FE19B2">
        <w:rPr>
          <w:i/>
        </w:rPr>
        <w:t>201</w:t>
      </w:r>
      <w:r w:rsidR="00FB5F48">
        <w:rPr>
          <w:i/>
        </w:rPr>
        <w:t>5</w:t>
      </w:r>
      <w:r w:rsidR="00FE19B2">
        <w:rPr>
          <w:i/>
        </w:rPr>
        <w:t>, năm 2016</w:t>
      </w:r>
    </w:p>
    <w:p w:rsidR="009909ED" w:rsidRPr="0086779A" w:rsidRDefault="009909ED" w:rsidP="009909ED">
      <w:pPr>
        <w:spacing w:before="120" w:line="252" w:lineRule="auto"/>
        <w:ind w:firstLine="709"/>
        <w:jc w:val="both"/>
        <w:rPr>
          <w:sz w:val="26"/>
          <w:szCs w:val="26"/>
        </w:rPr>
      </w:pPr>
      <w:r w:rsidRPr="0086779A">
        <w:rPr>
          <w:sz w:val="26"/>
          <w:szCs w:val="26"/>
        </w:rPr>
        <w:t xml:space="preserve">Về lao động, nhìn chung, huyện Tân Biên có lợi thế về lực lượng lao động dồi dào, chất lượng lao động đang từng bước được cải thiện qua các năm song vẫn thấp hơn so với mặt bằng chung của tỉnh Tây Ninh và cả nước. Đến năm 2015, số người trong độ tuổi lao động của huyện là 59.092 người, chiếm 60,4% dân số. Trong đó, tỷ lệ lao động có việc làm thường xuyên chiếm 91,57%. Tỷ lệ lao động qua đào tạo đạt 33,25% (tỉnh Tây Ninh 60%, bình quân cả nước 40%). </w:t>
      </w:r>
    </w:p>
    <w:p w:rsidR="009909ED" w:rsidRPr="00DC7C02" w:rsidRDefault="009909ED" w:rsidP="009909ED">
      <w:pPr>
        <w:spacing w:before="120" w:line="252" w:lineRule="auto"/>
        <w:ind w:firstLine="709"/>
        <w:jc w:val="both"/>
        <w:rPr>
          <w:sz w:val="26"/>
          <w:szCs w:val="26"/>
        </w:rPr>
      </w:pPr>
      <w:r w:rsidRPr="0086779A">
        <w:rPr>
          <w:sz w:val="26"/>
          <w:szCs w:val="26"/>
        </w:rPr>
        <w:t>Về mức sống dân cư, theo báo cáo tổng kết thực hiện kế hoạch kinh tế - xã hội và quốc phòng an ninh năm 2015 của huyện, tổng sản phẩm bình quân đầu người huyện Tân Biên đạt 54,6 triệu đồng/người/năm, tương đương với mức bình quân của tỉnh Tây Ninh.</w:t>
      </w:r>
      <w:r w:rsidRPr="00DC7C02">
        <w:rPr>
          <w:sz w:val="26"/>
          <w:szCs w:val="26"/>
        </w:rPr>
        <w:t xml:space="preserve"> </w:t>
      </w:r>
    </w:p>
    <w:p w:rsidR="00DC0FA0" w:rsidRPr="00DC7C02" w:rsidRDefault="00A90D3E" w:rsidP="009909ED">
      <w:pPr>
        <w:pStyle w:val="Style3TB"/>
        <w:spacing w:line="264" w:lineRule="auto"/>
      </w:pPr>
      <w:bookmarkStart w:id="90" w:name="_Toc521501706"/>
      <w:r w:rsidRPr="00DC7C02">
        <w:rPr>
          <w:lang w:val="en-US"/>
        </w:rPr>
        <w:t>4</w:t>
      </w:r>
      <w:r w:rsidR="00DC0FA0" w:rsidRPr="00DC7C02">
        <w:t>. Thực trạng cơ sở hạ tầng.</w:t>
      </w:r>
      <w:bookmarkEnd w:id="85"/>
      <w:bookmarkEnd w:id="86"/>
      <w:bookmarkEnd w:id="90"/>
    </w:p>
    <w:p w:rsidR="009909ED" w:rsidRPr="00635E63" w:rsidRDefault="009909ED" w:rsidP="009909ED">
      <w:pPr>
        <w:spacing w:before="120" w:line="264" w:lineRule="auto"/>
        <w:ind w:firstLine="709"/>
        <w:jc w:val="both"/>
        <w:rPr>
          <w:sz w:val="26"/>
          <w:szCs w:val="26"/>
          <w:lang w:val="vi-VN"/>
        </w:rPr>
      </w:pPr>
      <w:r w:rsidRPr="00635E63">
        <w:rPr>
          <w:sz w:val="26"/>
          <w:szCs w:val="26"/>
          <w:lang w:val="vi-VN"/>
        </w:rPr>
        <w:t>So với 10 - 15 năm trước đây, huyện Tân Biên có những thay đổi mạnh mẽ nhờ sự đầu tư của Nhà nước vào cơ sở hạ tầng. Các khu vực chức năng hành chính, giáo dục, văn hóa, thể dục, thể thao, thương mại dịch vụ… được phân bố tập trung ở trung tâm huyện và dọc tuyến quốc lộ, tỉnh lộ của huyện. Nhìn chung kiến trúc không gian được phân bố tương đối hợp lý.</w:t>
      </w:r>
    </w:p>
    <w:p w:rsidR="009909ED" w:rsidRPr="00635E63" w:rsidRDefault="007A3C21" w:rsidP="009909ED">
      <w:pPr>
        <w:spacing w:before="120" w:line="264" w:lineRule="auto"/>
        <w:ind w:firstLine="709"/>
        <w:jc w:val="both"/>
        <w:rPr>
          <w:b/>
          <w:i/>
          <w:sz w:val="26"/>
          <w:szCs w:val="26"/>
          <w:lang w:val="vi-VN"/>
        </w:rPr>
      </w:pPr>
      <w:r w:rsidRPr="00635E63">
        <w:rPr>
          <w:b/>
          <w:i/>
          <w:sz w:val="26"/>
          <w:szCs w:val="26"/>
          <w:lang w:val="vi-VN"/>
        </w:rPr>
        <w:t>4</w:t>
      </w:r>
      <w:r w:rsidR="009909ED" w:rsidRPr="00635E63">
        <w:rPr>
          <w:b/>
          <w:i/>
          <w:sz w:val="26"/>
          <w:szCs w:val="26"/>
          <w:lang w:val="vi-VN"/>
        </w:rPr>
        <w:t>.1. Giao thông</w:t>
      </w:r>
    </w:p>
    <w:p w:rsidR="009909ED" w:rsidRDefault="009909ED" w:rsidP="009909ED">
      <w:pPr>
        <w:spacing w:before="120" w:line="264" w:lineRule="auto"/>
        <w:ind w:firstLine="709"/>
        <w:jc w:val="both"/>
        <w:rPr>
          <w:sz w:val="26"/>
          <w:szCs w:val="26"/>
          <w:lang w:val="vi-VN"/>
        </w:rPr>
      </w:pPr>
      <w:r w:rsidRPr="00635E63">
        <w:rPr>
          <w:sz w:val="26"/>
          <w:szCs w:val="26"/>
          <w:lang w:val="vi-VN"/>
        </w:rPr>
        <w:lastRenderedPageBreak/>
        <w:t>Toàn huyện hiện có khoảng 500 km đường bộ, trong đó: Quốc lộ 31,8 km, tỉnh lộ và liên tỉnh lộ 99,1 km, huyện lộ 95,9 km, đường nông thôn khoảng hơn 200 km, mật độ đường 0,55 km/km</w:t>
      </w:r>
      <w:r w:rsidRPr="00635E63">
        <w:rPr>
          <w:sz w:val="26"/>
          <w:szCs w:val="26"/>
          <w:vertAlign w:val="superscript"/>
          <w:lang w:val="vi-VN"/>
        </w:rPr>
        <w:t>2</w:t>
      </w:r>
      <w:r w:rsidRPr="00635E63">
        <w:rPr>
          <w:sz w:val="26"/>
          <w:szCs w:val="26"/>
          <w:lang w:val="vi-VN"/>
        </w:rPr>
        <w:t>, cao hơn trung bình vùng Đông Nam Bộ. Trong đó Quốc lộ 22B, tỉnh lộ ĐT794, ĐT795 và một số ít đường khác được trải nhựa còn lại hầu hết là cấp phối.</w:t>
      </w:r>
    </w:p>
    <w:p w:rsidR="009909ED" w:rsidRPr="00635E63" w:rsidRDefault="007A3C21" w:rsidP="009909ED">
      <w:pPr>
        <w:spacing w:before="120" w:line="264" w:lineRule="auto"/>
        <w:ind w:firstLine="709"/>
        <w:jc w:val="both"/>
        <w:rPr>
          <w:b/>
          <w:i/>
          <w:sz w:val="26"/>
          <w:szCs w:val="26"/>
          <w:lang w:val="vi-VN"/>
        </w:rPr>
      </w:pPr>
      <w:r w:rsidRPr="00635E63">
        <w:rPr>
          <w:b/>
          <w:i/>
          <w:sz w:val="26"/>
          <w:szCs w:val="26"/>
          <w:lang w:val="vi-VN"/>
        </w:rPr>
        <w:t>4</w:t>
      </w:r>
      <w:r w:rsidR="009909ED" w:rsidRPr="00635E63">
        <w:rPr>
          <w:b/>
          <w:i/>
          <w:sz w:val="26"/>
          <w:szCs w:val="26"/>
          <w:lang w:val="vi-VN"/>
        </w:rPr>
        <w:t>.2. Thủy lợi</w:t>
      </w:r>
    </w:p>
    <w:p w:rsidR="009909ED" w:rsidRPr="00635E63" w:rsidRDefault="009909ED" w:rsidP="009909ED">
      <w:pPr>
        <w:spacing w:before="120" w:line="264" w:lineRule="auto"/>
        <w:ind w:firstLine="709"/>
        <w:jc w:val="both"/>
        <w:rPr>
          <w:color w:val="000000"/>
          <w:sz w:val="26"/>
          <w:szCs w:val="26"/>
          <w:lang w:val="vi-VN"/>
        </w:rPr>
      </w:pPr>
      <w:r w:rsidRPr="00635E63">
        <w:rPr>
          <w:color w:val="000000"/>
          <w:sz w:val="26"/>
          <w:szCs w:val="26"/>
          <w:lang w:val="vi-VN"/>
        </w:rPr>
        <w:t>Tổng chiều dài kênh thủy lợi (hệ thống kênh Tân Hưng và kênh Tha La) 291,29 km. Trong đó kênh tưới chính 36,68 km, kênh cấp I 52,47 km, kênh cấp II 88,06 km kênh cấp III 24,77 km; số còn lại là kênh tiêu. Năng lực tưới của toàn huyện đạt 7.338 ha. Diện tích thực tưới là 3.919 ha so với năng lực tưới thấp hơn là 3.419 ha do chưa có hệ thống kênh mương nội đồng. Nhìn chung hệ thống thủy lợi của huyện được đầu tư tương đối khá, năng lực tưới tiêu được cải thiện nhiều. Tuy nhiên diện tích đất nông nghiệp được tưới vẫn còn thấp.</w:t>
      </w:r>
      <w:r w:rsidRPr="00635E63">
        <w:rPr>
          <w:sz w:val="26"/>
          <w:szCs w:val="26"/>
          <w:lang w:val="vi-VN"/>
        </w:rPr>
        <w:t>.</w:t>
      </w:r>
    </w:p>
    <w:p w:rsidR="009909ED" w:rsidRPr="00635E63" w:rsidRDefault="007A3C21" w:rsidP="009909ED">
      <w:pPr>
        <w:spacing w:before="120" w:line="264" w:lineRule="auto"/>
        <w:ind w:firstLine="709"/>
        <w:jc w:val="both"/>
        <w:rPr>
          <w:b/>
          <w:i/>
          <w:sz w:val="26"/>
          <w:szCs w:val="26"/>
          <w:lang w:val="vi-VN"/>
        </w:rPr>
      </w:pPr>
      <w:r w:rsidRPr="00635E63">
        <w:rPr>
          <w:b/>
          <w:i/>
          <w:sz w:val="26"/>
          <w:szCs w:val="26"/>
          <w:lang w:val="vi-VN"/>
        </w:rPr>
        <w:t>4</w:t>
      </w:r>
      <w:r w:rsidR="009909ED" w:rsidRPr="00635E63">
        <w:rPr>
          <w:b/>
          <w:i/>
          <w:sz w:val="26"/>
          <w:szCs w:val="26"/>
          <w:lang w:val="vi-VN"/>
        </w:rPr>
        <w:t>.3. Năng lượng, viễn thông</w:t>
      </w:r>
    </w:p>
    <w:p w:rsidR="009909ED" w:rsidRPr="00635E63" w:rsidRDefault="009909ED" w:rsidP="009909ED">
      <w:pPr>
        <w:spacing w:before="120" w:line="264" w:lineRule="auto"/>
        <w:ind w:firstLine="709"/>
        <w:jc w:val="both"/>
        <w:rPr>
          <w:color w:val="000000"/>
          <w:sz w:val="26"/>
          <w:szCs w:val="26"/>
          <w:lang w:val="vi-VN"/>
        </w:rPr>
      </w:pPr>
      <w:r w:rsidRPr="00635E63">
        <w:rPr>
          <w:color w:val="000000"/>
          <w:sz w:val="26"/>
          <w:szCs w:val="26"/>
          <w:lang w:val="vi-VN"/>
        </w:rPr>
        <w:t>Toàn bộ nguồn cấp điện cho huyện từ nguồn điện lưới Quốc gia với trạm 110/22KV Tân Biên và hệ thống đường dây trung thế 22 KV cùng lưới điện hạ thế khá đồng bộ và hoàn chỉnh. Hiện nay tất cả các xã trong huyện đã có đường dây điện chạy qua phục vụ nhu cầu sản xuất và sinh hoạt của nhân dân</w:t>
      </w:r>
      <w:r w:rsidRPr="00635E63">
        <w:rPr>
          <w:sz w:val="26"/>
          <w:szCs w:val="26"/>
          <w:lang w:val="vi-VN"/>
        </w:rPr>
        <w:t>. Đến năm 2016, tỷ lệ hộ dân cư sử dụng điện sinh hoạt trên địa bàn huyện đạt 99,7%. Đây là kết quả đáng khích lệ đối với huyện biên giới như Tân Biên.</w:t>
      </w:r>
    </w:p>
    <w:p w:rsidR="009909ED" w:rsidRPr="00635E63" w:rsidRDefault="009909ED" w:rsidP="009909ED">
      <w:pPr>
        <w:spacing w:before="120" w:line="264" w:lineRule="auto"/>
        <w:ind w:firstLine="709"/>
        <w:jc w:val="both"/>
        <w:rPr>
          <w:color w:val="000000"/>
          <w:sz w:val="26"/>
          <w:szCs w:val="26"/>
          <w:lang w:val="vi-VN"/>
        </w:rPr>
      </w:pPr>
      <w:r w:rsidRPr="00635E63">
        <w:rPr>
          <w:color w:val="000000"/>
          <w:sz w:val="26"/>
          <w:szCs w:val="26"/>
          <w:lang w:val="vi-VN"/>
        </w:rPr>
        <w:t>Mạng lưới viễn thông phát triển với tốc độ nhanh, Tất cả các xã trong huyện đều có cáp viễn thông đồng nghĩa là có đường truyền internet. Sóng di động được phủ khắp với chất lượng ngày càng cao. Đến nay trên địa bàn huyện có 3 bưu cục, 9 điểm bưu điện văn hóa xã, 6 đại lý bưu điện, tổng số thuê bao điện thoại 70.409; mật độ sử dụng điện thoại đạt 48,41 máy/100 dân, tỷ lệ dân số sử dụng internet đạt 34,75%</w:t>
      </w:r>
      <w:r w:rsidR="00074C80" w:rsidRPr="00635E63">
        <w:rPr>
          <w:color w:val="000000"/>
          <w:sz w:val="26"/>
          <w:szCs w:val="26"/>
          <w:lang w:val="vi-VN"/>
        </w:rPr>
        <w:t>.</w:t>
      </w:r>
    </w:p>
    <w:p w:rsidR="009909ED" w:rsidRPr="00635E63" w:rsidRDefault="007A3C21" w:rsidP="009909ED">
      <w:pPr>
        <w:spacing w:before="120" w:line="264" w:lineRule="auto"/>
        <w:ind w:firstLine="709"/>
        <w:jc w:val="both"/>
        <w:rPr>
          <w:b/>
          <w:i/>
          <w:sz w:val="26"/>
          <w:szCs w:val="26"/>
          <w:lang w:val="vi-VN"/>
        </w:rPr>
      </w:pPr>
      <w:r w:rsidRPr="00635E63">
        <w:rPr>
          <w:b/>
          <w:i/>
          <w:sz w:val="26"/>
          <w:szCs w:val="26"/>
          <w:lang w:val="vi-VN"/>
        </w:rPr>
        <w:t>4</w:t>
      </w:r>
      <w:r w:rsidR="009909ED" w:rsidRPr="00635E63">
        <w:rPr>
          <w:b/>
          <w:i/>
          <w:sz w:val="26"/>
          <w:szCs w:val="26"/>
          <w:lang w:val="vi-VN"/>
        </w:rPr>
        <w:t>.4. Cơ sở văn hóa</w:t>
      </w:r>
    </w:p>
    <w:p w:rsidR="009909ED" w:rsidRPr="00635E63" w:rsidRDefault="009909ED" w:rsidP="009909ED">
      <w:pPr>
        <w:spacing w:before="120" w:line="264" w:lineRule="auto"/>
        <w:jc w:val="both"/>
        <w:rPr>
          <w:sz w:val="26"/>
          <w:szCs w:val="26"/>
          <w:lang w:val="vi-VN"/>
        </w:rPr>
      </w:pPr>
      <w:r w:rsidRPr="00635E63">
        <w:rPr>
          <w:sz w:val="26"/>
          <w:szCs w:val="26"/>
          <w:lang w:val="vi-VN"/>
        </w:rPr>
        <w:tab/>
      </w:r>
      <w:r w:rsidRPr="00635E63">
        <w:rPr>
          <w:color w:val="000000"/>
          <w:sz w:val="26"/>
          <w:szCs w:val="26"/>
          <w:lang w:val="vi-VN"/>
        </w:rPr>
        <w:t>Hiện nay, toàn huyện có 1 Trung tâm Văn hóa - Thể thao huyện và 7 trung tâm văn hóa xã, thị trấn (hiện nay gọi là Trung tâm văn hóa, thể thao, học tập cộng đồng), gồm: xã Trà Vong, Mỏ Công, Tân Phong, Tân Lập, Thạnh Bình, Thạnh Bắc, Tân Bình và 1 nhà văn hóa dân tộc Khơme tại xã Hòa Hiệp. Trong đó có 4 trung tâm văn hóa thể thao - học tập cộng đồng. Riêng thị trấn Tân Biên chưa có trung tâm văn hóa thể thao - học tập cộng đồng nên các hoạt động văn hóa thể thao đều sinh hoạt chung với trung tâm văn hóa thể thao huyện</w:t>
      </w:r>
      <w:r w:rsidRPr="00635E63">
        <w:rPr>
          <w:sz w:val="26"/>
          <w:szCs w:val="26"/>
          <w:lang w:val="vi-VN"/>
        </w:rPr>
        <w:t>.</w:t>
      </w:r>
    </w:p>
    <w:p w:rsidR="009909ED" w:rsidRPr="001F7432" w:rsidRDefault="007A3C21" w:rsidP="009909ED">
      <w:pPr>
        <w:spacing w:before="120" w:line="264" w:lineRule="auto"/>
        <w:ind w:firstLine="709"/>
        <w:jc w:val="both"/>
        <w:rPr>
          <w:b/>
          <w:i/>
          <w:color w:val="0000CC"/>
          <w:sz w:val="26"/>
          <w:szCs w:val="26"/>
          <w:lang w:val="vi-VN"/>
        </w:rPr>
      </w:pPr>
      <w:r w:rsidRPr="001F7432">
        <w:rPr>
          <w:b/>
          <w:i/>
          <w:color w:val="0000CC"/>
          <w:sz w:val="26"/>
          <w:szCs w:val="26"/>
          <w:lang w:val="vi-VN"/>
        </w:rPr>
        <w:t>4</w:t>
      </w:r>
      <w:r w:rsidR="009909ED" w:rsidRPr="001F7432">
        <w:rPr>
          <w:b/>
          <w:i/>
          <w:color w:val="0000CC"/>
          <w:sz w:val="26"/>
          <w:szCs w:val="26"/>
          <w:lang w:val="vi-VN"/>
        </w:rPr>
        <w:t>.5. Cơ sở y tế</w:t>
      </w:r>
    </w:p>
    <w:p w:rsidR="000B614A" w:rsidRPr="000B614A" w:rsidRDefault="000B614A" w:rsidP="000B614A">
      <w:pPr>
        <w:tabs>
          <w:tab w:val="left" w:pos="4320"/>
          <w:tab w:val="left" w:pos="8640"/>
        </w:tabs>
        <w:spacing w:before="120" w:after="120"/>
        <w:ind w:firstLine="709"/>
        <w:jc w:val="both"/>
        <w:rPr>
          <w:sz w:val="26"/>
          <w:szCs w:val="26"/>
          <w:lang w:val="vi-VN"/>
        </w:rPr>
      </w:pPr>
      <w:r w:rsidRPr="000B614A">
        <w:rPr>
          <w:spacing w:val="-8"/>
          <w:sz w:val="26"/>
          <w:szCs w:val="26"/>
          <w:lang w:val="vi-VN"/>
        </w:rPr>
        <w:t xml:space="preserve">Thực hiện tốt công tác khám và chữa bệnh cho nhân dân với 143.821 lượt người </w:t>
      </w:r>
      <w:r w:rsidRPr="000B614A">
        <w:rPr>
          <w:i/>
          <w:spacing w:val="-8"/>
          <w:sz w:val="26"/>
          <w:szCs w:val="26"/>
          <w:lang w:val="vi-VN"/>
        </w:rPr>
        <w:t>(trong đó: khám BHYT 91.436 lượt, điều trị nội trú 5.456 lượt, trẻ em dưới 6 tuổi 13.142 lượt)</w:t>
      </w:r>
      <w:r w:rsidRPr="000B614A">
        <w:rPr>
          <w:spacing w:val="-8"/>
          <w:sz w:val="26"/>
          <w:szCs w:val="26"/>
          <w:lang w:val="vi-VN"/>
        </w:rPr>
        <w:t xml:space="preserve">; </w:t>
      </w:r>
      <w:r w:rsidRPr="000B614A">
        <w:rPr>
          <w:sz w:val="26"/>
          <w:szCs w:val="26"/>
          <w:lang w:val="vi-VN"/>
        </w:rPr>
        <w:t xml:space="preserve">tổng số trẻ được tiêm chủng đầy đủ: 658/1.327 trẻ đạt 49,6%. </w:t>
      </w:r>
      <w:r w:rsidRPr="000B614A">
        <w:rPr>
          <w:spacing w:val="-8"/>
          <w:sz w:val="26"/>
          <w:szCs w:val="26"/>
          <w:lang w:val="vi-VN"/>
        </w:rPr>
        <w:t>Công tác kiểm soát dịch bệnh được tăng cường triển khai thực hiện, trong 6 tháng có 25 ca sốt xuất huyết, 22 ca tay chân miệng, 03 ca sốt rét, không có trường hợp nào tử vong</w:t>
      </w:r>
      <w:r w:rsidRPr="000B614A">
        <w:rPr>
          <w:sz w:val="26"/>
          <w:szCs w:val="26"/>
          <w:lang w:val="vi-VN"/>
        </w:rPr>
        <w:t xml:space="preserve">. </w:t>
      </w:r>
    </w:p>
    <w:p w:rsidR="000B614A" w:rsidRPr="000B614A" w:rsidRDefault="000B614A" w:rsidP="000B614A">
      <w:pPr>
        <w:tabs>
          <w:tab w:val="left" w:pos="4320"/>
          <w:tab w:val="left" w:pos="8640"/>
        </w:tabs>
        <w:spacing w:before="120" w:after="120"/>
        <w:ind w:firstLine="709"/>
        <w:jc w:val="both"/>
        <w:rPr>
          <w:spacing w:val="-8"/>
          <w:sz w:val="26"/>
          <w:szCs w:val="26"/>
          <w:lang w:val="vi-VN"/>
        </w:rPr>
      </w:pPr>
      <w:r w:rsidRPr="000B614A">
        <w:rPr>
          <w:spacing w:val="-8"/>
          <w:sz w:val="26"/>
          <w:szCs w:val="26"/>
          <w:lang w:val="vi-VN"/>
        </w:rPr>
        <w:lastRenderedPageBreak/>
        <w:t>Duy trì, nâng cao chất lượng xã đạt chuẩn quốc gia về y tế</w:t>
      </w:r>
      <w:r w:rsidRPr="000B614A">
        <w:rPr>
          <w:spacing w:val="-8"/>
          <w:sz w:val="26"/>
          <w:szCs w:val="26"/>
        </w:rPr>
        <w:t>,</w:t>
      </w:r>
      <w:r w:rsidRPr="000B614A">
        <w:rPr>
          <w:spacing w:val="-8"/>
          <w:sz w:val="26"/>
          <w:szCs w:val="26"/>
          <w:lang w:val="vi-VN"/>
        </w:rPr>
        <w:t xml:space="preserve"> thực hiện tốt các chương trình y tế quốc gia. </w:t>
      </w:r>
      <w:r w:rsidRPr="000B614A">
        <w:rPr>
          <w:sz w:val="26"/>
          <w:szCs w:val="26"/>
          <w:lang w:val="vi-VN"/>
        </w:rPr>
        <w:t xml:space="preserve">Triển khai thực hiện tốt “Tháng hành động vệ sinh an toàn thực phẩm năm 2018”. </w:t>
      </w:r>
      <w:r w:rsidRPr="000B614A">
        <w:rPr>
          <w:sz w:val="26"/>
          <w:szCs w:val="26"/>
        </w:rPr>
        <w:t>K</w:t>
      </w:r>
      <w:r w:rsidRPr="000B614A">
        <w:rPr>
          <w:sz w:val="26"/>
          <w:szCs w:val="26"/>
          <w:lang w:val="vi-VN"/>
        </w:rPr>
        <w:t xml:space="preserve">iểm tra 266 cơ sở sản xuất, kinh doanh dịch vụ ăn uống, chế biến thực phẩm, </w:t>
      </w:r>
      <w:r w:rsidRPr="000B614A">
        <w:rPr>
          <w:sz w:val="26"/>
          <w:szCs w:val="26"/>
        </w:rPr>
        <w:t xml:space="preserve">có </w:t>
      </w:r>
      <w:r w:rsidRPr="000B614A">
        <w:rPr>
          <w:sz w:val="26"/>
          <w:szCs w:val="26"/>
          <w:lang w:val="vi-VN"/>
        </w:rPr>
        <w:t>235 cơ sở</w:t>
      </w:r>
      <w:r w:rsidRPr="000B614A">
        <w:rPr>
          <w:sz w:val="26"/>
          <w:szCs w:val="26"/>
        </w:rPr>
        <w:t xml:space="preserve"> </w:t>
      </w:r>
      <w:r w:rsidRPr="000B614A">
        <w:rPr>
          <w:sz w:val="26"/>
          <w:szCs w:val="26"/>
          <w:lang w:val="vi-VN"/>
        </w:rPr>
        <w:t xml:space="preserve">đạt, xử lý vi phạm hành chính 07 cơ sở với số tiền 10.750.000đ, lập biên bản cảnh cáo 14 cơ sở, nhắc nhở 10 cơ sở mới đi vào hoạt động. </w:t>
      </w:r>
    </w:p>
    <w:p w:rsidR="009909ED" w:rsidRPr="000B614A" w:rsidRDefault="000B614A" w:rsidP="000B614A">
      <w:pPr>
        <w:spacing w:before="120" w:line="264" w:lineRule="auto"/>
        <w:ind w:firstLine="709"/>
        <w:jc w:val="both"/>
        <w:rPr>
          <w:color w:val="0000CC"/>
          <w:sz w:val="26"/>
          <w:szCs w:val="26"/>
        </w:rPr>
      </w:pPr>
      <w:r w:rsidRPr="000B614A">
        <w:rPr>
          <w:sz w:val="26"/>
          <w:szCs w:val="26"/>
          <w:lang w:val="vi-VN"/>
        </w:rPr>
        <w:tab/>
      </w:r>
      <w:r w:rsidRPr="000B614A">
        <w:rPr>
          <w:sz w:val="26"/>
          <w:szCs w:val="26"/>
        </w:rPr>
        <w:t xml:space="preserve">Quản lý chặt chẽ công tác y tế ngoài công lập, hướng dẫn đăng ký, thẩm định các nhà thuốc, quầy thuốc </w:t>
      </w:r>
      <w:r w:rsidRPr="000B614A">
        <w:rPr>
          <w:sz w:val="26"/>
          <w:szCs w:val="26"/>
          <w:lang w:val="vi-VN"/>
        </w:rPr>
        <w:t xml:space="preserve"> </w:t>
      </w:r>
      <w:r w:rsidRPr="000B614A">
        <w:rPr>
          <w:sz w:val="26"/>
          <w:szCs w:val="26"/>
        </w:rPr>
        <w:t>đạt GPP theo phân cấp ủy quyền.</w:t>
      </w:r>
      <w:r w:rsidRPr="000B614A">
        <w:rPr>
          <w:sz w:val="26"/>
          <w:szCs w:val="26"/>
          <w:lang w:val="vi-VN"/>
        </w:rPr>
        <w:t xml:space="preserve"> </w:t>
      </w:r>
      <w:r w:rsidRPr="000B614A">
        <w:rPr>
          <w:sz w:val="26"/>
          <w:szCs w:val="26"/>
        </w:rPr>
        <w:t xml:space="preserve">Tổ chức thanh, kiểm tra </w:t>
      </w:r>
      <w:r w:rsidRPr="000B614A">
        <w:rPr>
          <w:sz w:val="26"/>
          <w:szCs w:val="26"/>
          <w:lang w:val="vi-VN"/>
        </w:rPr>
        <w:t>50</w:t>
      </w:r>
      <w:r w:rsidRPr="000B614A">
        <w:rPr>
          <w:sz w:val="26"/>
          <w:szCs w:val="26"/>
        </w:rPr>
        <w:t xml:space="preserve"> cơ sở hành nghề Y, Dược tư nhân trên địa bàn huyện, kết quả </w:t>
      </w:r>
      <w:r w:rsidRPr="000B614A">
        <w:rPr>
          <w:sz w:val="26"/>
          <w:szCs w:val="26"/>
          <w:lang w:val="vi-VN"/>
        </w:rPr>
        <w:t>x</w:t>
      </w:r>
      <w:r w:rsidRPr="000B614A">
        <w:rPr>
          <w:sz w:val="26"/>
          <w:szCs w:val="26"/>
        </w:rPr>
        <w:t>ử lý vi phạm hành chính 03 cơ sở (02 cơ sở Dược; 01 cơ sở Đông Y)  số tiền 37.500.000</w:t>
      </w:r>
      <w:r w:rsidRPr="000B614A">
        <w:rPr>
          <w:sz w:val="26"/>
          <w:szCs w:val="26"/>
          <w:lang w:val="vi-VN"/>
        </w:rPr>
        <w:t xml:space="preserve">đ. </w:t>
      </w:r>
      <w:r w:rsidRPr="000B614A">
        <w:rPr>
          <w:sz w:val="26"/>
          <w:szCs w:val="26"/>
        </w:rPr>
        <w:t xml:space="preserve">Tính đến ngày 31/5/2018 tỷ lệ người dân tham gia BHYT </w:t>
      </w:r>
      <w:r w:rsidRPr="000B614A">
        <w:rPr>
          <w:sz w:val="26"/>
          <w:szCs w:val="26"/>
          <w:lang w:val="vi-VN"/>
        </w:rPr>
        <w:t>trên địa bàn huyện đạt</w:t>
      </w:r>
      <w:r w:rsidRPr="000B614A">
        <w:rPr>
          <w:b/>
          <w:i/>
          <w:sz w:val="26"/>
          <w:szCs w:val="26"/>
        </w:rPr>
        <w:t xml:space="preserve"> </w:t>
      </w:r>
      <w:r w:rsidRPr="000B614A">
        <w:rPr>
          <w:sz w:val="26"/>
          <w:szCs w:val="26"/>
        </w:rPr>
        <w:t>71%.</w:t>
      </w:r>
    </w:p>
    <w:p w:rsidR="009909ED" w:rsidRPr="0068390D" w:rsidRDefault="007A3C21" w:rsidP="009909ED">
      <w:pPr>
        <w:spacing w:before="120" w:line="264" w:lineRule="auto"/>
        <w:ind w:firstLine="709"/>
        <w:jc w:val="both"/>
        <w:rPr>
          <w:b/>
          <w:i/>
          <w:color w:val="0000CC"/>
          <w:sz w:val="26"/>
          <w:szCs w:val="26"/>
          <w:lang w:val="vi-VN"/>
        </w:rPr>
      </w:pPr>
      <w:r w:rsidRPr="0068390D">
        <w:rPr>
          <w:b/>
          <w:i/>
          <w:color w:val="0000CC"/>
          <w:sz w:val="26"/>
          <w:szCs w:val="26"/>
          <w:lang w:val="vi-VN"/>
        </w:rPr>
        <w:t>4</w:t>
      </w:r>
      <w:r w:rsidR="009909ED" w:rsidRPr="0068390D">
        <w:rPr>
          <w:b/>
          <w:i/>
          <w:color w:val="0000CC"/>
          <w:sz w:val="26"/>
          <w:szCs w:val="26"/>
          <w:lang w:val="vi-VN"/>
        </w:rPr>
        <w:t>.6. Cơ sở giáo dục, đào tạo</w:t>
      </w:r>
    </w:p>
    <w:p w:rsidR="009909ED" w:rsidRPr="0068390D" w:rsidRDefault="0068390D" w:rsidP="009909ED">
      <w:pPr>
        <w:spacing w:before="120" w:line="264" w:lineRule="auto"/>
        <w:ind w:firstLine="709"/>
        <w:jc w:val="both"/>
        <w:rPr>
          <w:color w:val="0000CC"/>
          <w:sz w:val="26"/>
          <w:szCs w:val="26"/>
        </w:rPr>
      </w:pPr>
      <w:r w:rsidRPr="0068390D">
        <w:rPr>
          <w:color w:val="0000CC"/>
          <w:sz w:val="26"/>
          <w:szCs w:val="26"/>
        </w:rPr>
        <w:t>T</w:t>
      </w:r>
      <w:r w:rsidRPr="0068390D">
        <w:rPr>
          <w:color w:val="0000CC"/>
          <w:sz w:val="26"/>
          <w:szCs w:val="26"/>
          <w:lang w:val="vi-VN"/>
        </w:rPr>
        <w:t>hực hiện</w:t>
      </w:r>
      <w:r w:rsidRPr="0068390D">
        <w:rPr>
          <w:color w:val="0000CC"/>
          <w:sz w:val="26"/>
          <w:szCs w:val="26"/>
        </w:rPr>
        <w:t xml:space="preserve"> tốt</w:t>
      </w:r>
      <w:r w:rsidRPr="0068390D">
        <w:rPr>
          <w:color w:val="0000CC"/>
          <w:sz w:val="26"/>
          <w:szCs w:val="26"/>
          <w:lang w:val="vi-VN"/>
        </w:rPr>
        <w:t xml:space="preserve"> cuộc vận động “Mỗi thầy giáo, cô giáo là tấm gương đạo đức, tự học, sáng tạo” và </w:t>
      </w:r>
      <w:r w:rsidRPr="0068390D">
        <w:rPr>
          <w:bCs/>
          <w:iCs/>
          <w:color w:val="0000CC"/>
          <w:sz w:val="26"/>
          <w:szCs w:val="26"/>
          <w:lang w:val="vi-VN"/>
        </w:rPr>
        <w:t>tăng cường thực hiện các giải pháp nâng cao chất lượng giảng dạy và học tập của giáo viên, học sinh</w:t>
      </w:r>
      <w:r w:rsidRPr="0068390D">
        <w:rPr>
          <w:color w:val="0000CC"/>
          <w:spacing w:val="-8"/>
          <w:sz w:val="26"/>
          <w:szCs w:val="26"/>
          <w:lang w:val="vi-VN"/>
        </w:rPr>
        <w:t>. Tổng kết năm học 2017-2018</w:t>
      </w:r>
      <w:r w:rsidRPr="0068390D">
        <w:rPr>
          <w:color w:val="0000CC"/>
          <w:spacing w:val="-8"/>
          <w:sz w:val="26"/>
          <w:szCs w:val="26"/>
        </w:rPr>
        <w:t>,</w:t>
      </w:r>
      <w:r w:rsidRPr="0068390D">
        <w:rPr>
          <w:color w:val="0000CC"/>
          <w:spacing w:val="-8"/>
          <w:sz w:val="26"/>
          <w:szCs w:val="26"/>
          <w:lang w:val="vi-VN"/>
        </w:rPr>
        <w:t xml:space="preserve"> xét hoàn thành chương trình tiểu học</w:t>
      </w:r>
      <w:r w:rsidRPr="0068390D">
        <w:rPr>
          <w:color w:val="0000CC"/>
          <w:spacing w:val="-8"/>
          <w:sz w:val="26"/>
          <w:szCs w:val="26"/>
        </w:rPr>
        <w:t xml:space="preserve"> và tuyển vào lớp 6:</w:t>
      </w:r>
      <w:r w:rsidRPr="0068390D">
        <w:rPr>
          <w:color w:val="0000CC"/>
          <w:spacing w:val="-8"/>
          <w:sz w:val="26"/>
          <w:szCs w:val="26"/>
          <w:lang w:val="vi-VN"/>
        </w:rPr>
        <w:t xml:space="preserve"> </w:t>
      </w:r>
      <w:r w:rsidRPr="0068390D">
        <w:rPr>
          <w:color w:val="0000CC"/>
          <w:sz w:val="26"/>
          <w:szCs w:val="26"/>
          <w:lang w:val="nb-NO"/>
        </w:rPr>
        <w:t>1.831/1.831 học sinh, đạt tỷ lệ 100%</w:t>
      </w:r>
      <w:r w:rsidRPr="0068390D">
        <w:rPr>
          <w:color w:val="0000CC"/>
          <w:spacing w:val="-8"/>
          <w:sz w:val="26"/>
          <w:szCs w:val="26"/>
          <w:lang w:val="vi-VN"/>
        </w:rPr>
        <w:t xml:space="preserve"> </w:t>
      </w:r>
      <w:r w:rsidRPr="0068390D">
        <w:rPr>
          <w:i/>
          <w:color w:val="0000CC"/>
          <w:spacing w:val="-8"/>
          <w:sz w:val="26"/>
          <w:szCs w:val="26"/>
          <w:lang w:val="vi-VN"/>
        </w:rPr>
        <w:t>(</w:t>
      </w:r>
      <w:r w:rsidRPr="0068390D">
        <w:rPr>
          <w:i/>
          <w:color w:val="0000CC"/>
          <w:spacing w:val="-8"/>
          <w:sz w:val="26"/>
          <w:szCs w:val="26"/>
        </w:rPr>
        <w:t>n</w:t>
      </w:r>
      <w:r w:rsidRPr="0068390D">
        <w:rPr>
          <w:i/>
          <w:color w:val="0000CC"/>
          <w:spacing w:val="-8"/>
          <w:sz w:val="26"/>
          <w:szCs w:val="26"/>
          <w:lang w:val="vi-VN"/>
        </w:rPr>
        <w:t xml:space="preserve">ăm học trước 100%); </w:t>
      </w:r>
      <w:r w:rsidRPr="0068390D">
        <w:rPr>
          <w:color w:val="0000CC"/>
          <w:spacing w:val="-8"/>
          <w:sz w:val="26"/>
          <w:szCs w:val="26"/>
          <w:lang w:val="vi-VN"/>
        </w:rPr>
        <w:t xml:space="preserve">xét tốt nghiệp THCS cho 1.186 học sinh lớp 9, đạt tỷ lệ 100% </w:t>
      </w:r>
      <w:r w:rsidRPr="0068390D">
        <w:rPr>
          <w:i/>
          <w:color w:val="0000CC"/>
          <w:spacing w:val="-8"/>
          <w:sz w:val="26"/>
          <w:szCs w:val="26"/>
          <w:lang w:val="vi-VN"/>
        </w:rPr>
        <w:t>(</w:t>
      </w:r>
      <w:r w:rsidRPr="0068390D">
        <w:rPr>
          <w:i/>
          <w:color w:val="0000CC"/>
          <w:spacing w:val="-8"/>
          <w:sz w:val="26"/>
          <w:szCs w:val="26"/>
        </w:rPr>
        <w:t>n</w:t>
      </w:r>
      <w:r w:rsidRPr="0068390D">
        <w:rPr>
          <w:i/>
          <w:color w:val="0000CC"/>
          <w:spacing w:val="-8"/>
          <w:sz w:val="26"/>
          <w:szCs w:val="26"/>
          <w:lang w:val="vi-VN"/>
        </w:rPr>
        <w:t>ăm học trước 100%)</w:t>
      </w:r>
      <w:r w:rsidRPr="0068390D">
        <w:rPr>
          <w:color w:val="0000CC"/>
          <w:spacing w:val="-8"/>
          <w:sz w:val="26"/>
          <w:szCs w:val="26"/>
        </w:rPr>
        <w:t xml:space="preserve">, tuyển vào lớp 10: 963 học sinh/1.186 học sinh, tỷ lệ 81,2% </w:t>
      </w:r>
      <w:r w:rsidRPr="0068390D">
        <w:rPr>
          <w:i/>
          <w:color w:val="0000CC"/>
          <w:spacing w:val="-8"/>
          <w:sz w:val="26"/>
          <w:szCs w:val="26"/>
        </w:rPr>
        <w:t>(Trường Trần Phú: 483 học sinh, Lương Thế Vinh: 305 học sinh, Nguyễn An Ninh: 175 học sinh)</w:t>
      </w:r>
      <w:r w:rsidRPr="0068390D">
        <w:rPr>
          <w:i/>
          <w:color w:val="0000CC"/>
          <w:spacing w:val="-8"/>
          <w:sz w:val="26"/>
          <w:szCs w:val="26"/>
          <w:lang w:val="vi-VN"/>
        </w:rPr>
        <w:t xml:space="preserve">. </w:t>
      </w:r>
      <w:r w:rsidRPr="0068390D">
        <w:rPr>
          <w:color w:val="0000CC"/>
          <w:spacing w:val="-6"/>
          <w:sz w:val="26"/>
          <w:szCs w:val="26"/>
          <w:lang w:val="vi-VN"/>
        </w:rPr>
        <w:t xml:space="preserve">Tổ chức tốt kỳ thi tốt nghiệp THPT quốc gia năm 2018 </w:t>
      </w:r>
      <w:r w:rsidRPr="0068390D">
        <w:rPr>
          <w:bCs/>
          <w:color w:val="0000CC"/>
          <w:spacing w:val="-6"/>
          <w:sz w:val="26"/>
          <w:szCs w:val="26"/>
          <w:lang w:val="vi-VN"/>
        </w:rPr>
        <w:t>tại các điểm trường cho 664 học sinh lớp 12</w:t>
      </w:r>
      <w:r w:rsidRPr="0068390D">
        <w:rPr>
          <w:bCs/>
          <w:color w:val="0000CC"/>
          <w:spacing w:val="-6"/>
          <w:sz w:val="26"/>
          <w:szCs w:val="26"/>
        </w:rPr>
        <w:t xml:space="preserve">. </w:t>
      </w:r>
      <w:r w:rsidRPr="0068390D">
        <w:rPr>
          <w:color w:val="0000CC"/>
          <w:spacing w:val="-8"/>
          <w:sz w:val="26"/>
          <w:szCs w:val="26"/>
          <w:lang w:val="vi-VN"/>
        </w:rPr>
        <w:t>Số học sinh bỏ học 6 tháng đầu năm 0</w:t>
      </w:r>
      <w:r w:rsidRPr="0068390D">
        <w:rPr>
          <w:color w:val="0000CC"/>
          <w:spacing w:val="-8"/>
          <w:sz w:val="26"/>
          <w:szCs w:val="26"/>
        </w:rPr>
        <w:t>2</w:t>
      </w:r>
      <w:r w:rsidRPr="0068390D">
        <w:rPr>
          <w:color w:val="0000CC"/>
          <w:spacing w:val="-8"/>
          <w:sz w:val="26"/>
          <w:szCs w:val="26"/>
          <w:lang w:val="vi-VN"/>
        </w:rPr>
        <w:t xml:space="preserve"> học sinh (</w:t>
      </w:r>
      <w:r w:rsidRPr="0068390D">
        <w:rPr>
          <w:i/>
          <w:color w:val="0000CC"/>
          <w:spacing w:val="-8"/>
          <w:sz w:val="26"/>
          <w:szCs w:val="26"/>
          <w:lang w:val="vi-VN"/>
        </w:rPr>
        <w:t>giảm 17 học sinh</w:t>
      </w:r>
      <w:r w:rsidRPr="0068390D">
        <w:rPr>
          <w:color w:val="0000CC"/>
          <w:spacing w:val="-8"/>
          <w:sz w:val="26"/>
          <w:szCs w:val="26"/>
          <w:lang w:val="vi-VN"/>
        </w:rPr>
        <w:t xml:space="preserve">). </w:t>
      </w:r>
      <w:r w:rsidRPr="0068390D">
        <w:rPr>
          <w:bCs/>
          <w:color w:val="0000CC"/>
          <w:spacing w:val="-8"/>
          <w:sz w:val="26"/>
          <w:szCs w:val="26"/>
          <w:lang w:val="vi-VN"/>
        </w:rPr>
        <w:t xml:space="preserve">Số trường đạt chuẩn quốc gia hiện nay: 18 trường, tăng 03 trường </w:t>
      </w:r>
      <w:r w:rsidRPr="0068390D">
        <w:rPr>
          <w:bCs/>
          <w:i/>
          <w:color w:val="0000CC"/>
          <w:spacing w:val="-8"/>
          <w:sz w:val="26"/>
          <w:szCs w:val="26"/>
          <w:lang w:val="vi-VN"/>
        </w:rPr>
        <w:t>(Tiểu học Tân Phong, Tân Lập; Mầm non Xa Mát 2</w:t>
      </w:r>
      <w:r w:rsidRPr="0068390D">
        <w:rPr>
          <w:bCs/>
          <w:color w:val="0000CC"/>
          <w:spacing w:val="-8"/>
          <w:sz w:val="26"/>
          <w:szCs w:val="26"/>
          <w:lang w:val="vi-VN"/>
        </w:rPr>
        <w:t>) so với năm trước</w:t>
      </w:r>
      <w:r w:rsidRPr="0068390D">
        <w:rPr>
          <w:bCs/>
          <w:iCs/>
          <w:color w:val="0000CC"/>
          <w:spacing w:val="-8"/>
          <w:sz w:val="26"/>
          <w:szCs w:val="26"/>
          <w:lang w:val="vi-VN"/>
        </w:rPr>
        <w:t xml:space="preserve">; </w:t>
      </w:r>
      <w:r w:rsidRPr="0068390D">
        <w:rPr>
          <w:color w:val="0000CC"/>
          <w:spacing w:val="-8"/>
          <w:sz w:val="26"/>
          <w:szCs w:val="26"/>
          <w:lang w:val="vi-VN"/>
        </w:rPr>
        <w:t>kết quả các phong trào, hội thi đều cao hơn so với năm học trước</w:t>
      </w:r>
      <w:r w:rsidR="00041748" w:rsidRPr="0068390D">
        <w:rPr>
          <w:color w:val="0000CC"/>
          <w:sz w:val="26"/>
          <w:szCs w:val="26"/>
          <w:lang w:val="vi-VN"/>
        </w:rPr>
        <w:t>.</w:t>
      </w:r>
    </w:p>
    <w:p w:rsidR="009909ED" w:rsidRPr="00635E63" w:rsidRDefault="007A3C21" w:rsidP="009909ED">
      <w:pPr>
        <w:spacing w:before="120" w:line="264" w:lineRule="auto"/>
        <w:ind w:firstLine="709"/>
        <w:jc w:val="both"/>
        <w:rPr>
          <w:b/>
          <w:i/>
          <w:sz w:val="26"/>
          <w:szCs w:val="26"/>
          <w:lang w:val="vi-VN"/>
        </w:rPr>
      </w:pPr>
      <w:bookmarkStart w:id="91" w:name="_Toc359741507"/>
      <w:bookmarkStart w:id="92" w:name="_Toc368478572"/>
      <w:bookmarkStart w:id="93" w:name="_Toc370150132"/>
      <w:r w:rsidRPr="00635E63">
        <w:rPr>
          <w:b/>
          <w:i/>
          <w:sz w:val="26"/>
          <w:szCs w:val="26"/>
          <w:lang w:val="vi-VN"/>
        </w:rPr>
        <w:t>4</w:t>
      </w:r>
      <w:r w:rsidR="009909ED" w:rsidRPr="00635E63">
        <w:rPr>
          <w:b/>
          <w:i/>
          <w:sz w:val="26"/>
          <w:szCs w:val="26"/>
          <w:lang w:val="vi-VN"/>
        </w:rPr>
        <w:t>.7. Chợ</w:t>
      </w:r>
      <w:bookmarkEnd w:id="91"/>
      <w:bookmarkEnd w:id="92"/>
      <w:bookmarkEnd w:id="93"/>
    </w:p>
    <w:p w:rsidR="00DC0FA0" w:rsidRPr="00635E63" w:rsidRDefault="009909ED" w:rsidP="009909ED">
      <w:pPr>
        <w:widowControl w:val="0"/>
        <w:spacing w:before="120" w:line="264" w:lineRule="auto"/>
        <w:ind w:firstLine="709"/>
        <w:jc w:val="both"/>
        <w:rPr>
          <w:sz w:val="26"/>
          <w:szCs w:val="26"/>
          <w:lang w:val="vi-VN"/>
        </w:rPr>
      </w:pPr>
      <w:r w:rsidRPr="00635E63">
        <w:rPr>
          <w:sz w:val="26"/>
          <w:szCs w:val="26"/>
          <w:lang w:val="vi-VN"/>
        </w:rPr>
        <w:t xml:space="preserve">Trên địa bàn huyện Tân Biên có 1 chợ </w:t>
      </w:r>
      <w:r w:rsidR="007139ED">
        <w:rPr>
          <w:sz w:val="26"/>
          <w:szCs w:val="26"/>
        </w:rPr>
        <w:t>hạng</w:t>
      </w:r>
      <w:r w:rsidRPr="00635E63">
        <w:rPr>
          <w:sz w:val="26"/>
          <w:szCs w:val="26"/>
          <w:lang w:val="vi-VN"/>
        </w:rPr>
        <w:t xml:space="preserve"> II (chợ thị trấn Tân Biên), 8 chợ</w:t>
      </w:r>
      <w:r w:rsidR="007139ED">
        <w:rPr>
          <w:sz w:val="26"/>
          <w:szCs w:val="26"/>
          <w:lang w:val="vi-VN"/>
        </w:rPr>
        <w:t xml:space="preserve"> </w:t>
      </w:r>
      <w:r w:rsidR="007139ED">
        <w:rPr>
          <w:sz w:val="26"/>
          <w:szCs w:val="26"/>
        </w:rPr>
        <w:t>hạng</w:t>
      </w:r>
      <w:r w:rsidRPr="00635E63">
        <w:rPr>
          <w:sz w:val="26"/>
          <w:szCs w:val="26"/>
          <w:lang w:val="vi-VN"/>
        </w:rPr>
        <w:t xml:space="preserve"> III là các chợ: Trà Vong, Mỏ Công, Tân Phong, Hòa Hiệp, chợ TTCX Hòa Hiệp, Thạnh Bình, Tân Lập, chợ Biên giới Chàng Riệc. Nhìn chung hệ thống dịch vụ xã hội và chợ tại Tân Biên còn khá sơ khai nên cần phải được đầu tư và định hướng để thực hiện tốt vai trò phân phối và lưu thông hàng hóa.</w:t>
      </w:r>
    </w:p>
    <w:p w:rsidR="001E1FF2" w:rsidRPr="00DC7C02" w:rsidRDefault="007A3C21" w:rsidP="009909ED">
      <w:pPr>
        <w:pStyle w:val="Style3TB"/>
        <w:spacing w:line="264" w:lineRule="auto"/>
      </w:pPr>
      <w:bookmarkStart w:id="94" w:name="_Toc462993530"/>
      <w:bookmarkStart w:id="95" w:name="_Toc463073672"/>
      <w:bookmarkStart w:id="96" w:name="_Toc521501707"/>
      <w:r w:rsidRPr="00635E63">
        <w:t>5</w:t>
      </w:r>
      <w:r w:rsidR="001E1FF2" w:rsidRPr="00DC7C02">
        <w:t xml:space="preserve">. Thực trạng </w:t>
      </w:r>
      <w:r w:rsidR="005F2E7B" w:rsidRPr="00DC7C02">
        <w:t>đô thị và nông thôn</w:t>
      </w:r>
      <w:r w:rsidR="001E1FF2" w:rsidRPr="00DC7C02">
        <w:t>.</w:t>
      </w:r>
      <w:bookmarkEnd w:id="94"/>
      <w:bookmarkEnd w:id="95"/>
      <w:bookmarkEnd w:id="96"/>
    </w:p>
    <w:p w:rsidR="009909ED" w:rsidRPr="0086779A" w:rsidRDefault="009909ED" w:rsidP="009909ED">
      <w:pPr>
        <w:spacing w:before="120" w:line="264" w:lineRule="auto"/>
        <w:ind w:firstLine="709"/>
        <w:jc w:val="both"/>
        <w:rPr>
          <w:sz w:val="26"/>
          <w:szCs w:val="26"/>
          <w:lang w:val="vi-VN"/>
        </w:rPr>
      </w:pPr>
      <w:r w:rsidRPr="0086779A">
        <w:rPr>
          <w:b/>
          <w:sz w:val="26"/>
          <w:szCs w:val="26"/>
          <w:lang w:val="vi-VN"/>
        </w:rPr>
        <w:t xml:space="preserve">- Đô thị: </w:t>
      </w:r>
      <w:r w:rsidRPr="0086779A">
        <w:rPr>
          <w:sz w:val="26"/>
          <w:szCs w:val="26"/>
          <w:lang w:val="vi-VN"/>
        </w:rPr>
        <w:t>Thị trấn Tân Biên là đô thị của huyện Tân Biên với tổng diện tích tự nhiên là 828,28 ha, là trung tâm kinh tế, văn hóa, chính trị của huyện; hệ thống cơ sở hạ tầng được đầu tư xây dựng ngày một hoàn thiện. Dân số toàn thị trấn tính đến năm 2015 là 12.835 ngườ</w:t>
      </w:r>
      <w:r w:rsidR="007A3C21" w:rsidRPr="0086779A">
        <w:rPr>
          <w:sz w:val="26"/>
          <w:szCs w:val="26"/>
          <w:lang w:val="vi-VN"/>
        </w:rPr>
        <w:t>i.</w:t>
      </w:r>
    </w:p>
    <w:p w:rsidR="005F2E7B" w:rsidRPr="009F4000" w:rsidRDefault="009909ED" w:rsidP="009909ED">
      <w:pPr>
        <w:spacing w:before="120" w:line="264" w:lineRule="auto"/>
        <w:ind w:firstLine="709"/>
        <w:jc w:val="both"/>
        <w:rPr>
          <w:color w:val="0000CC"/>
          <w:sz w:val="26"/>
          <w:szCs w:val="26"/>
        </w:rPr>
      </w:pPr>
      <w:r w:rsidRPr="0086779A">
        <w:rPr>
          <w:b/>
          <w:color w:val="0000CC"/>
          <w:sz w:val="26"/>
          <w:szCs w:val="26"/>
          <w:lang w:val="vi-VN"/>
        </w:rPr>
        <w:t xml:space="preserve">- Nông thôn: </w:t>
      </w:r>
      <w:r w:rsidR="007E4D41" w:rsidRPr="0086779A">
        <w:rPr>
          <w:color w:val="0000CC"/>
          <w:sz w:val="26"/>
          <w:szCs w:val="26"/>
          <w:lang w:val="vi-VN"/>
        </w:rPr>
        <w:t>Diện</w:t>
      </w:r>
      <w:r w:rsidR="007E4D41" w:rsidRPr="009F4000">
        <w:rPr>
          <w:color w:val="0000CC"/>
          <w:sz w:val="26"/>
          <w:szCs w:val="26"/>
          <w:lang w:val="vi-VN"/>
        </w:rPr>
        <w:t xml:space="preserve"> mạ</w:t>
      </w:r>
      <w:r w:rsidRPr="009F4000">
        <w:rPr>
          <w:color w:val="0000CC"/>
          <w:sz w:val="26"/>
          <w:szCs w:val="26"/>
          <w:lang w:val="vi-VN"/>
        </w:rPr>
        <w:t xml:space="preserve">o nông thôn ngày càng thay đổi theo hướng hiện đại hóa nông nghiệp nông thôn và nâng cao phúc lợi của người dân nông thôn. Trong đó, công tác xây dựng nông thôn mới được quán triệt sâu rộng, các ngành, các cấp và nhân dân hưởng ứng tham gia. </w:t>
      </w:r>
      <w:r w:rsidR="009F4000" w:rsidRPr="009F4000">
        <w:rPr>
          <w:color w:val="0000CC"/>
          <w:sz w:val="26"/>
          <w:szCs w:val="26"/>
        </w:rPr>
        <w:t>Đến năm 201</w:t>
      </w:r>
      <w:r w:rsidR="00602A44">
        <w:rPr>
          <w:color w:val="0000CC"/>
          <w:sz w:val="26"/>
          <w:szCs w:val="26"/>
        </w:rPr>
        <w:t>7</w:t>
      </w:r>
      <w:r w:rsidR="009F4000" w:rsidRPr="009F4000">
        <w:rPr>
          <w:color w:val="0000CC"/>
          <w:sz w:val="26"/>
          <w:szCs w:val="26"/>
        </w:rPr>
        <w:t>, tiếp tục duy trì, nâng cao các tiêu chí đối với các xã đã được công nhận đạt chuẩn nông thôn mới là Thạnh Bình, Tân Lập,</w:t>
      </w:r>
      <w:r w:rsidR="00585975">
        <w:rPr>
          <w:color w:val="0000CC"/>
          <w:sz w:val="26"/>
          <w:szCs w:val="26"/>
        </w:rPr>
        <w:t xml:space="preserve"> Tân Phong</w:t>
      </w:r>
      <w:r w:rsidR="009F4000" w:rsidRPr="009F4000">
        <w:rPr>
          <w:color w:val="0000CC"/>
          <w:sz w:val="26"/>
          <w:szCs w:val="26"/>
        </w:rPr>
        <w:t xml:space="preserve"> và Mỏ Công. Phấn đấu xã Hòa Hiệp đạt chuẩn nông thôn mới</w:t>
      </w:r>
      <w:r w:rsidR="00602A44">
        <w:rPr>
          <w:color w:val="0000CC"/>
          <w:sz w:val="26"/>
          <w:szCs w:val="26"/>
        </w:rPr>
        <w:t xml:space="preserve"> năm 2018</w:t>
      </w:r>
      <w:r w:rsidR="009F4000" w:rsidRPr="009F4000">
        <w:rPr>
          <w:color w:val="0000CC"/>
          <w:sz w:val="26"/>
          <w:szCs w:val="26"/>
        </w:rPr>
        <w:t>, các xã còn lại tiếp tục hoàn thiện các tiêu chí để đạt chuẩn trong những năm tiếp theo.</w:t>
      </w:r>
    </w:p>
    <w:p w:rsidR="00EF61A7" w:rsidRPr="00DC7C02" w:rsidRDefault="009F4000" w:rsidP="009909ED">
      <w:pPr>
        <w:pStyle w:val="Style2TB"/>
        <w:spacing w:line="264" w:lineRule="auto"/>
      </w:pPr>
      <w:bookmarkStart w:id="97" w:name="_Toc434393689"/>
      <w:bookmarkStart w:id="98" w:name="_Toc462993531"/>
      <w:bookmarkStart w:id="99" w:name="_Toc463073673"/>
      <w:r>
        <w:rPr>
          <w:lang w:val="en-US"/>
        </w:rPr>
        <w:lastRenderedPageBreak/>
        <w:t xml:space="preserve"> </w:t>
      </w:r>
      <w:bookmarkStart w:id="100" w:name="_Toc521501708"/>
      <w:r w:rsidR="00CF4838" w:rsidRPr="00DC7C02">
        <w:t>I</w:t>
      </w:r>
      <w:r w:rsidR="00A90D3E" w:rsidRPr="00DC7C02">
        <w:rPr>
          <w:lang w:val="en-US"/>
        </w:rPr>
        <w:t>II</w:t>
      </w:r>
      <w:r w:rsidR="00EF61A7" w:rsidRPr="00DC7C02">
        <w:t>. ĐÁNH GIÁ CHUNG.</w:t>
      </w:r>
      <w:bookmarkEnd w:id="97"/>
      <w:bookmarkEnd w:id="98"/>
      <w:bookmarkEnd w:id="99"/>
      <w:bookmarkEnd w:id="100"/>
    </w:p>
    <w:p w:rsidR="009835E8" w:rsidRPr="00DC7C02" w:rsidRDefault="00BF295D" w:rsidP="009909ED">
      <w:pPr>
        <w:pStyle w:val="Style3TB"/>
        <w:spacing w:line="264" w:lineRule="auto"/>
      </w:pPr>
      <w:bookmarkStart w:id="101" w:name="_Toc260035296"/>
      <w:bookmarkStart w:id="102" w:name="_Toc259601778"/>
      <w:bookmarkStart w:id="103" w:name="_Toc257105207"/>
      <w:bookmarkStart w:id="104" w:name="_Toc169948219"/>
      <w:bookmarkStart w:id="105" w:name="_Toc169948086"/>
      <w:bookmarkStart w:id="106" w:name="_Toc462993532"/>
      <w:bookmarkStart w:id="107" w:name="_Toc463073674"/>
      <w:bookmarkStart w:id="108" w:name="_Toc521501709"/>
      <w:r w:rsidRPr="00DC7C02">
        <w:rPr>
          <w:lang w:val="en-US"/>
        </w:rPr>
        <w:t>1</w:t>
      </w:r>
      <w:r w:rsidR="00727931" w:rsidRPr="00DC7C02">
        <w:t>. Thuận lợi</w:t>
      </w:r>
      <w:bookmarkEnd w:id="101"/>
      <w:bookmarkEnd w:id="102"/>
      <w:bookmarkEnd w:id="103"/>
      <w:bookmarkEnd w:id="104"/>
      <w:bookmarkEnd w:id="105"/>
      <w:r w:rsidR="00727931" w:rsidRPr="00DC7C02">
        <w:t>:</w:t>
      </w:r>
      <w:bookmarkEnd w:id="106"/>
      <w:bookmarkEnd w:id="107"/>
      <w:bookmarkEnd w:id="108"/>
    </w:p>
    <w:p w:rsidR="009909ED" w:rsidRPr="00635E63" w:rsidRDefault="009909ED" w:rsidP="009909ED">
      <w:pPr>
        <w:autoSpaceDE w:val="0"/>
        <w:autoSpaceDN w:val="0"/>
        <w:spacing w:before="120" w:line="264" w:lineRule="auto"/>
        <w:ind w:firstLine="709"/>
        <w:jc w:val="both"/>
        <w:rPr>
          <w:sz w:val="26"/>
          <w:szCs w:val="26"/>
          <w:lang w:val="vi-VN"/>
        </w:rPr>
      </w:pPr>
      <w:r w:rsidRPr="00635E63">
        <w:rPr>
          <w:color w:val="000000"/>
          <w:sz w:val="26"/>
          <w:szCs w:val="26"/>
          <w:lang w:val="vi-VN"/>
        </w:rPr>
        <w:t xml:space="preserve">Huyện Tân Biên có vị trí địa lý khá thuận lợi thuộc vùng kinh tế trọng điểm phía Nam, được xác định là động lực phát triển kinh tế </w:t>
      </w:r>
      <w:r w:rsidR="00A2016E" w:rsidRPr="00635E63">
        <w:rPr>
          <w:sz w:val="26"/>
          <w:szCs w:val="26"/>
          <w:lang w:val="vi-VN"/>
        </w:rPr>
        <w:t xml:space="preserve">tỉnh Tây Ninh trong </w:t>
      </w:r>
      <w:r w:rsidRPr="00635E63">
        <w:rPr>
          <w:color w:val="000000"/>
          <w:sz w:val="26"/>
          <w:szCs w:val="26"/>
          <w:lang w:val="vi-VN"/>
        </w:rPr>
        <w:t>quá trình công nghiệp hóa, hiện đại hóa và đô thị hóa. Đặc biệt huyện Tân Biên có đường biên giới giáp Vương quốc Campuchia,</w:t>
      </w:r>
      <w:r w:rsidRPr="00635E63">
        <w:rPr>
          <w:sz w:val="26"/>
          <w:szCs w:val="26"/>
          <w:lang w:val="vi-VN"/>
        </w:rPr>
        <w:t xml:space="preserve"> có hệ thống giao thông quan trọng, bao gồm QL22B, TL791,</w:t>
      </w:r>
      <w:r w:rsidR="003C3F2B" w:rsidRPr="00635E63">
        <w:rPr>
          <w:sz w:val="26"/>
          <w:szCs w:val="26"/>
          <w:lang w:val="vi-VN"/>
        </w:rPr>
        <w:t xml:space="preserve"> TL792, TL793</w:t>
      </w:r>
      <w:r w:rsidRPr="00635E63">
        <w:rPr>
          <w:sz w:val="26"/>
          <w:szCs w:val="26"/>
          <w:lang w:val="vi-VN"/>
        </w:rPr>
        <w:t xml:space="preserve"> TL795, TL 788… thuận lợi cho việc giao thương hàng hóa.</w:t>
      </w:r>
    </w:p>
    <w:p w:rsidR="009909ED" w:rsidRPr="00635E63" w:rsidRDefault="009909ED" w:rsidP="009909ED">
      <w:pPr>
        <w:spacing w:before="120" w:line="264" w:lineRule="auto"/>
        <w:ind w:firstLine="709"/>
        <w:jc w:val="both"/>
        <w:rPr>
          <w:color w:val="000000"/>
          <w:sz w:val="26"/>
          <w:szCs w:val="26"/>
          <w:lang w:val="vi-VN"/>
        </w:rPr>
      </w:pPr>
      <w:r w:rsidRPr="00635E63">
        <w:rPr>
          <w:sz w:val="26"/>
          <w:szCs w:val="26"/>
          <w:lang w:val="vi-VN"/>
        </w:rPr>
        <w:t xml:space="preserve">Trên địa bàn huyện </w:t>
      </w:r>
      <w:r w:rsidRPr="00635E63">
        <w:rPr>
          <w:color w:val="000000"/>
          <w:sz w:val="26"/>
          <w:szCs w:val="26"/>
          <w:lang w:val="vi-VN"/>
        </w:rPr>
        <w:t>có cửa khẩu Xa Mát, được quy hoạch thành đặc khu kinh tế, một trung tâm thương mại, dịch vụ quan trọng của tỉnh. Đây là cơ hội để huyện phát triển các lĩnh vực kinh tế - xã hội.</w:t>
      </w:r>
    </w:p>
    <w:p w:rsidR="009909ED" w:rsidRPr="00635E63" w:rsidRDefault="009909ED" w:rsidP="009909ED">
      <w:pPr>
        <w:spacing w:before="120" w:line="264" w:lineRule="auto"/>
        <w:ind w:firstLine="709"/>
        <w:jc w:val="both"/>
        <w:rPr>
          <w:color w:val="000000"/>
          <w:sz w:val="26"/>
          <w:szCs w:val="26"/>
          <w:lang w:val="vi-VN"/>
        </w:rPr>
      </w:pPr>
      <w:r w:rsidRPr="00635E63">
        <w:rPr>
          <w:bCs/>
          <w:sz w:val="26"/>
          <w:szCs w:val="26"/>
          <w:lang w:val="vi-VN"/>
        </w:rPr>
        <w:t>Đặc biệt huyện Tân Biên có khu căn cứ của Trung ương cục Miền Nam, Vườn quốc gia Lò Gò – Xa Mát với nguồn tài nguyên rừng còn tương đối phong phú tạo cho Tân Biên có vai trò quan trọng trong phát triển kinh tế, an ninh quốc phòng và du lịch của tỉnh Tây Ninh</w:t>
      </w:r>
      <w:r w:rsidRPr="00635E63">
        <w:rPr>
          <w:sz w:val="26"/>
          <w:szCs w:val="26"/>
          <w:lang w:val="vi-VN"/>
        </w:rPr>
        <w:t>.</w:t>
      </w:r>
    </w:p>
    <w:p w:rsidR="00A57D95" w:rsidRPr="00635E63" w:rsidRDefault="009909ED" w:rsidP="00A57D95">
      <w:pPr>
        <w:pStyle w:val="NormalWeb"/>
        <w:spacing w:before="120" w:beforeAutospacing="0" w:after="0" w:afterAutospacing="0"/>
        <w:ind w:firstLine="709"/>
        <w:jc w:val="both"/>
        <w:rPr>
          <w:rFonts w:eastAsia="Times New Roman"/>
          <w:lang w:val="vi-VN"/>
        </w:rPr>
      </w:pPr>
      <w:r w:rsidRPr="00635E63">
        <w:rPr>
          <w:color w:val="000000"/>
          <w:sz w:val="26"/>
          <w:szCs w:val="26"/>
          <w:lang w:val="vi-VN"/>
        </w:rPr>
        <w:t>Huyện có điều kiện tự nhiên khá thuận lợi cho phát triển kinh tế - xã hội: khí hậu nhiệt đới ôn hòa, tài nguyên đất phù hợp với việc đa dạng hóa cây trồng, địa hình khá bằng phẳng thuận lợi trong bố trí sử dụng đất.</w:t>
      </w:r>
      <w:r w:rsidR="00A57D95" w:rsidRPr="00635E63">
        <w:rPr>
          <w:color w:val="FF0000"/>
          <w:sz w:val="26"/>
          <w:szCs w:val="26"/>
          <w:lang w:val="vi-VN"/>
        </w:rPr>
        <w:t xml:space="preserve"> </w:t>
      </w:r>
      <w:r w:rsidR="00A57D95" w:rsidRPr="00635E63">
        <w:rPr>
          <w:rFonts w:eastAsia="Times New Roman"/>
          <w:sz w:val="26"/>
          <w:szCs w:val="26"/>
          <w:lang w:val="vi-VN"/>
        </w:rPr>
        <w:t>Tài nguyên nước phong phú nhờ hệ thống sống, suối, rạch, kênh thủy lợi thường xuyên cung cấp nước cho huyện để phục vụ sản xuất nông nghiệp.</w:t>
      </w:r>
    </w:p>
    <w:p w:rsidR="009909ED" w:rsidRPr="00635E63" w:rsidRDefault="009909ED" w:rsidP="009909ED">
      <w:pPr>
        <w:spacing w:before="120" w:line="264" w:lineRule="auto"/>
        <w:ind w:firstLine="709"/>
        <w:jc w:val="both"/>
        <w:rPr>
          <w:color w:val="000000"/>
          <w:sz w:val="26"/>
          <w:szCs w:val="26"/>
          <w:lang w:val="vi-VN"/>
        </w:rPr>
      </w:pPr>
      <w:r w:rsidRPr="00635E63">
        <w:rPr>
          <w:color w:val="000000"/>
          <w:sz w:val="26"/>
          <w:szCs w:val="26"/>
          <w:lang w:val="vi-VN"/>
        </w:rPr>
        <w:t>Kinh tế tăng trưởng khá và chuyển dịch cơ cấu đúng hướng.</w:t>
      </w:r>
    </w:p>
    <w:p w:rsidR="009909ED" w:rsidRPr="00635E63" w:rsidRDefault="009909ED" w:rsidP="009909ED">
      <w:pPr>
        <w:spacing w:before="120" w:line="264" w:lineRule="auto"/>
        <w:ind w:firstLine="709"/>
        <w:jc w:val="both"/>
        <w:rPr>
          <w:bCs/>
          <w:sz w:val="26"/>
          <w:szCs w:val="26"/>
          <w:lang w:val="vi-VN"/>
        </w:rPr>
      </w:pPr>
      <w:r w:rsidRPr="00635E63">
        <w:rPr>
          <w:color w:val="000000"/>
          <w:sz w:val="26"/>
          <w:szCs w:val="26"/>
          <w:lang w:val="vi-VN"/>
        </w:rPr>
        <w:t>Lực lượng lao động dồi dào và ngày càng cải thiện về chất lượng.</w:t>
      </w:r>
    </w:p>
    <w:p w:rsidR="0052480B" w:rsidRPr="00DC7C02" w:rsidRDefault="00BF295D" w:rsidP="009909ED">
      <w:pPr>
        <w:pStyle w:val="Style3TB"/>
        <w:spacing w:line="264" w:lineRule="auto"/>
      </w:pPr>
      <w:bookmarkStart w:id="109" w:name="_Toc462993533"/>
      <w:bookmarkStart w:id="110" w:name="_Toc463073675"/>
      <w:bookmarkStart w:id="111" w:name="_Toc521501710"/>
      <w:r w:rsidRPr="00DC7C02">
        <w:t>2</w:t>
      </w:r>
      <w:r w:rsidR="0052480B" w:rsidRPr="00DC7C02">
        <w:t>. Khó khăn:</w:t>
      </w:r>
      <w:bookmarkEnd w:id="109"/>
      <w:bookmarkEnd w:id="110"/>
      <w:bookmarkEnd w:id="111"/>
      <w:r w:rsidR="0052480B" w:rsidRPr="00DC7C02">
        <w:t xml:space="preserve"> </w:t>
      </w:r>
    </w:p>
    <w:p w:rsidR="009909ED" w:rsidRPr="00635E63" w:rsidRDefault="009909ED" w:rsidP="009909ED">
      <w:pPr>
        <w:spacing w:before="120" w:line="264" w:lineRule="auto"/>
        <w:ind w:firstLine="709"/>
        <w:jc w:val="both"/>
        <w:rPr>
          <w:bCs/>
          <w:spacing w:val="-4"/>
          <w:sz w:val="26"/>
          <w:szCs w:val="26"/>
          <w:lang w:val="vi-VN"/>
        </w:rPr>
      </w:pPr>
      <w:r w:rsidRPr="00635E63">
        <w:rPr>
          <w:bCs/>
          <w:sz w:val="26"/>
          <w:szCs w:val="26"/>
          <w:lang w:val="vi-VN"/>
        </w:rPr>
        <w:t>- Là huyện biên giới, Tân Biên có vị trí khá xa các trung tâm kinh tế lớn của cả nước và của tỉnh do vậy có độ trễ nhất định trong việc hưởng sức lan tỏa từ các trung tâm phát triển.</w:t>
      </w:r>
      <w:r w:rsidRPr="00635E63">
        <w:rPr>
          <w:bCs/>
          <w:spacing w:val="-4"/>
          <w:sz w:val="26"/>
          <w:szCs w:val="26"/>
          <w:lang w:val="vi-VN"/>
        </w:rPr>
        <w:t xml:space="preserve"> Đường biên giới quốc gia dài với một quốc gia vốn thiếu ổn định chính trị gây khó khăn cho huyện về mặt an ninh và định hướng phát triển kinh tế xã hội dài hạn.</w:t>
      </w:r>
    </w:p>
    <w:p w:rsidR="009909ED" w:rsidRPr="00635E63" w:rsidRDefault="009909ED" w:rsidP="009909ED">
      <w:pPr>
        <w:spacing w:before="120" w:line="264" w:lineRule="auto"/>
        <w:ind w:firstLine="709"/>
        <w:jc w:val="both"/>
        <w:rPr>
          <w:bCs/>
          <w:spacing w:val="-4"/>
          <w:sz w:val="26"/>
          <w:szCs w:val="26"/>
          <w:lang w:val="vi-VN"/>
        </w:rPr>
      </w:pPr>
      <w:r w:rsidRPr="00635E63">
        <w:rPr>
          <w:bCs/>
          <w:spacing w:val="-4"/>
          <w:sz w:val="26"/>
          <w:szCs w:val="26"/>
          <w:lang w:val="vi-VN"/>
        </w:rPr>
        <w:t xml:space="preserve">- Cơ sở hạ tầng dù có nhiều chuyển biến tích cực </w:t>
      </w:r>
      <w:r w:rsidRPr="00635E63">
        <w:rPr>
          <w:color w:val="000000"/>
          <w:spacing w:val="-4"/>
          <w:sz w:val="26"/>
          <w:szCs w:val="26"/>
          <w:lang w:val="vi-VN"/>
        </w:rPr>
        <w:t>nhưng so với yêu cầu phục vụ kịp thời, hiệu quả phát triển sản xuất - kinh doanh, đời sống sinh hoạt còn hạn chế</w:t>
      </w:r>
      <w:r w:rsidRPr="00635E63">
        <w:rPr>
          <w:bCs/>
          <w:spacing w:val="-4"/>
          <w:sz w:val="26"/>
          <w:szCs w:val="26"/>
          <w:lang w:val="vi-VN"/>
        </w:rPr>
        <w:t xml:space="preserve">. </w:t>
      </w:r>
    </w:p>
    <w:p w:rsidR="009909ED" w:rsidRDefault="009909ED" w:rsidP="009909ED">
      <w:pPr>
        <w:spacing w:before="120" w:line="264" w:lineRule="auto"/>
        <w:ind w:firstLine="709"/>
        <w:jc w:val="both"/>
        <w:rPr>
          <w:bCs/>
          <w:spacing w:val="-4"/>
          <w:sz w:val="26"/>
          <w:szCs w:val="26"/>
        </w:rPr>
      </w:pPr>
      <w:r w:rsidRPr="00635E63">
        <w:rPr>
          <w:bCs/>
          <w:spacing w:val="-4"/>
          <w:sz w:val="26"/>
          <w:szCs w:val="26"/>
          <w:lang w:val="vi-VN"/>
        </w:rPr>
        <w:t>- Chất lượng lao động tuy có cải thiện song vẫn còn thấp so với mặt bằng chung của tỉnh.</w:t>
      </w:r>
    </w:p>
    <w:p w:rsidR="008D6CE8" w:rsidRPr="008D6CE8" w:rsidRDefault="008D6CE8" w:rsidP="009909ED">
      <w:pPr>
        <w:spacing w:before="120" w:line="264" w:lineRule="auto"/>
        <w:ind w:firstLine="709"/>
        <w:jc w:val="both"/>
        <w:rPr>
          <w:bCs/>
          <w:color w:val="0000CC"/>
          <w:spacing w:val="-4"/>
          <w:sz w:val="26"/>
          <w:szCs w:val="26"/>
        </w:rPr>
      </w:pPr>
      <w:r w:rsidRPr="008D6CE8">
        <w:rPr>
          <w:bCs/>
          <w:color w:val="0000CC"/>
          <w:spacing w:val="-4"/>
          <w:sz w:val="26"/>
          <w:szCs w:val="26"/>
        </w:rPr>
        <w:t xml:space="preserve">- </w:t>
      </w:r>
      <w:r w:rsidRPr="008D6CE8">
        <w:rPr>
          <w:color w:val="0000CC"/>
          <w:sz w:val="26"/>
          <w:szCs w:val="26"/>
        </w:rPr>
        <w:t>Công tác Cải cách hành chính chưa đồng bộ, toàn diện, việc ứng dụng công nghệ thông tin trong công tác của một số đơn vị còn chậm, chưa đáp ứng được yêu cầu nhiệm vụ được giao. Đối với hoạt động nhà văn hóa các ấp đa số chưa phát huy hiệu quả.</w:t>
      </w:r>
    </w:p>
    <w:p w:rsidR="00B96ACA" w:rsidRPr="00635E63" w:rsidRDefault="009909ED" w:rsidP="009909ED">
      <w:pPr>
        <w:widowControl w:val="0"/>
        <w:spacing w:before="120" w:line="264" w:lineRule="auto"/>
        <w:ind w:firstLine="709"/>
        <w:jc w:val="both"/>
        <w:rPr>
          <w:color w:val="000000"/>
          <w:sz w:val="26"/>
          <w:szCs w:val="26"/>
          <w:lang w:val="vi-VN"/>
        </w:rPr>
      </w:pPr>
      <w:r w:rsidRPr="00635E63">
        <w:rPr>
          <w:bCs/>
          <w:spacing w:val="-4"/>
          <w:sz w:val="26"/>
          <w:szCs w:val="26"/>
          <w:lang w:val="vi-VN"/>
        </w:rPr>
        <w:t>- Nguồn thu ngân sách hạn chế, mức sống dân cư không cao, khả năng thu hút vốn đầu tư từ các nguồn xã hội hóa còn thấp, khó tạo bước đột phá trong đầu tư phát triển kinh tế - xã hội huyện.</w:t>
      </w:r>
    </w:p>
    <w:p w:rsidR="002F698E" w:rsidRPr="00DC7C02" w:rsidRDefault="002A331E" w:rsidP="00053230">
      <w:pPr>
        <w:pStyle w:val="Style1TB"/>
      </w:pPr>
      <w:r w:rsidRPr="00DC7C02">
        <w:rPr>
          <w:sz w:val="26"/>
          <w:szCs w:val="26"/>
        </w:rPr>
        <w:br w:type="column"/>
      </w:r>
      <w:bookmarkStart w:id="112" w:name="_Toc462993534"/>
      <w:bookmarkStart w:id="113" w:name="_Toc463073676"/>
      <w:bookmarkStart w:id="114" w:name="_Toc491239546"/>
      <w:bookmarkStart w:id="115" w:name="_Toc521501711"/>
      <w:r w:rsidR="002F698E" w:rsidRPr="00DC7C02">
        <w:lastRenderedPageBreak/>
        <w:t>Phần II</w:t>
      </w:r>
      <w:bookmarkEnd w:id="112"/>
      <w:bookmarkEnd w:id="113"/>
      <w:bookmarkEnd w:id="114"/>
      <w:bookmarkEnd w:id="115"/>
    </w:p>
    <w:p w:rsidR="002F698E" w:rsidRPr="00194DC5" w:rsidRDefault="002F698E" w:rsidP="00053230">
      <w:pPr>
        <w:pStyle w:val="Style1TB"/>
        <w:rPr>
          <w:lang w:val="en-US"/>
        </w:rPr>
      </w:pPr>
      <w:bookmarkStart w:id="116" w:name="_Toc462993535"/>
      <w:bookmarkStart w:id="117" w:name="_Toc463073677"/>
      <w:bookmarkStart w:id="118" w:name="_Toc521501712"/>
      <w:r w:rsidRPr="00DC7C02">
        <w:t xml:space="preserve">KẾT QUẢ THỰC HIỆN </w:t>
      </w:r>
      <w:r w:rsidR="00053230" w:rsidRPr="00DC7C02">
        <w:t>KHSDĐ</w:t>
      </w:r>
      <w:r w:rsidRPr="00DC7C02">
        <w:t xml:space="preserve"> NĂM </w:t>
      </w:r>
      <w:bookmarkEnd w:id="116"/>
      <w:r w:rsidR="00053230" w:rsidRPr="00DC7C02">
        <w:t>201</w:t>
      </w:r>
      <w:bookmarkEnd w:id="117"/>
      <w:r w:rsidR="00194DC5">
        <w:rPr>
          <w:lang w:val="en-US"/>
        </w:rPr>
        <w:t>8</w:t>
      </w:r>
      <w:bookmarkEnd w:id="118"/>
    </w:p>
    <w:p w:rsidR="002F698E" w:rsidRPr="00194DC5" w:rsidRDefault="00B8120B" w:rsidP="00053230">
      <w:pPr>
        <w:pStyle w:val="Style2TB"/>
        <w:rPr>
          <w:snapToGrid w:val="0"/>
          <w:lang w:val="en-US"/>
        </w:rPr>
      </w:pPr>
      <w:bookmarkStart w:id="119" w:name="_Toc462993536"/>
      <w:bookmarkStart w:id="120" w:name="_Toc463073678"/>
      <w:bookmarkStart w:id="121" w:name="_Toc521501713"/>
      <w:r w:rsidRPr="00DC7C02">
        <w:rPr>
          <w:snapToGrid w:val="0"/>
        </w:rPr>
        <w:t>I</w:t>
      </w:r>
      <w:r w:rsidR="002F698E" w:rsidRPr="00DC7C02">
        <w:rPr>
          <w:snapToGrid w:val="0"/>
        </w:rPr>
        <w:t xml:space="preserve">. </w:t>
      </w:r>
      <w:bookmarkEnd w:id="119"/>
      <w:r w:rsidR="00AA71D3" w:rsidRPr="00DC7C02">
        <w:rPr>
          <w:snapToGrid w:val="0"/>
        </w:rPr>
        <w:t>KẾT QUẢ THỰC HIỆN CÁC CÔNG TRÌNH DỰ ÁN NĂM 201</w:t>
      </w:r>
      <w:bookmarkEnd w:id="120"/>
      <w:r w:rsidR="00194DC5">
        <w:rPr>
          <w:snapToGrid w:val="0"/>
          <w:lang w:val="en-US"/>
        </w:rPr>
        <w:t>8</w:t>
      </w:r>
      <w:bookmarkEnd w:id="121"/>
    </w:p>
    <w:p w:rsidR="007E35BD" w:rsidRPr="00635E63" w:rsidRDefault="003808CB" w:rsidP="007E35BD">
      <w:pPr>
        <w:spacing w:before="120"/>
        <w:ind w:firstLine="720"/>
        <w:jc w:val="both"/>
        <w:rPr>
          <w:rFonts w:eastAsia="Times New Roman"/>
          <w:sz w:val="26"/>
          <w:szCs w:val="26"/>
          <w:lang w:val="vi-VN"/>
        </w:rPr>
      </w:pPr>
      <w:bookmarkStart w:id="122" w:name="_Toc462992811"/>
      <w:bookmarkStart w:id="123" w:name="_Toc462993538"/>
      <w:r w:rsidRPr="00635E63">
        <w:rPr>
          <w:rFonts w:eastAsia="Times New Roman"/>
          <w:sz w:val="26"/>
          <w:szCs w:val="26"/>
          <w:lang w:val="vi-VN"/>
        </w:rPr>
        <w:t>Kế hoạch sử dụng đất năm 201</w:t>
      </w:r>
      <w:r w:rsidR="00194DC5">
        <w:rPr>
          <w:rFonts w:eastAsia="Times New Roman"/>
          <w:sz w:val="26"/>
          <w:szCs w:val="26"/>
        </w:rPr>
        <w:t>8</w:t>
      </w:r>
      <w:r w:rsidR="007E35BD" w:rsidRPr="00635E63">
        <w:rPr>
          <w:rFonts w:eastAsia="Times New Roman"/>
          <w:sz w:val="26"/>
          <w:szCs w:val="26"/>
          <w:lang w:val="vi-VN"/>
        </w:rPr>
        <w:t xml:space="preserve"> của huyện Tân Biên được xây dựng trong năm 201</w:t>
      </w:r>
      <w:r w:rsidR="00194DC5">
        <w:rPr>
          <w:rFonts w:eastAsia="Times New Roman"/>
          <w:sz w:val="26"/>
          <w:szCs w:val="26"/>
        </w:rPr>
        <w:t>7</w:t>
      </w:r>
      <w:r w:rsidR="007E35BD" w:rsidRPr="00635E63">
        <w:rPr>
          <w:rFonts w:eastAsia="Times New Roman"/>
          <w:sz w:val="26"/>
          <w:szCs w:val="26"/>
          <w:lang w:val="vi-VN"/>
        </w:rPr>
        <w:t xml:space="preserve"> và đã được UBND tỉnh Tây Ninh phê duyệt tại Quyết định số </w:t>
      </w:r>
      <w:r w:rsidR="00194DC5">
        <w:rPr>
          <w:iCs/>
          <w:sz w:val="26"/>
          <w:szCs w:val="26"/>
        </w:rPr>
        <w:t>546</w:t>
      </w:r>
      <w:r w:rsidR="007E35BD" w:rsidRPr="00635E63">
        <w:rPr>
          <w:iCs/>
          <w:sz w:val="26"/>
          <w:szCs w:val="26"/>
          <w:lang w:val="vi-VN"/>
        </w:rPr>
        <w:t xml:space="preserve">/QĐ-UBND ngày </w:t>
      </w:r>
      <w:r w:rsidR="00194DC5">
        <w:rPr>
          <w:iCs/>
          <w:sz w:val="26"/>
          <w:szCs w:val="26"/>
        </w:rPr>
        <w:t>28/02</w:t>
      </w:r>
      <w:r w:rsidR="007E35BD" w:rsidRPr="00635E63">
        <w:rPr>
          <w:iCs/>
          <w:sz w:val="26"/>
          <w:szCs w:val="26"/>
          <w:lang w:val="vi-VN"/>
        </w:rPr>
        <w:t>/201</w:t>
      </w:r>
      <w:r w:rsidR="00194DC5">
        <w:rPr>
          <w:iCs/>
          <w:sz w:val="26"/>
          <w:szCs w:val="26"/>
        </w:rPr>
        <w:t>8</w:t>
      </w:r>
      <w:r w:rsidR="007E35BD" w:rsidRPr="00635E63">
        <w:rPr>
          <w:rFonts w:eastAsia="Times New Roman"/>
          <w:sz w:val="26"/>
          <w:szCs w:val="26"/>
          <w:lang w:val="vi-VN"/>
        </w:rPr>
        <w:t>. Trên cơ sở đó, UBND huyện Tân Biên đã tiến hành công tác giao đất, cho thuê đất, cho phép chuyển mục đích sử dụng đất, thu hồi đất theo đúng kế hoạch được duyệt. Qua 01 năm thực hiện kế hoạch sử dụng đất năm 201</w:t>
      </w:r>
      <w:r w:rsidR="00194DC5">
        <w:rPr>
          <w:rFonts w:eastAsia="Times New Roman"/>
          <w:sz w:val="26"/>
          <w:szCs w:val="26"/>
        </w:rPr>
        <w:t>8</w:t>
      </w:r>
      <w:r w:rsidR="007E35BD" w:rsidRPr="00635E63">
        <w:rPr>
          <w:rFonts w:eastAsia="Times New Roman"/>
          <w:sz w:val="26"/>
          <w:szCs w:val="26"/>
          <w:lang w:val="vi-VN"/>
        </w:rPr>
        <w:t>, kết quả thực hiện từng chỉ tiêu như sau:</w:t>
      </w:r>
    </w:p>
    <w:p w:rsidR="007E35BD" w:rsidRPr="00194DC5" w:rsidRDefault="007E35BD" w:rsidP="007E35BD">
      <w:pPr>
        <w:pStyle w:val="BangTB"/>
      </w:pPr>
      <w:bookmarkStart w:id="124" w:name="_Toc463076777"/>
      <w:bookmarkStart w:id="125" w:name="_Toc463076825"/>
      <w:bookmarkStart w:id="126" w:name="_Toc521501414"/>
      <w:bookmarkEnd w:id="122"/>
      <w:bookmarkEnd w:id="123"/>
      <w:r w:rsidRPr="00635E63">
        <w:rPr>
          <w:lang w:val="vi-VN"/>
        </w:rPr>
        <w:t xml:space="preserve">Bảng </w:t>
      </w:r>
      <w:r w:rsidR="00EE24C8">
        <w:rPr>
          <w:lang w:val="vi-VN"/>
        </w:rPr>
        <w:t>5</w:t>
      </w:r>
      <w:r w:rsidRPr="00635E63">
        <w:rPr>
          <w:lang w:val="vi-VN"/>
        </w:rPr>
        <w:t xml:space="preserve">: </w:t>
      </w:r>
      <w:r w:rsidR="0051327E" w:rsidRPr="00635E63">
        <w:rPr>
          <w:lang w:val="vi-VN"/>
        </w:rPr>
        <w:t>Các</w:t>
      </w:r>
      <w:r w:rsidRPr="00635E63">
        <w:rPr>
          <w:lang w:val="vi-VN"/>
        </w:rPr>
        <w:t xml:space="preserve"> công trình, dự án </w:t>
      </w:r>
      <w:r w:rsidR="0051327E" w:rsidRPr="00635E63">
        <w:rPr>
          <w:lang w:val="vi-VN"/>
        </w:rPr>
        <w:t xml:space="preserve">đã và đang thực hiện </w:t>
      </w:r>
      <w:r w:rsidRPr="00635E63">
        <w:rPr>
          <w:lang w:val="vi-VN"/>
        </w:rPr>
        <w:t>trong năm 201</w:t>
      </w:r>
      <w:bookmarkEnd w:id="124"/>
      <w:bookmarkEnd w:id="125"/>
      <w:r w:rsidR="00194DC5">
        <w:t>8</w:t>
      </w:r>
      <w:bookmarkEnd w:id="126"/>
    </w:p>
    <w:tbl>
      <w:tblPr>
        <w:tblW w:w="5000" w:type="pct"/>
        <w:tblLook w:val="04A0" w:firstRow="1" w:lastRow="0" w:firstColumn="1" w:lastColumn="0" w:noHBand="0" w:noVBand="1"/>
      </w:tblPr>
      <w:tblGrid>
        <w:gridCol w:w="609"/>
        <w:gridCol w:w="4802"/>
        <w:gridCol w:w="766"/>
        <w:gridCol w:w="853"/>
        <w:gridCol w:w="866"/>
        <w:gridCol w:w="1394"/>
      </w:tblGrid>
      <w:tr w:rsidR="004150C1" w:rsidRPr="004150C1" w:rsidTr="004150C1">
        <w:trPr>
          <w:trHeight w:val="317"/>
          <w:tblHeader/>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bookmarkStart w:id="127" w:name="_Toc521501415"/>
            <w:r w:rsidRPr="004150C1">
              <w:rPr>
                <w:rFonts w:eastAsia="Times New Roman"/>
                <w:b/>
                <w:bCs/>
                <w:sz w:val="20"/>
                <w:szCs w:val="20"/>
              </w:rPr>
              <w:t>STT</w:t>
            </w:r>
          </w:p>
        </w:tc>
        <w:tc>
          <w:tcPr>
            <w:tcW w:w="3012" w:type="pct"/>
            <w:gridSpan w:val="2"/>
            <w:tcBorders>
              <w:top w:val="single"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Kế hoạch được duyệt năm 2018</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Đã và đang thực hiện</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Chưa thực hiện</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Xã, Thị trấn</w:t>
            </w:r>
          </w:p>
        </w:tc>
      </w:tr>
      <w:tr w:rsidR="004150C1" w:rsidRPr="004150C1" w:rsidTr="004150C1">
        <w:trPr>
          <w:trHeight w:val="317"/>
          <w:tblHeader/>
        </w:trPr>
        <w:tc>
          <w:tcPr>
            <w:tcW w:w="339" w:type="pct"/>
            <w:vMerge/>
            <w:tcBorders>
              <w:top w:val="single" w:sz="4" w:space="0" w:color="auto"/>
              <w:left w:val="single" w:sz="4" w:space="0" w:color="auto"/>
              <w:bottom w:val="single" w:sz="4" w:space="0" w:color="auto"/>
              <w:right w:val="single" w:sz="4" w:space="0" w:color="auto"/>
            </w:tcBorders>
            <w:vAlign w:val="center"/>
            <w:hideMark/>
          </w:tcPr>
          <w:p w:rsidR="004150C1" w:rsidRPr="004150C1" w:rsidRDefault="004150C1" w:rsidP="004150C1">
            <w:pPr>
              <w:rPr>
                <w:rFonts w:eastAsia="Times New Roman"/>
                <w:b/>
                <w:bCs/>
                <w:sz w:val="20"/>
                <w:szCs w:val="20"/>
              </w:rPr>
            </w:pPr>
          </w:p>
        </w:tc>
        <w:tc>
          <w:tcPr>
            <w:tcW w:w="2595" w:type="pct"/>
            <w:tcBorders>
              <w:top w:val="nil"/>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Tên công trình, dự án</w:t>
            </w:r>
          </w:p>
        </w:tc>
        <w:tc>
          <w:tcPr>
            <w:tcW w:w="417" w:type="pct"/>
            <w:tcBorders>
              <w:top w:val="nil"/>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Diện tích</w:t>
            </w:r>
            <w:r w:rsidRPr="004150C1">
              <w:rPr>
                <w:rFonts w:eastAsia="Times New Roman"/>
                <w:b/>
                <w:bCs/>
                <w:sz w:val="20"/>
                <w:szCs w:val="20"/>
              </w:rPr>
              <w:br/>
              <w:t>(ha)</w:t>
            </w:r>
          </w:p>
        </w:tc>
        <w:tc>
          <w:tcPr>
            <w:tcW w:w="477" w:type="pct"/>
            <w:tcBorders>
              <w:top w:val="nil"/>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D.tích</w:t>
            </w:r>
            <w:r w:rsidRPr="004150C1">
              <w:rPr>
                <w:rFonts w:eastAsia="Times New Roman"/>
                <w:b/>
                <w:bCs/>
                <w:sz w:val="20"/>
                <w:szCs w:val="20"/>
              </w:rPr>
              <w:br/>
              <w:t>(ha)</w:t>
            </w:r>
          </w:p>
        </w:tc>
        <w:tc>
          <w:tcPr>
            <w:tcW w:w="477" w:type="pct"/>
            <w:tcBorders>
              <w:top w:val="nil"/>
              <w:left w:val="nil"/>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b/>
                <w:bCs/>
                <w:sz w:val="20"/>
                <w:szCs w:val="20"/>
              </w:rPr>
            </w:pPr>
            <w:r w:rsidRPr="004150C1">
              <w:rPr>
                <w:rFonts w:eastAsia="Times New Roman"/>
                <w:b/>
                <w:bCs/>
                <w:sz w:val="20"/>
                <w:szCs w:val="20"/>
              </w:rPr>
              <w:t>D.tích</w:t>
            </w:r>
            <w:r w:rsidRPr="004150C1">
              <w:rPr>
                <w:rFonts w:eastAsia="Times New Roman"/>
                <w:b/>
                <w:bCs/>
                <w:sz w:val="20"/>
                <w:szCs w:val="20"/>
              </w:rPr>
              <w:br/>
              <w:t>(ha)</w:t>
            </w:r>
          </w:p>
        </w:tc>
        <w:tc>
          <w:tcPr>
            <w:tcW w:w="694" w:type="pct"/>
            <w:vMerge/>
            <w:tcBorders>
              <w:top w:val="single" w:sz="4" w:space="0" w:color="auto"/>
              <w:left w:val="single" w:sz="4" w:space="0" w:color="auto"/>
              <w:bottom w:val="single" w:sz="4" w:space="0" w:color="auto"/>
              <w:right w:val="single" w:sz="4" w:space="0" w:color="auto"/>
            </w:tcBorders>
            <w:vAlign w:val="center"/>
            <w:hideMark/>
          </w:tcPr>
          <w:p w:rsidR="004150C1" w:rsidRPr="004150C1" w:rsidRDefault="004150C1" w:rsidP="004150C1">
            <w:pPr>
              <w:rPr>
                <w:rFonts w:eastAsia="Times New Roman"/>
                <w:b/>
                <w:bCs/>
                <w:sz w:val="20"/>
                <w:szCs w:val="20"/>
              </w:rPr>
            </w:pPr>
          </w:p>
        </w:tc>
      </w:tr>
      <w:tr w:rsidR="004150C1" w:rsidRPr="004150C1" w:rsidTr="004150C1">
        <w:trPr>
          <w:trHeight w:val="317"/>
        </w:trPr>
        <w:tc>
          <w:tcPr>
            <w:tcW w:w="339"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w:t>
            </w:r>
          </w:p>
        </w:tc>
        <w:tc>
          <w:tcPr>
            <w:tcW w:w="2595" w:type="pct"/>
            <w:tcBorders>
              <w:top w:val="single"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Trường MN Phạm Ngọc Thạch</w:t>
            </w:r>
          </w:p>
        </w:tc>
        <w:tc>
          <w:tcPr>
            <w:tcW w:w="417" w:type="pct"/>
            <w:tcBorders>
              <w:top w:val="single"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0,10</w:t>
            </w:r>
          </w:p>
        </w:tc>
        <w:tc>
          <w:tcPr>
            <w:tcW w:w="477" w:type="pct"/>
            <w:tcBorders>
              <w:top w:val="single"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0,10</w:t>
            </w:r>
          </w:p>
        </w:tc>
        <w:tc>
          <w:tcPr>
            <w:tcW w:w="477" w:type="pct"/>
            <w:tcBorders>
              <w:top w:val="single"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single"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Trường MN Trà Hiệp</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MR đường TL 791</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2,65</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2,65</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Phước Vinh - Sóc Thiết - Tà Xia</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6,94</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6,94</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Tân Bình,</w:t>
            </w:r>
            <w:r w:rsidRPr="004150C1">
              <w:rPr>
                <w:rFonts w:eastAsia="Times New Roman"/>
                <w:sz w:val="20"/>
                <w:szCs w:val="20"/>
              </w:rPr>
              <w:b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5</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Hệ thống thoát nước ngã ba QL 22B - đường 795</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0,18</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0,18</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TT.Tân Biên</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6</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color w:val="0000CC"/>
                <w:sz w:val="20"/>
                <w:szCs w:val="20"/>
              </w:rPr>
            </w:pPr>
            <w:r w:rsidRPr="004150C1">
              <w:rPr>
                <w:rFonts w:eastAsia="Times New Roman"/>
                <w:color w:val="0000CC"/>
                <w:sz w:val="20"/>
                <w:szCs w:val="20"/>
              </w:rPr>
              <w:t>XD BCH quân sự xã Tân Phong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color w:val="0000CC"/>
                <w:sz w:val="20"/>
                <w:szCs w:val="20"/>
              </w:rPr>
            </w:pPr>
            <w:r w:rsidRPr="004150C1">
              <w:rPr>
                <w:rFonts w:eastAsia="Times New Roman"/>
                <w:color w:val="0000CC"/>
                <w:sz w:val="20"/>
                <w:szCs w:val="20"/>
              </w:rPr>
              <w:t>0,27</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color w:val="0000CC"/>
                <w:sz w:val="20"/>
                <w:szCs w:val="20"/>
              </w:rPr>
            </w:pPr>
            <w:r w:rsidRPr="004150C1">
              <w:rPr>
                <w:rFonts w:eastAsia="Times New Roman"/>
                <w:color w:val="0000CC"/>
                <w:sz w:val="20"/>
                <w:szCs w:val="20"/>
              </w:rPr>
              <w:t>0,27</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color w:val="0000CC"/>
                <w:sz w:val="20"/>
                <w:szCs w:val="20"/>
              </w:rPr>
            </w:pPr>
            <w:r w:rsidRPr="004150C1">
              <w:rPr>
                <w:rFonts w:eastAsia="Times New Roman"/>
                <w:color w:val="0000CC"/>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color w:val="0000CC"/>
                <w:sz w:val="20"/>
                <w:szCs w:val="20"/>
              </w:rPr>
            </w:pPr>
            <w:r w:rsidRPr="004150C1">
              <w:rPr>
                <w:rFonts w:eastAsia="Times New Roman"/>
                <w:color w:val="0000CC"/>
                <w:sz w:val="20"/>
                <w:szCs w:val="20"/>
              </w:rPr>
              <w:t>Tân Phong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7</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Trạm cấp nước ấp Suối Ông Đình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0,03</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0,03</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8</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Kênh Phước Hòa</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1,58</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1,58</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Tân Bình, Thạnh Tây, Hòa Hiệp</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9</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Dự án xây dựng bãi rác huyện Tân Biên</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7,18</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2,70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4,48</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10</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Dự án xây dựng Trạm trung chuyển rác</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0,30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0,04</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0,26</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các xã, thị trấn</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11</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Văn phòng làm việc khu phố 3</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0,04</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0,04</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TT.Tân Biên</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12</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Dự án cơ sở sản xuất kinh doanh (lò mì)</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4,05</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4,05</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13</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Nhà máy chế biến mủ Thắng Lợi</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20,00</w:t>
            </w:r>
          </w:p>
        </w:tc>
        <w:tc>
          <w:tcPr>
            <w:tcW w:w="477" w:type="pct"/>
            <w:tcBorders>
              <w:top w:val="dotted" w:sz="4" w:space="0" w:color="auto"/>
              <w:left w:val="nil"/>
              <w:bottom w:val="dotted" w:sz="4" w:space="0" w:color="auto"/>
              <w:right w:val="single" w:sz="4" w:space="0" w:color="auto"/>
            </w:tcBorders>
            <w:shd w:val="clear" w:color="auto" w:fill="auto"/>
            <w:vAlign w:val="bottom"/>
            <w:hideMark/>
          </w:tcPr>
          <w:p w:rsidR="004150C1" w:rsidRPr="004150C1" w:rsidRDefault="004150C1" w:rsidP="004150C1">
            <w:pPr>
              <w:jc w:val="right"/>
              <w:rPr>
                <w:rFonts w:eastAsia="Times New Roman"/>
                <w:sz w:val="20"/>
                <w:szCs w:val="20"/>
              </w:rPr>
            </w:pPr>
            <w:r w:rsidRPr="004150C1">
              <w:rPr>
                <w:rFonts w:eastAsia="Times New Roman"/>
                <w:sz w:val="20"/>
                <w:szCs w:val="20"/>
              </w:rPr>
              <w:t>1,06</w:t>
            </w:r>
          </w:p>
        </w:tc>
        <w:tc>
          <w:tcPr>
            <w:tcW w:w="477" w:type="pct"/>
            <w:tcBorders>
              <w:top w:val="dotted" w:sz="4" w:space="0" w:color="auto"/>
              <w:left w:val="nil"/>
              <w:bottom w:val="dotted" w:sz="4" w:space="0" w:color="auto"/>
              <w:right w:val="nil"/>
            </w:tcBorders>
            <w:shd w:val="clear" w:color="auto" w:fill="auto"/>
            <w:noWrap/>
            <w:vAlign w:val="bottom"/>
            <w:hideMark/>
          </w:tcPr>
          <w:p w:rsidR="004150C1" w:rsidRPr="004150C1" w:rsidRDefault="004150C1" w:rsidP="004150C1">
            <w:pPr>
              <w:jc w:val="right"/>
              <w:rPr>
                <w:rFonts w:eastAsia="Times New Roman"/>
                <w:sz w:val="20"/>
                <w:szCs w:val="20"/>
              </w:rPr>
            </w:pPr>
            <w:r w:rsidRPr="004150C1">
              <w:rPr>
                <w:rFonts w:eastAsia="Times New Roman"/>
                <w:sz w:val="20"/>
                <w:szCs w:val="20"/>
              </w:rPr>
              <w:t>18,94</w:t>
            </w:r>
          </w:p>
        </w:tc>
        <w:tc>
          <w:tcPr>
            <w:tcW w:w="694"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14</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Dự án cơ sở SXKD trên địa bàn xã Thạnh Tây</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0,98</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0,34</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0,64</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15</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DA di dời và nâng cấp nhà máy Vinata (khoai mỳ)</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14,00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14,00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16</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DA di dời và nâng cấp nhà máy Vinata (khoai mỳ)</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4,13</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4,13</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17</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Nhà máy mì lát</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18</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Nhà máy chế biến mủ cao su Đại Lộc</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0,21</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0,21</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19</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1 cơ sở chế biến mủ từ cao su</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20</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Nhà máy chế biến gỗ</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0,80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0,20</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Hòa Hiệp</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21</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Mỏ Công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3,46</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0,07</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3,39</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Mỏ Công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22</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Tân Bình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4,07</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0,03</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4,04</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23</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Tân Lập</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2,60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0,06</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2,54</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Lập</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24</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Thạnh Bắc</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0,93</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0,05</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0,88</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lastRenderedPageBreak/>
              <w:t>25</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Thạnh Bình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2,28</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1,99</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0,29</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26</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Thạnh Tây</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2,61</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1,96</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0,65</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27</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Trà Vong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2,34</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0,23</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2,11</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28</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xã Hòa Hiệp</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8,66</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0,77</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7,89</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Hòa Hiệp</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29</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ở trên địa bàn thị trấn Tân Biên</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1,96</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0,52</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1,44</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TT.Tân Biên</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30</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 xml:space="preserve">Cty TNHH </w:t>
            </w:r>
            <w:r w:rsidR="00DD4C10">
              <w:rPr>
                <w:rFonts w:eastAsia="Times New Roman"/>
                <w:sz w:val="20"/>
                <w:szCs w:val="20"/>
              </w:rPr>
              <w:t xml:space="preserve">MTV khai thác khoáng sản </w:t>
            </w:r>
            <w:r w:rsidRPr="004150C1">
              <w:rPr>
                <w:rFonts w:eastAsia="Times New Roman"/>
                <w:sz w:val="20"/>
                <w:szCs w:val="20"/>
              </w:rPr>
              <w:t>Trí Khang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8,50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8,50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31</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DD4C10">
            <w:pPr>
              <w:rPr>
                <w:rFonts w:eastAsia="Times New Roman"/>
                <w:sz w:val="20"/>
                <w:szCs w:val="20"/>
              </w:rPr>
            </w:pPr>
            <w:r w:rsidRPr="004150C1">
              <w:rPr>
                <w:rFonts w:eastAsia="Times New Roman"/>
                <w:sz w:val="20"/>
                <w:szCs w:val="20"/>
              </w:rPr>
              <w:t xml:space="preserve">Cty TNHH </w:t>
            </w:r>
            <w:r w:rsidR="00DD4C10">
              <w:rPr>
                <w:rFonts w:eastAsia="Times New Roman"/>
                <w:sz w:val="20"/>
                <w:szCs w:val="20"/>
              </w:rPr>
              <w:t xml:space="preserve">khai thác khoáng sản </w:t>
            </w:r>
            <w:r w:rsidRPr="004150C1">
              <w:rPr>
                <w:rFonts w:eastAsia="Times New Roman"/>
                <w:sz w:val="20"/>
                <w:szCs w:val="20"/>
              </w:rPr>
              <w:t>Th</w:t>
            </w:r>
            <w:r w:rsidR="00DD4C10">
              <w:rPr>
                <w:rFonts w:eastAsia="Times New Roman"/>
                <w:sz w:val="20"/>
                <w:szCs w:val="20"/>
              </w:rPr>
              <w:t>ạ</w:t>
            </w:r>
            <w:r w:rsidRPr="004150C1">
              <w:rPr>
                <w:rFonts w:eastAsia="Times New Roman"/>
                <w:sz w:val="20"/>
                <w:szCs w:val="20"/>
              </w:rPr>
              <w:t>nh Bình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8,00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8,00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32</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DNTN Nhật Minh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2,21</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2,21</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Phong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33</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DNTN Phúc Thịnh Đức</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34</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DNTN Phượng Lộc Kim Long + DNTN Phước Long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4,72</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2,47</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2,25</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35</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Cty TNHH Thanh Tuấn Phát</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2,44</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2,44</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Phong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36</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DNTN Nguyễn Thông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Hòa Hiệp</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37</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DNTN Nguyễn Thị Kim Nhung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Mỏ Công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38</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Pr>
                <w:rFonts w:eastAsia="Times New Roman"/>
                <w:sz w:val="20"/>
                <w:szCs w:val="20"/>
              </w:rPr>
              <w:t>CMĐ</w:t>
            </w:r>
            <w:r w:rsidRPr="004150C1">
              <w:rPr>
                <w:rFonts w:eastAsia="Times New Roman"/>
                <w:sz w:val="20"/>
                <w:szCs w:val="20"/>
              </w:rPr>
              <w:t xml:space="preserve"> đất trồng lúa sang đất trồng cây lâu năm</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5,00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3,70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1,30</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Tân Phong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39</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Pr>
                <w:rFonts w:eastAsia="Times New Roman"/>
                <w:sz w:val="20"/>
                <w:szCs w:val="20"/>
              </w:rPr>
              <w:t>CMĐ</w:t>
            </w:r>
            <w:r w:rsidRPr="004150C1">
              <w:rPr>
                <w:rFonts w:eastAsia="Times New Roman"/>
                <w:sz w:val="20"/>
                <w:szCs w:val="20"/>
              </w:rPr>
              <w:t xml:space="preserve"> đất trồng lúa sang đất trồng cây lâu năm</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8,00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7,00</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40</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Pr>
                <w:rFonts w:eastAsia="Times New Roman"/>
                <w:sz w:val="20"/>
                <w:szCs w:val="20"/>
              </w:rPr>
              <w:t>CMĐ</w:t>
            </w:r>
            <w:r w:rsidRPr="004150C1">
              <w:rPr>
                <w:rFonts w:eastAsia="Times New Roman"/>
                <w:sz w:val="20"/>
                <w:szCs w:val="20"/>
              </w:rPr>
              <w:t xml:space="preserve"> đất trồng lúa sang đất trồng cây lâu năm</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6,00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6,00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Hòa Hiệp</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41</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Pr>
                <w:rFonts w:eastAsia="Times New Roman"/>
                <w:sz w:val="20"/>
                <w:szCs w:val="20"/>
              </w:rPr>
              <w:t>CMĐ</w:t>
            </w:r>
            <w:r w:rsidRPr="004150C1">
              <w:rPr>
                <w:rFonts w:eastAsia="Times New Roman"/>
                <w:sz w:val="20"/>
                <w:szCs w:val="20"/>
              </w:rPr>
              <w:t xml:space="preserve"> đất trồng lúa sang đất trồng cây lâu năm</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15,00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15,00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42</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Pr>
                <w:rFonts w:eastAsia="Times New Roman"/>
                <w:sz w:val="20"/>
                <w:szCs w:val="20"/>
              </w:rPr>
              <w:t>CMĐ</w:t>
            </w:r>
            <w:r w:rsidRPr="004150C1">
              <w:rPr>
                <w:rFonts w:eastAsia="Times New Roman"/>
                <w:sz w:val="20"/>
                <w:szCs w:val="20"/>
              </w:rPr>
              <w:t xml:space="preserve"> đất trồng cây </w:t>
            </w:r>
            <w:r>
              <w:rPr>
                <w:rFonts w:eastAsia="Times New Roman"/>
                <w:sz w:val="20"/>
                <w:szCs w:val="20"/>
              </w:rPr>
              <w:t>HN</w:t>
            </w:r>
            <w:r w:rsidRPr="004150C1">
              <w:rPr>
                <w:rFonts w:eastAsia="Times New Roman"/>
                <w:sz w:val="20"/>
                <w:szCs w:val="20"/>
              </w:rPr>
              <w:t xml:space="preserve"> khác sang đất trồng cây lâu năm</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79,95</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35,61</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44,34</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Bắc</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43</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color w:val="0000CC"/>
                <w:sz w:val="20"/>
                <w:szCs w:val="20"/>
              </w:rPr>
            </w:pPr>
            <w:r w:rsidRPr="004150C1">
              <w:rPr>
                <w:rFonts w:eastAsia="Times New Roman"/>
                <w:color w:val="0000CC"/>
                <w:sz w:val="20"/>
                <w:szCs w:val="20"/>
              </w:rPr>
              <w:t>Đất nuôi trồng thủy sản xã Thạnh Bình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color w:val="0000CC"/>
                <w:sz w:val="20"/>
                <w:szCs w:val="20"/>
              </w:rPr>
            </w:pPr>
            <w:r w:rsidRPr="004150C1">
              <w:rPr>
                <w:rFonts w:eastAsia="Times New Roman"/>
                <w:color w:val="0000CC"/>
                <w:sz w:val="20"/>
                <w:szCs w:val="20"/>
              </w:rPr>
              <w:t>2,50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color w:val="0000CC"/>
                <w:sz w:val="20"/>
                <w:szCs w:val="20"/>
              </w:rPr>
            </w:pPr>
            <w:r w:rsidRPr="004150C1">
              <w:rPr>
                <w:rFonts w:eastAsia="Times New Roman"/>
                <w:color w:val="0000CC"/>
                <w:sz w:val="20"/>
                <w:szCs w:val="20"/>
              </w:rPr>
              <w:t>2,50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color w:val="0000CC"/>
                <w:sz w:val="20"/>
                <w:szCs w:val="20"/>
              </w:rPr>
            </w:pPr>
            <w:r w:rsidRPr="004150C1">
              <w:rPr>
                <w:rFonts w:eastAsia="Times New Roman"/>
                <w:color w:val="0000CC"/>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color w:val="0000CC"/>
                <w:sz w:val="20"/>
                <w:szCs w:val="20"/>
              </w:rPr>
            </w:pPr>
            <w:r w:rsidRPr="004150C1">
              <w:rPr>
                <w:rFonts w:eastAsia="Times New Roman"/>
                <w:color w:val="0000CC"/>
                <w:sz w:val="20"/>
                <w:szCs w:val="20"/>
              </w:rPr>
              <w:t>Thạnh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44</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Chuyển mục đích đất trồng lúa sang nuôi trồng thủy sản</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0,20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Tây</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45</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nuôi trồng thủy sản xã Thạnh Bình</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6,00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6,00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Thạnh Bình</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46</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Đất nuôi trồng thủy sản xã Trà Vong</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2,00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1,00</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47</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Trại heo Vương Hoài Bão</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1,50</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1,50</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48</w:t>
            </w:r>
          </w:p>
        </w:tc>
        <w:tc>
          <w:tcPr>
            <w:tcW w:w="2595"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Pr>
                <w:rFonts w:eastAsia="Times New Roman"/>
                <w:sz w:val="20"/>
                <w:szCs w:val="20"/>
              </w:rPr>
              <w:t>XD</w:t>
            </w:r>
            <w:r w:rsidRPr="004150C1">
              <w:rPr>
                <w:rFonts w:eastAsia="Times New Roman"/>
                <w:sz w:val="20"/>
                <w:szCs w:val="20"/>
              </w:rPr>
              <w:t xml:space="preserve"> trang trại chăn nuôi heo và cá của ông Võ Văn Đức</w:t>
            </w:r>
          </w:p>
        </w:tc>
        <w:tc>
          <w:tcPr>
            <w:tcW w:w="41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2,37</w:t>
            </w:r>
          </w:p>
        </w:tc>
        <w:tc>
          <w:tcPr>
            <w:tcW w:w="477" w:type="pct"/>
            <w:tcBorders>
              <w:top w:val="dotted" w:sz="4" w:space="0" w:color="auto"/>
              <w:left w:val="nil"/>
              <w:bottom w:val="dotted"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2,37</w:t>
            </w:r>
          </w:p>
        </w:tc>
        <w:tc>
          <w:tcPr>
            <w:tcW w:w="477"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dotted"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4150C1" w:rsidRPr="004150C1" w:rsidRDefault="004150C1" w:rsidP="004150C1">
            <w:pPr>
              <w:jc w:val="center"/>
              <w:rPr>
                <w:rFonts w:eastAsia="Times New Roman"/>
                <w:sz w:val="20"/>
                <w:szCs w:val="20"/>
              </w:rPr>
            </w:pPr>
            <w:r w:rsidRPr="004150C1">
              <w:rPr>
                <w:rFonts w:eastAsia="Times New Roman"/>
                <w:sz w:val="20"/>
                <w:szCs w:val="20"/>
              </w:rPr>
              <w:t>49</w:t>
            </w:r>
          </w:p>
        </w:tc>
        <w:tc>
          <w:tcPr>
            <w:tcW w:w="2595" w:type="pct"/>
            <w:tcBorders>
              <w:top w:val="dotted"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rPr>
                <w:rFonts w:eastAsia="Times New Roman"/>
                <w:sz w:val="20"/>
                <w:szCs w:val="20"/>
              </w:rPr>
            </w:pPr>
            <w:r w:rsidRPr="004150C1">
              <w:rPr>
                <w:rFonts w:eastAsia="Times New Roman"/>
                <w:sz w:val="20"/>
                <w:szCs w:val="20"/>
              </w:rPr>
              <w:t>Trại heo Huỳnh Long Vân</w:t>
            </w:r>
          </w:p>
        </w:tc>
        <w:tc>
          <w:tcPr>
            <w:tcW w:w="417" w:type="pct"/>
            <w:tcBorders>
              <w:top w:val="dotted"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1,90</w:t>
            </w:r>
          </w:p>
        </w:tc>
        <w:tc>
          <w:tcPr>
            <w:tcW w:w="477" w:type="pct"/>
            <w:tcBorders>
              <w:top w:val="dotted"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right"/>
              <w:rPr>
                <w:rFonts w:eastAsia="Times New Roman"/>
                <w:sz w:val="20"/>
                <w:szCs w:val="20"/>
              </w:rPr>
            </w:pPr>
            <w:r w:rsidRPr="004150C1">
              <w:rPr>
                <w:rFonts w:eastAsia="Times New Roman"/>
                <w:sz w:val="20"/>
                <w:szCs w:val="20"/>
              </w:rPr>
              <w:t>1,90</w:t>
            </w:r>
          </w:p>
        </w:tc>
        <w:tc>
          <w:tcPr>
            <w:tcW w:w="477" w:type="pct"/>
            <w:tcBorders>
              <w:top w:val="dotted" w:sz="4" w:space="0" w:color="auto"/>
              <w:left w:val="nil"/>
              <w:bottom w:val="single"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 </w:t>
            </w:r>
          </w:p>
        </w:tc>
        <w:tc>
          <w:tcPr>
            <w:tcW w:w="694" w:type="pct"/>
            <w:tcBorders>
              <w:top w:val="dotted" w:sz="4" w:space="0" w:color="auto"/>
              <w:left w:val="nil"/>
              <w:bottom w:val="single" w:sz="4" w:space="0" w:color="auto"/>
              <w:right w:val="single" w:sz="4" w:space="0" w:color="auto"/>
            </w:tcBorders>
            <w:shd w:val="clear" w:color="auto" w:fill="auto"/>
            <w:noWrap/>
            <w:vAlign w:val="center"/>
            <w:hideMark/>
          </w:tcPr>
          <w:p w:rsidR="004150C1" w:rsidRPr="004150C1" w:rsidRDefault="004150C1" w:rsidP="004150C1">
            <w:pPr>
              <w:rPr>
                <w:rFonts w:eastAsia="Times New Roman"/>
                <w:sz w:val="20"/>
                <w:szCs w:val="20"/>
              </w:rPr>
            </w:pPr>
            <w:r w:rsidRPr="004150C1">
              <w:rPr>
                <w:rFonts w:eastAsia="Times New Roman"/>
                <w:sz w:val="20"/>
                <w:szCs w:val="20"/>
              </w:rPr>
              <w:t>Trà Vong</w:t>
            </w:r>
          </w:p>
        </w:tc>
      </w:tr>
      <w:tr w:rsidR="004150C1" w:rsidRPr="004150C1" w:rsidTr="004150C1">
        <w:trPr>
          <w:trHeight w:val="317"/>
        </w:trPr>
        <w:tc>
          <w:tcPr>
            <w:tcW w:w="33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50C1" w:rsidRPr="004150C1" w:rsidRDefault="004150C1" w:rsidP="004150C1">
            <w:pPr>
              <w:jc w:val="right"/>
              <w:rPr>
                <w:rFonts w:eastAsia="Times New Roman"/>
                <w:color w:val="FFFFFF"/>
                <w:sz w:val="20"/>
                <w:szCs w:val="20"/>
              </w:rPr>
            </w:pPr>
            <w:r w:rsidRPr="004150C1">
              <w:rPr>
                <w:rFonts w:eastAsia="Times New Roman"/>
                <w:color w:val="FFFFFF"/>
                <w:sz w:val="20"/>
                <w:szCs w:val="20"/>
              </w:rPr>
              <w:t>149</w:t>
            </w:r>
          </w:p>
        </w:tc>
        <w:tc>
          <w:tcPr>
            <w:tcW w:w="2595" w:type="pct"/>
            <w:tcBorders>
              <w:top w:val="single" w:sz="4" w:space="0" w:color="auto"/>
              <w:left w:val="nil"/>
              <w:bottom w:val="single" w:sz="4" w:space="0" w:color="auto"/>
              <w:right w:val="single" w:sz="4" w:space="0" w:color="auto"/>
            </w:tcBorders>
            <w:shd w:val="clear" w:color="auto" w:fill="auto"/>
            <w:vAlign w:val="bottom"/>
            <w:hideMark/>
          </w:tcPr>
          <w:p w:rsidR="004150C1" w:rsidRPr="004150C1" w:rsidRDefault="004150C1" w:rsidP="004150C1">
            <w:pPr>
              <w:rPr>
                <w:rFonts w:eastAsia="Times New Roman"/>
                <w:sz w:val="20"/>
                <w:szCs w:val="20"/>
              </w:rPr>
            </w:pPr>
            <w:r w:rsidRPr="004150C1">
              <w:rPr>
                <w:rFonts w:eastAsia="Times New Roman"/>
                <w:sz w:val="20"/>
                <w:szCs w:val="20"/>
              </w:rPr>
              <w:t>Tổng cộng</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right"/>
              <w:rPr>
                <w:rFonts w:eastAsia="Times New Roman"/>
                <w:b/>
                <w:bCs/>
                <w:sz w:val="20"/>
                <w:szCs w:val="20"/>
              </w:rPr>
            </w:pPr>
            <w:r w:rsidRPr="004150C1">
              <w:rPr>
                <w:rFonts w:eastAsia="Times New Roman"/>
                <w:b/>
                <w:bCs/>
                <w:sz w:val="20"/>
                <w:szCs w:val="20"/>
              </w:rPr>
              <w:t>259,04</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right"/>
              <w:rPr>
                <w:rFonts w:eastAsia="Times New Roman"/>
                <w:b/>
                <w:bCs/>
                <w:sz w:val="20"/>
                <w:szCs w:val="20"/>
              </w:rPr>
            </w:pPr>
            <w:r w:rsidRPr="004150C1">
              <w:rPr>
                <w:rFonts w:eastAsia="Times New Roman"/>
                <w:b/>
                <w:bCs/>
                <w:sz w:val="20"/>
                <w:szCs w:val="20"/>
              </w:rPr>
              <w:t>155,40</w:t>
            </w:r>
          </w:p>
        </w:tc>
        <w:tc>
          <w:tcPr>
            <w:tcW w:w="477" w:type="pct"/>
            <w:tcBorders>
              <w:top w:val="single" w:sz="4" w:space="0" w:color="auto"/>
              <w:left w:val="nil"/>
              <w:bottom w:val="single" w:sz="4" w:space="0" w:color="auto"/>
              <w:right w:val="single" w:sz="4" w:space="0" w:color="auto"/>
            </w:tcBorders>
            <w:shd w:val="clear" w:color="auto" w:fill="auto"/>
            <w:vAlign w:val="center"/>
            <w:hideMark/>
          </w:tcPr>
          <w:p w:rsidR="004150C1" w:rsidRPr="004150C1" w:rsidRDefault="004150C1" w:rsidP="004150C1">
            <w:pPr>
              <w:jc w:val="right"/>
              <w:rPr>
                <w:rFonts w:eastAsia="Times New Roman"/>
                <w:b/>
                <w:bCs/>
                <w:sz w:val="20"/>
                <w:szCs w:val="20"/>
              </w:rPr>
            </w:pPr>
            <w:r w:rsidRPr="004150C1">
              <w:rPr>
                <w:rFonts w:eastAsia="Times New Roman"/>
                <w:b/>
                <w:bCs/>
                <w:sz w:val="20"/>
                <w:szCs w:val="20"/>
              </w:rPr>
              <w:t>103,64</w:t>
            </w:r>
          </w:p>
        </w:tc>
        <w:tc>
          <w:tcPr>
            <w:tcW w:w="694" w:type="pct"/>
            <w:tcBorders>
              <w:top w:val="single" w:sz="4" w:space="0" w:color="auto"/>
              <w:left w:val="nil"/>
              <w:bottom w:val="single" w:sz="4" w:space="0" w:color="auto"/>
              <w:right w:val="single" w:sz="4" w:space="0" w:color="auto"/>
            </w:tcBorders>
            <w:shd w:val="clear" w:color="auto" w:fill="auto"/>
            <w:vAlign w:val="bottom"/>
            <w:hideMark/>
          </w:tcPr>
          <w:p w:rsidR="004150C1" w:rsidRPr="004150C1" w:rsidRDefault="004150C1" w:rsidP="004150C1">
            <w:pPr>
              <w:jc w:val="center"/>
              <w:rPr>
                <w:rFonts w:eastAsia="Times New Roman"/>
                <w:sz w:val="20"/>
                <w:szCs w:val="20"/>
              </w:rPr>
            </w:pPr>
            <w:r w:rsidRPr="004150C1">
              <w:rPr>
                <w:rFonts w:eastAsia="Times New Roman"/>
                <w:sz w:val="20"/>
                <w:szCs w:val="20"/>
              </w:rPr>
              <w:t> </w:t>
            </w:r>
          </w:p>
        </w:tc>
      </w:tr>
    </w:tbl>
    <w:p w:rsidR="0051327E" w:rsidRPr="00FA5104" w:rsidRDefault="0051327E" w:rsidP="0051327E">
      <w:pPr>
        <w:pStyle w:val="BangTB"/>
      </w:pPr>
      <w:r w:rsidRPr="00DC7C02">
        <w:t xml:space="preserve">Bảng </w:t>
      </w:r>
      <w:r>
        <w:t>6</w:t>
      </w:r>
      <w:r w:rsidRPr="00DC7C02">
        <w:t xml:space="preserve">: </w:t>
      </w:r>
      <w:r>
        <w:t>Các</w:t>
      </w:r>
      <w:r w:rsidRPr="00DC7C02">
        <w:t xml:space="preserve"> công trình, dự án </w:t>
      </w:r>
      <w:r>
        <w:t xml:space="preserve">chưa thực hiện </w:t>
      </w:r>
      <w:r w:rsidRPr="00DC7C02">
        <w:t>trong năm 201</w:t>
      </w:r>
      <w:r w:rsidR="00FA5104">
        <w:t>8</w:t>
      </w:r>
      <w:bookmarkEnd w:id="127"/>
    </w:p>
    <w:tbl>
      <w:tblPr>
        <w:tblW w:w="5000" w:type="pct"/>
        <w:tblLook w:val="04A0" w:firstRow="1" w:lastRow="0" w:firstColumn="1" w:lastColumn="0" w:noHBand="0" w:noVBand="1"/>
      </w:tblPr>
      <w:tblGrid>
        <w:gridCol w:w="777"/>
        <w:gridCol w:w="5962"/>
        <w:gridCol w:w="957"/>
        <w:gridCol w:w="1594"/>
      </w:tblGrid>
      <w:tr w:rsidR="00100F15" w:rsidRPr="00100F15" w:rsidTr="00F159CC">
        <w:trPr>
          <w:trHeight w:val="317"/>
          <w:tblHeader/>
        </w:trPr>
        <w:tc>
          <w:tcPr>
            <w:tcW w:w="4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STT</w:t>
            </w:r>
          </w:p>
        </w:tc>
        <w:tc>
          <w:tcPr>
            <w:tcW w:w="3724" w:type="pct"/>
            <w:gridSpan w:val="2"/>
            <w:tcBorders>
              <w:top w:val="single" w:sz="4" w:space="0" w:color="auto"/>
              <w:left w:val="nil"/>
              <w:bottom w:val="single" w:sz="4" w:space="0" w:color="auto"/>
              <w:right w:val="single" w:sz="4" w:space="0" w:color="auto"/>
            </w:tcBorders>
            <w:shd w:val="clear" w:color="auto" w:fill="auto"/>
            <w:noWrap/>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Kế hoạch được duyệt năm 2018</w:t>
            </w:r>
          </w:p>
        </w:tc>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0F15" w:rsidRPr="00100F15" w:rsidRDefault="00100F15" w:rsidP="00100F15">
            <w:pPr>
              <w:jc w:val="center"/>
              <w:rPr>
                <w:rFonts w:eastAsia="Times New Roman"/>
                <w:b/>
                <w:bCs/>
                <w:color w:val="000000"/>
                <w:sz w:val="20"/>
                <w:szCs w:val="20"/>
              </w:rPr>
            </w:pPr>
            <w:r w:rsidRPr="00100F15">
              <w:rPr>
                <w:rFonts w:eastAsia="Times New Roman"/>
                <w:b/>
                <w:bCs/>
                <w:color w:val="000000"/>
                <w:sz w:val="20"/>
                <w:szCs w:val="20"/>
              </w:rPr>
              <w:t>Xã, Thị trấn</w:t>
            </w:r>
          </w:p>
        </w:tc>
      </w:tr>
      <w:tr w:rsidR="00100F15" w:rsidRPr="00100F15" w:rsidTr="00F159CC">
        <w:trPr>
          <w:trHeight w:val="317"/>
          <w:tblHeader/>
        </w:trPr>
        <w:tc>
          <w:tcPr>
            <w:tcW w:w="418" w:type="pct"/>
            <w:vMerge/>
            <w:tcBorders>
              <w:top w:val="single" w:sz="4" w:space="0" w:color="auto"/>
              <w:left w:val="single" w:sz="4" w:space="0" w:color="auto"/>
              <w:bottom w:val="single" w:sz="4" w:space="0" w:color="auto"/>
              <w:right w:val="single" w:sz="4" w:space="0" w:color="auto"/>
            </w:tcBorders>
            <w:vAlign w:val="center"/>
            <w:hideMark/>
          </w:tcPr>
          <w:p w:rsidR="00100F15" w:rsidRPr="00100F15" w:rsidRDefault="00100F15" w:rsidP="00100F15">
            <w:pPr>
              <w:rPr>
                <w:rFonts w:eastAsia="Times New Roman"/>
                <w:b/>
                <w:bCs/>
                <w:sz w:val="20"/>
                <w:szCs w:val="20"/>
              </w:rPr>
            </w:pPr>
          </w:p>
        </w:tc>
        <w:tc>
          <w:tcPr>
            <w:tcW w:w="3209" w:type="pct"/>
            <w:tcBorders>
              <w:top w:val="nil"/>
              <w:left w:val="nil"/>
              <w:bottom w:val="single" w:sz="4" w:space="0" w:color="auto"/>
              <w:right w:val="single" w:sz="4" w:space="0" w:color="auto"/>
            </w:tcBorders>
            <w:shd w:val="clear" w:color="auto" w:fill="auto"/>
            <w:noWrap/>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Tên công trình, dự án</w:t>
            </w:r>
          </w:p>
        </w:tc>
        <w:tc>
          <w:tcPr>
            <w:tcW w:w="515" w:type="pct"/>
            <w:tcBorders>
              <w:top w:val="nil"/>
              <w:left w:val="nil"/>
              <w:bottom w:val="single"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D</w:t>
            </w:r>
            <w:r>
              <w:rPr>
                <w:rFonts w:eastAsia="Times New Roman"/>
                <w:b/>
                <w:bCs/>
                <w:sz w:val="20"/>
                <w:szCs w:val="20"/>
              </w:rPr>
              <w:t>.</w:t>
            </w:r>
            <w:r w:rsidRPr="00100F15">
              <w:rPr>
                <w:rFonts w:eastAsia="Times New Roman"/>
                <w:b/>
                <w:bCs/>
                <w:sz w:val="20"/>
                <w:szCs w:val="20"/>
              </w:rPr>
              <w:t xml:space="preserve"> tích</w:t>
            </w:r>
            <w:r w:rsidRPr="00100F15">
              <w:rPr>
                <w:rFonts w:eastAsia="Times New Roman"/>
                <w:b/>
                <w:bCs/>
                <w:sz w:val="20"/>
                <w:szCs w:val="20"/>
              </w:rPr>
              <w:br/>
              <w:t>(ha)</w:t>
            </w: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100F15" w:rsidRPr="00100F15" w:rsidRDefault="00100F15" w:rsidP="00100F15">
            <w:pPr>
              <w:rPr>
                <w:rFonts w:eastAsia="Times New Roman"/>
                <w:b/>
                <w:bCs/>
                <w:color w:val="000000"/>
                <w:sz w:val="20"/>
                <w:szCs w:val="20"/>
              </w:rPr>
            </w:pPr>
          </w:p>
        </w:tc>
      </w:tr>
      <w:tr w:rsidR="00100F15" w:rsidRPr="00100F15" w:rsidTr="00F159CC">
        <w:trPr>
          <w:trHeight w:val="317"/>
        </w:trPr>
        <w:tc>
          <w:tcPr>
            <w:tcW w:w="418"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w:t>
            </w:r>
          </w:p>
        </w:tc>
        <w:tc>
          <w:tcPr>
            <w:tcW w:w="3209" w:type="pct"/>
            <w:tcBorders>
              <w:top w:val="single"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b/>
                <w:bCs/>
                <w:sz w:val="20"/>
                <w:szCs w:val="20"/>
              </w:rPr>
            </w:pPr>
            <w:r w:rsidRPr="00100F15">
              <w:rPr>
                <w:rFonts w:eastAsia="Times New Roman"/>
                <w:b/>
                <w:bCs/>
                <w:sz w:val="20"/>
                <w:szCs w:val="20"/>
              </w:rPr>
              <w:t>Công trình chuyển tiếp</w:t>
            </w:r>
          </w:p>
        </w:tc>
        <w:tc>
          <w:tcPr>
            <w:tcW w:w="515" w:type="pct"/>
            <w:tcBorders>
              <w:top w:val="single"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530,36</w:t>
            </w:r>
          </w:p>
        </w:tc>
        <w:tc>
          <w:tcPr>
            <w:tcW w:w="858" w:type="pct"/>
            <w:tcBorders>
              <w:top w:val="single" w:sz="4" w:space="0" w:color="auto"/>
              <w:left w:val="nil"/>
              <w:bottom w:val="dotted" w:sz="4" w:space="0" w:color="auto"/>
              <w:right w:val="single" w:sz="4" w:space="0" w:color="auto"/>
            </w:tcBorders>
            <w:shd w:val="clear" w:color="000000" w:fill="FFFFFF"/>
            <w:vAlign w:val="center"/>
            <w:hideMark/>
          </w:tcPr>
          <w:p w:rsidR="00100F15" w:rsidRPr="00100F15" w:rsidRDefault="00100F15" w:rsidP="00100F15">
            <w:pPr>
              <w:jc w:val="center"/>
              <w:rPr>
                <w:rFonts w:eastAsia="Times New Roman"/>
                <w:b/>
                <w:bCs/>
                <w:color w:val="000000"/>
                <w:sz w:val="20"/>
                <w:szCs w:val="20"/>
              </w:rPr>
            </w:pPr>
            <w:r w:rsidRPr="00100F15">
              <w:rPr>
                <w:rFonts w:eastAsia="Times New Roman"/>
                <w:b/>
                <w:bCs/>
                <w:color w:val="000000"/>
                <w:sz w:val="20"/>
                <w:szCs w:val="20"/>
              </w:rPr>
              <w:t> </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mở rộng trụ sở công an huyện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trụ sở công an thị trấn Tân Biên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0,50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TTHL dã ngoại Sư đoàn Bộ binh 5</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95,00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Công trình quốc phòng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0,07</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TTVH thông tin huyện Tân Biên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0,45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 xml:space="preserve">Dự án mở rộng trung tâm y tế huyện </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0,07</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mở rộng trạm y tế xã Tân Lập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0,84</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lastRenderedPageBreak/>
              <w:t>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sân bóng chuyền, bóng đá, sân cầu lông xã Tân Lập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1,15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Quy hoạch sân bóng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color w:val="0000CC"/>
                <w:sz w:val="20"/>
                <w:szCs w:val="20"/>
              </w:rPr>
            </w:pPr>
            <w:r w:rsidRPr="00100F15">
              <w:rPr>
                <w:rFonts w:eastAsia="Times New Roman"/>
                <w:color w:val="0000CC"/>
                <w:sz w:val="20"/>
                <w:szCs w:val="20"/>
              </w:rPr>
              <w:t>10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color w:val="0000CC"/>
                <w:sz w:val="20"/>
                <w:szCs w:val="20"/>
              </w:rPr>
            </w:pPr>
            <w:r w:rsidRPr="00100F15">
              <w:rPr>
                <w:rFonts w:eastAsia="Times New Roman"/>
                <w:color w:val="0000CC"/>
                <w:sz w:val="20"/>
                <w:szCs w:val="20"/>
              </w:rPr>
              <w:t>Đường tuần tra biên giới</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color w:val="0000CC"/>
                <w:sz w:val="20"/>
                <w:szCs w:val="20"/>
              </w:rPr>
            </w:pPr>
            <w:r w:rsidRPr="00100F15">
              <w:rPr>
                <w:rFonts w:eastAsia="Times New Roman"/>
                <w:color w:val="0000CC"/>
                <w:sz w:val="20"/>
                <w:szCs w:val="20"/>
              </w:rPr>
              <w:t>25,80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color w:val="0000CC"/>
                <w:sz w:val="20"/>
                <w:szCs w:val="20"/>
              </w:rPr>
            </w:pPr>
            <w:r w:rsidRPr="00100F15">
              <w:rPr>
                <w:rFonts w:eastAsia="Times New Roman"/>
                <w:color w:val="0000CC"/>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vào sân bóng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0,08</w:t>
            </w:r>
          </w:p>
        </w:tc>
        <w:tc>
          <w:tcPr>
            <w:tcW w:w="858"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tổ 2</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0,04</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bãi đậu xe chờ xuất nhập hàng cửa khẩu Chàng Riệc</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8,00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Cầu liên ấp Thanh Trung - Thạnh Sơn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0,06</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Bãi sang hàng Tân Lập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1,50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 xml:space="preserve">Đường tránh QL22B qua thị trấn Tân Biên </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18,00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 xml:space="preserve">Xây dựng đập dâng suối Cần Đăng và bờ kè </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5,00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kênh tiêu N2</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1,09</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hệ thống kênh máng tưới nổi</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color w:val="0000CC"/>
                <w:sz w:val="20"/>
                <w:szCs w:val="20"/>
              </w:rPr>
            </w:pPr>
            <w:r w:rsidRPr="00100F15">
              <w:rPr>
                <w:rFonts w:eastAsia="Times New Roman"/>
                <w:color w:val="0000CC"/>
                <w:sz w:val="20"/>
                <w:szCs w:val="20"/>
              </w:rPr>
              <w:t>Dự án xây dựng kinh tiêu 36</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color w:val="0000CC"/>
                <w:sz w:val="20"/>
                <w:szCs w:val="20"/>
              </w:rPr>
            </w:pPr>
            <w:r w:rsidRPr="00100F15">
              <w:rPr>
                <w:rFonts w:eastAsia="Times New Roman"/>
                <w:color w:val="0000CC"/>
                <w:sz w:val="20"/>
                <w:szCs w:val="20"/>
              </w:rPr>
              <w:t>1,50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color w:val="0000CC"/>
                <w:sz w:val="20"/>
                <w:szCs w:val="20"/>
              </w:rPr>
            </w:pPr>
            <w:r w:rsidRPr="00100F15">
              <w:rPr>
                <w:rFonts w:eastAsia="Times New Roman"/>
                <w:color w:val="0000CC"/>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mở mới, NC HT kênh mương xã Tân Phong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4,50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dựng nhà máy cấp nước sinh hoạt ấp Cầu</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0,06</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dựng nhà máy cấp nước sinh hoạt  ấp Gò Cát</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XD nhà máy cấp nước sinh hoạt ấp Bàu Đưng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0,03</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Nhà máy cấp nước sạch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0,06</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Trạm cung cấp nước sạch ấp Tân Minh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dựng trạm cấp nước sinh hoạt ấp Trà Hiệp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0,03</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Trà Vong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Nhà máy cấp nước sạch liên xã ( 3 xã cánh Nam)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Trạm cung cấp nước sạch ấp Thạnh Tây</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Trạm cung cấp nước sạch ấp Thạnh Nam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Trạm cung cấp nước sạch ấp Thạnh Hòa</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Trạm cung cấp nước sạch ấp Thạnh Phú</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 xml:space="preserve">Dự án xây dựng trạm viễn thông xã Tân Bình </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MR  chợ Tân Biên về phía Tây</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0,31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chợ đầu mối nông sản tại ấp Thanh Xuân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1,95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F7726E">
            <w:pPr>
              <w:rPr>
                <w:rFonts w:eastAsia="Times New Roman"/>
                <w:sz w:val="20"/>
                <w:szCs w:val="20"/>
              </w:rPr>
            </w:pPr>
            <w:r w:rsidRPr="00100F15">
              <w:rPr>
                <w:rFonts w:eastAsia="Times New Roman"/>
                <w:sz w:val="20"/>
                <w:szCs w:val="20"/>
              </w:rPr>
              <w:t xml:space="preserve">Nhà văn hóa ấp Thanh Xuân </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Nhà Văn hóa, văn phòng ấp Tân Thạnh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0,02</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MR nhà văn hóa ấp Bàu Rã</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MR nhà văn hóa ấp Thạnh Hiệp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Văn phòng ấp Thạnh Tân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0,03</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dựng văn phòng ấp Thạnh Tây</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0,17</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mới văn phòng ấp Thạnh Nam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mới văn phòng ấp Thạnh Trung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mới văn phòng ấp Thạnh Sơn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0,03</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XD văn phòng các ấp trên địa bàn xã Trà Vong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0,07</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Trà Vong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văn phòng ấp Hòa Bình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văn phòng ấp Hòa Lợi</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văn phòng ấp Hòa Đông A</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0,08</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lastRenderedPageBreak/>
              <w:t>49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văn phòng ấp Hòa Đông B</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0,02</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mở rộng công viên huyện Tân Biên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0,51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mở rộng nghĩa địa cho thị trấn Tân Biên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xây dựng nhà làm việc Hạt kiểm lâm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XD BCH quân sự xã Mỏ Công và khu tập luyện (lấy từ Lò sấy)</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0,64</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Xây dựng chốt dân quân cua số 5</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XD trung tâm bán buôn gia súc, gia cầm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1,57</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Mở mới cây xăng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Trung tâm thương mại (Siêu thị)</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0,93</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714083" w:rsidP="00100F15">
            <w:pPr>
              <w:rPr>
                <w:rFonts w:eastAsia="Times New Roman"/>
                <w:sz w:val="20"/>
                <w:szCs w:val="20"/>
              </w:rPr>
            </w:pPr>
            <w:r>
              <w:rPr>
                <w:rFonts w:eastAsia="Times New Roman"/>
                <w:sz w:val="20"/>
                <w:szCs w:val="20"/>
              </w:rPr>
              <w:t>DA</w:t>
            </w:r>
            <w:r w:rsidR="00100F15" w:rsidRPr="00100F15">
              <w:rPr>
                <w:rFonts w:eastAsia="Times New Roman"/>
                <w:sz w:val="20"/>
                <w:szCs w:val="20"/>
              </w:rPr>
              <w:t xml:space="preserve"> xây dựng cơ sở sản xuất kinh doanh trên địa bàn thị trấn Tân Biên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0,20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cơ sở sản xuất kinh doanh trên địa bàn xã Mỏ Công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cơ sở sản xuất kinh doanh trên địa bàn xã Tân Lập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5,00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cơ sở sản xuất kinh doanh trên địa bàn xã Thạnh Bắc</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cơ sở SXKD trên địa bàn xã Tân Phong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2,30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cơ sở SXKD trên địa bàn xã Trà Vong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2,11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Trà Vong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Nhà máy chế biến củ mỳ Duy Linh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color w:val="0000CC"/>
                <w:sz w:val="20"/>
                <w:szCs w:val="20"/>
              </w:rPr>
            </w:pPr>
            <w:r w:rsidRPr="00100F15">
              <w:rPr>
                <w:rFonts w:eastAsia="Times New Roman"/>
                <w:color w:val="0000CC"/>
                <w:sz w:val="20"/>
                <w:szCs w:val="20"/>
              </w:rPr>
              <w:t>Nhà máy mì</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color w:val="0000CC"/>
                <w:sz w:val="20"/>
                <w:szCs w:val="20"/>
              </w:rPr>
            </w:pPr>
            <w:r w:rsidRPr="00100F15">
              <w:rPr>
                <w:rFonts w:eastAsia="Times New Roman"/>
                <w:color w:val="0000CC"/>
                <w:sz w:val="20"/>
                <w:szCs w:val="20"/>
              </w:rPr>
              <w:t>8,00</w:t>
            </w:r>
          </w:p>
        </w:tc>
        <w:tc>
          <w:tcPr>
            <w:tcW w:w="858"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color w:val="0000CC"/>
                <w:sz w:val="20"/>
                <w:szCs w:val="20"/>
              </w:rPr>
            </w:pPr>
            <w:r w:rsidRPr="00100F15">
              <w:rPr>
                <w:rFonts w:eastAsia="Times New Roman"/>
                <w:color w:val="0000CC"/>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1 cơ sở chế biến mủ từ cao su</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đất nuôi trồng thủy sản sang đất SXKD</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3,50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Giảm đất chợ chuyển sang đất ở</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0,20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ở trên địa bàn xã Tân Phong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2,90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khu dân cư dọc QL22B (đất nông trường cao su Xa Mát)</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đất ở kết hợp SXKD phi nông nghiệp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DA đất ở kết hợp sản xuất kinh doanh (bến xe cũ)</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0,40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đất tại khu trạm điện KP7 sang đất khu dân cư</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1,30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DNTN Uyên Trâm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4,00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DNTN Nguyễn Thái Dương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4,24</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F159CC"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159CC" w:rsidRPr="00100F15" w:rsidRDefault="00F159CC" w:rsidP="00100F15">
            <w:pPr>
              <w:jc w:val="center"/>
              <w:rPr>
                <w:rFonts w:eastAsia="Times New Roman"/>
                <w:sz w:val="20"/>
                <w:szCs w:val="20"/>
              </w:rPr>
            </w:pPr>
            <w:r w:rsidRPr="00100F15">
              <w:rPr>
                <w:rFonts w:eastAsia="Times New Roman"/>
                <w:sz w:val="20"/>
                <w:szCs w:val="20"/>
              </w:rPr>
              <w:t>76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F159CC" w:rsidRPr="00F159CC" w:rsidRDefault="00F159CC">
            <w:pPr>
              <w:rPr>
                <w:sz w:val="20"/>
                <w:szCs w:val="20"/>
              </w:rPr>
            </w:pPr>
            <w:r w:rsidRPr="00F159CC">
              <w:rPr>
                <w:sz w:val="20"/>
                <w:szCs w:val="20"/>
              </w:rPr>
              <w:t>Cty TNHH Ngọc Nữ Tây Ninh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F159CC" w:rsidRPr="00100F15" w:rsidRDefault="00F159CC" w:rsidP="00100F15">
            <w:pPr>
              <w:jc w:val="right"/>
              <w:rPr>
                <w:rFonts w:eastAsia="Times New Roman"/>
                <w:sz w:val="20"/>
                <w:szCs w:val="20"/>
              </w:rPr>
            </w:pPr>
            <w:r w:rsidRPr="00100F15">
              <w:rPr>
                <w:rFonts w:eastAsia="Times New Roman"/>
                <w:sz w:val="20"/>
                <w:szCs w:val="20"/>
              </w:rPr>
              <w:t>4,01</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F159CC" w:rsidRPr="00100F15" w:rsidRDefault="00F159CC" w:rsidP="00100F15">
            <w:pPr>
              <w:rPr>
                <w:rFonts w:eastAsia="Times New Roman"/>
                <w:sz w:val="20"/>
                <w:szCs w:val="20"/>
              </w:rPr>
            </w:pPr>
            <w:r w:rsidRPr="00100F15">
              <w:rPr>
                <w:rFonts w:eastAsia="Times New Roman"/>
                <w:sz w:val="20"/>
                <w:szCs w:val="20"/>
              </w:rPr>
              <w:t>Thạnh Bắc</w:t>
            </w:r>
          </w:p>
        </w:tc>
      </w:tr>
      <w:tr w:rsidR="00F159CC"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F159CC" w:rsidRPr="00100F15" w:rsidRDefault="00F159CC" w:rsidP="00100F15">
            <w:pPr>
              <w:jc w:val="center"/>
              <w:rPr>
                <w:rFonts w:eastAsia="Times New Roman"/>
                <w:sz w:val="20"/>
                <w:szCs w:val="20"/>
              </w:rPr>
            </w:pPr>
            <w:r w:rsidRPr="00100F15">
              <w:rPr>
                <w:rFonts w:eastAsia="Times New Roman"/>
                <w:sz w:val="20"/>
                <w:szCs w:val="20"/>
              </w:rPr>
              <w:t>77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F159CC" w:rsidRPr="00F159CC" w:rsidRDefault="00F159CC">
            <w:pPr>
              <w:rPr>
                <w:sz w:val="20"/>
                <w:szCs w:val="20"/>
              </w:rPr>
            </w:pPr>
            <w:r w:rsidRPr="00F159CC">
              <w:rPr>
                <w:sz w:val="20"/>
                <w:szCs w:val="20"/>
              </w:rPr>
              <w:t>Cty TNHH MTV khai thác khoáng sản Thiện Thành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F159CC" w:rsidRPr="00100F15" w:rsidRDefault="00F159CC" w:rsidP="00100F15">
            <w:pPr>
              <w:jc w:val="right"/>
              <w:rPr>
                <w:rFonts w:eastAsia="Times New Roman"/>
                <w:sz w:val="20"/>
                <w:szCs w:val="20"/>
              </w:rPr>
            </w:pPr>
            <w:r w:rsidRPr="00100F15">
              <w:rPr>
                <w:rFonts w:eastAsia="Times New Roman"/>
                <w:sz w:val="20"/>
                <w:szCs w:val="20"/>
              </w:rPr>
              <w:t>4,30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F159CC" w:rsidRPr="00100F15" w:rsidRDefault="00F159CC"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DNTN Nguyễn Thị Kim Nhung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6,00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Cty TNHH MTV TM Đặng Hùng Phát</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5,00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khai thác làm VLXD(Công trình cấp bách)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15,70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khai thác làm VLXD(Công trình cấp bách)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8,00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khai thác làm VLXD(Công trình cấp bách)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5,00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647C39">
            <w:pPr>
              <w:rPr>
                <w:rFonts w:eastAsia="Times New Roman"/>
                <w:sz w:val="20"/>
                <w:szCs w:val="20"/>
              </w:rPr>
            </w:pPr>
            <w:r w:rsidRPr="00100F15">
              <w:rPr>
                <w:rFonts w:eastAsia="Times New Roman"/>
                <w:sz w:val="20"/>
                <w:szCs w:val="20"/>
              </w:rPr>
              <w:t xml:space="preserve">Đề án bố trí đất </w:t>
            </w:r>
            <w:r w:rsidR="00647C39">
              <w:rPr>
                <w:rFonts w:eastAsia="Times New Roman"/>
                <w:sz w:val="20"/>
                <w:szCs w:val="20"/>
              </w:rPr>
              <w:t>SX</w:t>
            </w:r>
            <w:r w:rsidRPr="00100F15">
              <w:rPr>
                <w:rFonts w:eastAsia="Times New Roman"/>
                <w:sz w:val="20"/>
                <w:szCs w:val="20"/>
              </w:rPr>
              <w:t xml:space="preserve"> cho người dân không có đất </w:t>
            </w:r>
            <w:r w:rsidR="00647C39">
              <w:rPr>
                <w:rFonts w:eastAsia="Times New Roman"/>
                <w:sz w:val="20"/>
                <w:szCs w:val="20"/>
              </w:rPr>
              <w:t>SX</w:t>
            </w:r>
            <w:r w:rsidRPr="00100F15">
              <w:rPr>
                <w:rFonts w:eastAsia="Times New Roman"/>
                <w:sz w:val="20"/>
                <w:szCs w:val="20"/>
              </w:rPr>
              <w:t xml:space="preserve"> theo tiêu chí lẻ</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17,00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tạo quỹ đất giải quyết cho đồng bào nghèo có đời sống khó khăn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20,15</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mục đích đất trồng lúa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2,38</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mục đích đất trồng lúa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6,00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Bình</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mục đích đất trồng lúa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6,69</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Trà Vong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Pr>
                <w:rFonts w:eastAsia="Times New Roman"/>
                <w:sz w:val="20"/>
                <w:szCs w:val="20"/>
              </w:rPr>
              <w:t>CMĐ</w:t>
            </w:r>
            <w:r w:rsidRPr="00100F15">
              <w:rPr>
                <w:rFonts w:eastAsia="Times New Roman"/>
                <w:sz w:val="20"/>
                <w:szCs w:val="20"/>
              </w:rPr>
              <w:t xml:space="preserve"> đất trồng cây hàng năm khác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49,50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Mỏ Công</w:t>
            </w:r>
          </w:p>
        </w:tc>
      </w:tr>
      <w:tr w:rsidR="00100F15" w:rsidRPr="00100F15" w:rsidTr="00F159CC">
        <w:trPr>
          <w:trHeight w:val="317"/>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Pr>
                <w:rFonts w:eastAsia="Times New Roman"/>
                <w:sz w:val="20"/>
                <w:szCs w:val="20"/>
              </w:rPr>
              <w:t>CMĐ</w:t>
            </w:r>
            <w:r w:rsidRPr="00100F15">
              <w:rPr>
                <w:rFonts w:eastAsia="Times New Roman"/>
                <w:sz w:val="20"/>
                <w:szCs w:val="20"/>
              </w:rPr>
              <w:t xml:space="preserve"> đất trồng cây hàng năm khác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50,20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lastRenderedPageBreak/>
              <w:t>90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Pr>
                <w:rFonts w:eastAsia="Times New Roman"/>
                <w:sz w:val="20"/>
                <w:szCs w:val="20"/>
              </w:rPr>
              <w:t>CMĐ</w:t>
            </w:r>
            <w:r w:rsidRPr="00100F15">
              <w:rPr>
                <w:rFonts w:eastAsia="Times New Roman"/>
                <w:sz w:val="20"/>
                <w:szCs w:val="20"/>
              </w:rPr>
              <w:t xml:space="preserve"> đất trồng cây hàng năm khác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32,12</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Pr>
                <w:rFonts w:eastAsia="Times New Roman"/>
                <w:sz w:val="20"/>
                <w:szCs w:val="20"/>
              </w:rPr>
              <w:t>CMĐ</w:t>
            </w:r>
            <w:r w:rsidRPr="00100F15">
              <w:rPr>
                <w:rFonts w:eastAsia="Times New Roman"/>
                <w:sz w:val="20"/>
                <w:szCs w:val="20"/>
              </w:rPr>
              <w:t xml:space="preserve"> đất trồng cây hàng năm khác sang đất trồng cây lâu năm</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27,20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Bình</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mục đích đất trồng lúa sang đất nuôi trồng thủy sản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0,68</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nuôi trồng thủy sản xã Thạnh Bắc</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5,00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nuôi trồng thủy sản xã Thạnh Bắc</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3,00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nuôi trồng thủy sản xã Tân Lập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0,20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nuôi trồng thủy sản xã Tân Phong</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2,00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Phong</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Đất nuôi trồng thủy sản xã Hòa Hiệp</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Hòa Hiệp</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Chuyển mục đích đất thương mại dịch vụ sang đất nuôi trồng thủy sản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0,68</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TT.Tân Biên</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99</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Cty TNHH SXTMDV chăn nuôi Minh Thành</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10,96</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100</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Trại gà Thạnh Bắc</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Bắc</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b/>
                <w:bCs/>
                <w:sz w:val="20"/>
                <w:szCs w:val="20"/>
              </w:rPr>
            </w:pPr>
            <w:r w:rsidRPr="00100F15">
              <w:rPr>
                <w:rFonts w:eastAsia="Times New Roman"/>
                <w:b/>
                <w:bCs/>
                <w:sz w:val="20"/>
                <w:szCs w:val="20"/>
              </w:rPr>
              <w:t>Công trình đề xuất hủy bỏ</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b/>
                <w:bCs/>
                <w:sz w:val="20"/>
                <w:szCs w:val="20"/>
              </w:rPr>
            </w:pPr>
            <w:r w:rsidRPr="00100F15">
              <w:rPr>
                <w:rFonts w:eastAsia="Times New Roman"/>
                <w:b/>
                <w:bCs/>
                <w:sz w:val="20"/>
                <w:szCs w:val="20"/>
              </w:rPr>
              <w:t> </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b/>
                <w:bCs/>
                <w:sz w:val="20"/>
                <w:szCs w:val="20"/>
              </w:rPr>
            </w:pPr>
            <w:r w:rsidRPr="00100F15">
              <w:rPr>
                <w:rFonts w:eastAsia="Times New Roman"/>
                <w:b/>
                <w:bCs/>
                <w:sz w:val="20"/>
                <w:szCs w:val="20"/>
              </w:rPr>
              <w:t> </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1</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Thạnh Tây số 10</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0,54</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2</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Thạnh Tây số 04</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0,62</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3</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Thạnh Tây số 33</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0,16</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4</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NĐ số 10</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0,20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5</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Thạnh Tân 02</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0,48</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6</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Đường Thạnh Tân 03</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0,40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7</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Trường THCS KDC Chàng Riệc</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1,00</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Tân Lập</w:t>
            </w:r>
          </w:p>
        </w:tc>
      </w:tr>
      <w:tr w:rsidR="00100F15" w:rsidRPr="00100F15" w:rsidTr="00F159CC">
        <w:trPr>
          <w:trHeight w:val="300"/>
        </w:trPr>
        <w:tc>
          <w:tcPr>
            <w:tcW w:w="418"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8</w:t>
            </w:r>
          </w:p>
        </w:tc>
        <w:tc>
          <w:tcPr>
            <w:tcW w:w="3209"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XD trường tiểu học Thạnh Sơn tại ấp Thạnh Sơn</w:t>
            </w:r>
          </w:p>
        </w:tc>
        <w:tc>
          <w:tcPr>
            <w:tcW w:w="515" w:type="pct"/>
            <w:tcBorders>
              <w:top w:val="dotted" w:sz="4" w:space="0" w:color="auto"/>
              <w:left w:val="nil"/>
              <w:bottom w:val="dotted"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0,52</w:t>
            </w:r>
          </w:p>
        </w:tc>
        <w:tc>
          <w:tcPr>
            <w:tcW w:w="858" w:type="pct"/>
            <w:tcBorders>
              <w:top w:val="dotted" w:sz="4" w:space="0" w:color="auto"/>
              <w:left w:val="nil"/>
              <w:bottom w:val="dotted"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00"/>
        </w:trPr>
        <w:tc>
          <w:tcPr>
            <w:tcW w:w="418"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sz w:val="20"/>
                <w:szCs w:val="20"/>
              </w:rPr>
            </w:pPr>
            <w:r w:rsidRPr="00100F15">
              <w:rPr>
                <w:rFonts w:eastAsia="Times New Roman"/>
                <w:sz w:val="20"/>
                <w:szCs w:val="20"/>
              </w:rPr>
              <w:t>9</w:t>
            </w:r>
          </w:p>
        </w:tc>
        <w:tc>
          <w:tcPr>
            <w:tcW w:w="3209" w:type="pct"/>
            <w:tcBorders>
              <w:top w:val="dotted" w:sz="4" w:space="0" w:color="auto"/>
              <w:left w:val="nil"/>
              <w:bottom w:val="single" w:sz="4" w:space="0" w:color="auto"/>
              <w:right w:val="single" w:sz="4" w:space="0" w:color="auto"/>
            </w:tcBorders>
            <w:shd w:val="clear" w:color="auto" w:fill="auto"/>
            <w:vAlign w:val="center"/>
            <w:hideMark/>
          </w:tcPr>
          <w:p w:rsidR="00100F15" w:rsidRPr="00100F15" w:rsidRDefault="00100F15" w:rsidP="00100F15">
            <w:pPr>
              <w:rPr>
                <w:rFonts w:eastAsia="Times New Roman"/>
                <w:sz w:val="20"/>
                <w:szCs w:val="20"/>
              </w:rPr>
            </w:pPr>
            <w:r w:rsidRPr="00100F15">
              <w:rPr>
                <w:rFonts w:eastAsia="Times New Roman"/>
                <w:sz w:val="20"/>
                <w:szCs w:val="20"/>
              </w:rPr>
              <w:t>Dự án mở rộng các trường trong xã Thạnh Tây</w:t>
            </w:r>
          </w:p>
        </w:tc>
        <w:tc>
          <w:tcPr>
            <w:tcW w:w="515" w:type="pct"/>
            <w:tcBorders>
              <w:top w:val="dotted" w:sz="4" w:space="0" w:color="auto"/>
              <w:left w:val="nil"/>
              <w:bottom w:val="single" w:sz="4" w:space="0" w:color="auto"/>
              <w:right w:val="single" w:sz="4" w:space="0" w:color="auto"/>
            </w:tcBorders>
            <w:shd w:val="clear" w:color="auto" w:fill="auto"/>
            <w:vAlign w:val="center"/>
            <w:hideMark/>
          </w:tcPr>
          <w:p w:rsidR="00100F15" w:rsidRPr="00100F15" w:rsidRDefault="00100F15" w:rsidP="00100F15">
            <w:pPr>
              <w:jc w:val="right"/>
              <w:rPr>
                <w:rFonts w:eastAsia="Times New Roman"/>
                <w:sz w:val="20"/>
                <w:szCs w:val="20"/>
              </w:rPr>
            </w:pPr>
            <w:r w:rsidRPr="00100F15">
              <w:rPr>
                <w:rFonts w:eastAsia="Times New Roman"/>
                <w:sz w:val="20"/>
                <w:szCs w:val="20"/>
              </w:rPr>
              <w:t>0,56</w:t>
            </w:r>
          </w:p>
        </w:tc>
        <w:tc>
          <w:tcPr>
            <w:tcW w:w="858" w:type="pct"/>
            <w:tcBorders>
              <w:top w:val="dotted" w:sz="4" w:space="0" w:color="auto"/>
              <w:left w:val="nil"/>
              <w:bottom w:val="single" w:sz="4" w:space="0" w:color="auto"/>
              <w:right w:val="single" w:sz="4" w:space="0" w:color="auto"/>
            </w:tcBorders>
            <w:shd w:val="clear" w:color="auto" w:fill="auto"/>
            <w:noWrap/>
            <w:vAlign w:val="center"/>
            <w:hideMark/>
          </w:tcPr>
          <w:p w:rsidR="00100F15" w:rsidRPr="00100F15" w:rsidRDefault="00100F15" w:rsidP="00100F15">
            <w:pPr>
              <w:rPr>
                <w:rFonts w:eastAsia="Times New Roman"/>
                <w:sz w:val="20"/>
                <w:szCs w:val="20"/>
              </w:rPr>
            </w:pPr>
            <w:r w:rsidRPr="00100F15">
              <w:rPr>
                <w:rFonts w:eastAsia="Times New Roman"/>
                <w:sz w:val="20"/>
                <w:szCs w:val="20"/>
              </w:rPr>
              <w:t>Thạnh Tây</w:t>
            </w:r>
          </w:p>
        </w:tc>
      </w:tr>
      <w:tr w:rsidR="00100F15" w:rsidRPr="00100F15" w:rsidTr="00F159CC">
        <w:trPr>
          <w:trHeight w:val="317"/>
        </w:trPr>
        <w:tc>
          <w:tcPr>
            <w:tcW w:w="418" w:type="pct"/>
            <w:tcBorders>
              <w:top w:val="nil"/>
              <w:left w:val="nil"/>
              <w:bottom w:val="single" w:sz="4" w:space="0" w:color="auto"/>
              <w:right w:val="nil"/>
            </w:tcBorders>
            <w:shd w:val="clear" w:color="auto" w:fill="auto"/>
            <w:noWrap/>
            <w:vAlign w:val="bottom"/>
            <w:hideMark/>
          </w:tcPr>
          <w:p w:rsidR="00100F15" w:rsidRPr="00100F15" w:rsidRDefault="00100F15" w:rsidP="00100F15">
            <w:pPr>
              <w:rPr>
                <w:rFonts w:eastAsia="Times New Roman"/>
                <w:color w:val="000000"/>
                <w:sz w:val="20"/>
                <w:szCs w:val="20"/>
              </w:rPr>
            </w:pPr>
            <w:r w:rsidRPr="00100F15">
              <w:rPr>
                <w:rFonts w:eastAsia="Times New Roman"/>
                <w:color w:val="000000"/>
                <w:sz w:val="20"/>
                <w:szCs w:val="20"/>
              </w:rPr>
              <w:t> </w:t>
            </w:r>
          </w:p>
        </w:tc>
        <w:tc>
          <w:tcPr>
            <w:tcW w:w="3209" w:type="pct"/>
            <w:tcBorders>
              <w:top w:val="nil"/>
              <w:left w:val="single" w:sz="4" w:space="0" w:color="auto"/>
              <w:bottom w:val="single" w:sz="4" w:space="0" w:color="auto"/>
              <w:right w:val="single" w:sz="4" w:space="0" w:color="auto"/>
            </w:tcBorders>
            <w:shd w:val="clear" w:color="auto" w:fill="auto"/>
            <w:vAlign w:val="center"/>
            <w:hideMark/>
          </w:tcPr>
          <w:p w:rsidR="00100F15" w:rsidRPr="00100F15" w:rsidRDefault="00100F15" w:rsidP="00100F15">
            <w:pPr>
              <w:jc w:val="center"/>
              <w:rPr>
                <w:rFonts w:eastAsia="Times New Roman"/>
                <w:b/>
                <w:bCs/>
                <w:sz w:val="20"/>
                <w:szCs w:val="20"/>
              </w:rPr>
            </w:pPr>
            <w:r w:rsidRPr="00100F15">
              <w:rPr>
                <w:rFonts w:eastAsia="Times New Roman"/>
                <w:b/>
                <w:bCs/>
                <w:sz w:val="20"/>
                <w:szCs w:val="20"/>
              </w:rPr>
              <w:t>TỔNG CỘNG</w:t>
            </w:r>
          </w:p>
        </w:tc>
        <w:tc>
          <w:tcPr>
            <w:tcW w:w="515" w:type="pct"/>
            <w:tcBorders>
              <w:top w:val="nil"/>
              <w:left w:val="nil"/>
              <w:bottom w:val="single" w:sz="4" w:space="0" w:color="auto"/>
              <w:right w:val="single" w:sz="4" w:space="0" w:color="auto"/>
            </w:tcBorders>
            <w:shd w:val="clear" w:color="auto" w:fill="auto"/>
            <w:noWrap/>
            <w:vAlign w:val="bottom"/>
            <w:hideMark/>
          </w:tcPr>
          <w:p w:rsidR="00100F15" w:rsidRPr="00100F15" w:rsidRDefault="00100F15" w:rsidP="00100F15">
            <w:pPr>
              <w:jc w:val="right"/>
              <w:rPr>
                <w:rFonts w:eastAsia="Times New Roman"/>
                <w:b/>
                <w:bCs/>
                <w:color w:val="000000"/>
                <w:sz w:val="20"/>
                <w:szCs w:val="20"/>
              </w:rPr>
            </w:pPr>
            <w:r w:rsidRPr="00100F15">
              <w:rPr>
                <w:rFonts w:eastAsia="Times New Roman"/>
                <w:b/>
                <w:bCs/>
                <w:color w:val="000000"/>
                <w:sz w:val="20"/>
                <w:szCs w:val="20"/>
              </w:rPr>
              <w:t>534,84</w:t>
            </w:r>
          </w:p>
        </w:tc>
        <w:tc>
          <w:tcPr>
            <w:tcW w:w="858" w:type="pct"/>
            <w:tcBorders>
              <w:top w:val="nil"/>
              <w:left w:val="nil"/>
              <w:bottom w:val="single" w:sz="4" w:space="0" w:color="auto"/>
              <w:right w:val="single" w:sz="4" w:space="0" w:color="auto"/>
            </w:tcBorders>
            <w:shd w:val="clear" w:color="auto" w:fill="auto"/>
            <w:noWrap/>
            <w:vAlign w:val="bottom"/>
            <w:hideMark/>
          </w:tcPr>
          <w:p w:rsidR="00100F15" w:rsidRPr="00100F15" w:rsidRDefault="00100F15" w:rsidP="00100F15">
            <w:pPr>
              <w:jc w:val="center"/>
              <w:rPr>
                <w:rFonts w:eastAsia="Times New Roman"/>
                <w:color w:val="000000"/>
                <w:sz w:val="20"/>
                <w:szCs w:val="20"/>
              </w:rPr>
            </w:pPr>
            <w:r w:rsidRPr="00100F15">
              <w:rPr>
                <w:rFonts w:eastAsia="Times New Roman"/>
                <w:color w:val="000000"/>
                <w:sz w:val="20"/>
                <w:szCs w:val="20"/>
              </w:rPr>
              <w:t> </w:t>
            </w:r>
          </w:p>
        </w:tc>
      </w:tr>
    </w:tbl>
    <w:p w:rsidR="007E35BD" w:rsidRPr="005834F9" w:rsidRDefault="007E35BD" w:rsidP="00492F12">
      <w:pPr>
        <w:spacing w:before="60" w:after="60"/>
        <w:ind w:firstLine="720"/>
        <w:jc w:val="both"/>
        <w:rPr>
          <w:rFonts w:eastAsia="Times New Roman"/>
          <w:spacing w:val="-2"/>
          <w:sz w:val="26"/>
          <w:szCs w:val="26"/>
        </w:rPr>
      </w:pPr>
      <w:r w:rsidRPr="000605C3">
        <w:rPr>
          <w:rFonts w:eastAsia="Times New Roman"/>
          <w:spacing w:val="-2"/>
          <w:sz w:val="25"/>
          <w:szCs w:val="25"/>
        </w:rPr>
        <w:t xml:space="preserve"> </w:t>
      </w:r>
      <w:r w:rsidRPr="005834F9">
        <w:rPr>
          <w:rFonts w:eastAsia="Times New Roman"/>
          <w:spacing w:val="-2"/>
          <w:sz w:val="26"/>
          <w:szCs w:val="26"/>
        </w:rPr>
        <w:t>Qua bảng</w:t>
      </w:r>
      <w:r w:rsidR="000C1DFD" w:rsidRPr="005834F9">
        <w:rPr>
          <w:rFonts w:eastAsia="Times New Roman"/>
          <w:spacing w:val="-2"/>
          <w:sz w:val="26"/>
          <w:szCs w:val="26"/>
        </w:rPr>
        <w:t xml:space="preserve"> 5 và bảng 6</w:t>
      </w:r>
      <w:r w:rsidRPr="005834F9">
        <w:rPr>
          <w:rFonts w:eastAsia="Times New Roman"/>
          <w:spacing w:val="-2"/>
          <w:sz w:val="26"/>
          <w:szCs w:val="26"/>
        </w:rPr>
        <w:t xml:space="preserve"> cho thấy, tổng số công trình được duyệt trong KHSDĐ năm 201</w:t>
      </w:r>
      <w:r w:rsidR="006B29B9" w:rsidRPr="005834F9">
        <w:rPr>
          <w:rFonts w:eastAsia="Times New Roman"/>
          <w:spacing w:val="-2"/>
          <w:sz w:val="26"/>
          <w:szCs w:val="26"/>
        </w:rPr>
        <w:t>8</w:t>
      </w:r>
      <w:r w:rsidRPr="005834F9">
        <w:rPr>
          <w:rFonts w:eastAsia="Times New Roman"/>
          <w:spacing w:val="-2"/>
          <w:sz w:val="26"/>
          <w:szCs w:val="26"/>
        </w:rPr>
        <w:t xml:space="preserve"> của huyện Tân Biên là 1</w:t>
      </w:r>
      <w:r w:rsidR="00844FB5" w:rsidRPr="005834F9">
        <w:rPr>
          <w:rFonts w:eastAsia="Times New Roman"/>
          <w:spacing w:val="-2"/>
          <w:sz w:val="26"/>
          <w:szCs w:val="26"/>
          <w:lang w:val="vi-VN"/>
        </w:rPr>
        <w:t>5</w:t>
      </w:r>
      <w:r w:rsidR="006B29B9" w:rsidRPr="005834F9">
        <w:rPr>
          <w:rFonts w:eastAsia="Times New Roman"/>
          <w:spacing w:val="-2"/>
          <w:sz w:val="26"/>
          <w:szCs w:val="26"/>
        </w:rPr>
        <w:t>8</w:t>
      </w:r>
      <w:r w:rsidRPr="005834F9">
        <w:rPr>
          <w:rFonts w:eastAsia="Times New Roman"/>
          <w:spacing w:val="-2"/>
          <w:sz w:val="26"/>
          <w:szCs w:val="26"/>
        </w:rPr>
        <w:t xml:space="preserve"> công trình, dự án với tổng diện tích </w:t>
      </w:r>
      <w:r w:rsidR="006B29B9" w:rsidRPr="005834F9">
        <w:rPr>
          <w:rFonts w:eastAsia="Times New Roman"/>
          <w:spacing w:val="-2"/>
          <w:sz w:val="26"/>
          <w:szCs w:val="26"/>
        </w:rPr>
        <w:t>793,88</w:t>
      </w:r>
      <w:r w:rsidRPr="005834F9">
        <w:rPr>
          <w:rFonts w:eastAsia="Times New Roman"/>
          <w:spacing w:val="-2"/>
          <w:sz w:val="26"/>
          <w:szCs w:val="26"/>
        </w:rPr>
        <w:t xml:space="preserve"> ha. Trong đó:</w:t>
      </w:r>
    </w:p>
    <w:p w:rsidR="00FB5887" w:rsidRPr="005834F9" w:rsidRDefault="00FB5887" w:rsidP="00492F12">
      <w:pPr>
        <w:spacing w:before="60" w:after="60"/>
        <w:ind w:firstLine="720"/>
        <w:jc w:val="both"/>
        <w:rPr>
          <w:rFonts w:eastAsia="Times New Roman"/>
          <w:i/>
          <w:sz w:val="26"/>
          <w:szCs w:val="26"/>
        </w:rPr>
      </w:pPr>
      <w:r w:rsidRPr="005834F9">
        <w:rPr>
          <w:rFonts w:eastAsia="Times New Roman"/>
          <w:sz w:val="26"/>
          <w:szCs w:val="26"/>
        </w:rPr>
        <w:t xml:space="preserve">- </w:t>
      </w:r>
      <w:r w:rsidR="008536B7" w:rsidRPr="005834F9">
        <w:rPr>
          <w:rFonts w:eastAsia="Times New Roman"/>
          <w:sz w:val="26"/>
          <w:szCs w:val="26"/>
        </w:rPr>
        <w:t>Tổng s</w:t>
      </w:r>
      <w:r w:rsidRPr="005834F9">
        <w:rPr>
          <w:rFonts w:eastAsia="Times New Roman"/>
          <w:sz w:val="26"/>
          <w:szCs w:val="26"/>
        </w:rPr>
        <w:t xml:space="preserve">ố công trình, dự án đã và đang thực hiện là </w:t>
      </w:r>
      <w:r w:rsidR="002F38FA">
        <w:rPr>
          <w:rFonts w:eastAsia="Times New Roman"/>
          <w:sz w:val="26"/>
          <w:szCs w:val="26"/>
        </w:rPr>
        <w:t>49</w:t>
      </w:r>
      <w:r w:rsidR="005B6A53" w:rsidRPr="005834F9">
        <w:rPr>
          <w:rFonts w:eastAsia="Times New Roman"/>
          <w:sz w:val="26"/>
          <w:szCs w:val="26"/>
        </w:rPr>
        <w:t xml:space="preserve"> </w:t>
      </w:r>
      <w:r w:rsidR="005B6A53" w:rsidRPr="005834F9">
        <w:rPr>
          <w:rFonts w:eastAsia="Times New Roman"/>
          <w:i/>
          <w:sz w:val="26"/>
          <w:szCs w:val="26"/>
        </w:rPr>
        <w:t xml:space="preserve">(trong đó có </w:t>
      </w:r>
      <w:r w:rsidR="00023D50">
        <w:rPr>
          <w:rFonts w:eastAsia="Times New Roman"/>
          <w:i/>
          <w:sz w:val="26"/>
          <w:szCs w:val="26"/>
        </w:rPr>
        <w:t>3</w:t>
      </w:r>
      <w:r w:rsidR="002F38FA">
        <w:rPr>
          <w:rFonts w:eastAsia="Times New Roman"/>
          <w:i/>
          <w:sz w:val="26"/>
          <w:szCs w:val="26"/>
        </w:rPr>
        <w:t>0</w:t>
      </w:r>
      <w:r w:rsidR="005B6A53" w:rsidRPr="005834F9">
        <w:rPr>
          <w:rFonts w:eastAsia="Times New Roman"/>
          <w:i/>
          <w:sz w:val="26"/>
          <w:szCs w:val="26"/>
        </w:rPr>
        <w:t xml:space="preserve"> công trình</w:t>
      </w:r>
      <w:r w:rsidR="008536B7" w:rsidRPr="005834F9">
        <w:rPr>
          <w:rFonts w:eastAsia="Times New Roman"/>
          <w:i/>
          <w:sz w:val="26"/>
          <w:szCs w:val="26"/>
        </w:rPr>
        <w:t>, dự án</w:t>
      </w:r>
      <w:r w:rsidR="005B6A53" w:rsidRPr="005834F9">
        <w:rPr>
          <w:rFonts w:eastAsia="Times New Roman"/>
          <w:i/>
          <w:sz w:val="26"/>
          <w:szCs w:val="26"/>
        </w:rPr>
        <w:t xml:space="preserve"> đã thực hiện hết và </w:t>
      </w:r>
      <w:r w:rsidR="00023D50">
        <w:rPr>
          <w:rFonts w:eastAsia="Times New Roman"/>
          <w:i/>
          <w:sz w:val="26"/>
          <w:szCs w:val="26"/>
        </w:rPr>
        <w:t>19</w:t>
      </w:r>
      <w:r w:rsidR="007740B9" w:rsidRPr="005834F9">
        <w:rPr>
          <w:rFonts w:eastAsia="Times New Roman"/>
          <w:i/>
          <w:sz w:val="26"/>
          <w:szCs w:val="26"/>
          <w:lang w:val="vi-VN"/>
        </w:rPr>
        <w:t xml:space="preserve"> </w:t>
      </w:r>
      <w:r w:rsidR="005B6A53" w:rsidRPr="005834F9">
        <w:rPr>
          <w:rFonts w:eastAsia="Times New Roman"/>
          <w:i/>
          <w:sz w:val="26"/>
          <w:szCs w:val="26"/>
        </w:rPr>
        <w:t>công trìn</w:t>
      </w:r>
      <w:r w:rsidR="006C5044" w:rsidRPr="005834F9">
        <w:rPr>
          <w:rFonts w:eastAsia="Times New Roman"/>
          <w:i/>
          <w:sz w:val="26"/>
          <w:szCs w:val="26"/>
        </w:rPr>
        <w:t>h</w:t>
      </w:r>
      <w:r w:rsidR="008536B7" w:rsidRPr="005834F9">
        <w:rPr>
          <w:rFonts w:eastAsia="Times New Roman"/>
          <w:i/>
          <w:sz w:val="26"/>
          <w:szCs w:val="26"/>
        </w:rPr>
        <w:t>, dự án</w:t>
      </w:r>
      <w:r w:rsidR="005B6A53" w:rsidRPr="005834F9">
        <w:rPr>
          <w:rFonts w:eastAsia="Times New Roman"/>
          <w:i/>
          <w:sz w:val="26"/>
          <w:szCs w:val="26"/>
        </w:rPr>
        <w:t xml:space="preserve"> thực hiện 1 phần</w:t>
      </w:r>
      <w:r w:rsidR="001F2F86" w:rsidRPr="005834F9">
        <w:rPr>
          <w:rFonts w:eastAsia="Times New Roman"/>
          <w:i/>
          <w:sz w:val="26"/>
          <w:szCs w:val="26"/>
        </w:rPr>
        <w:t xml:space="preserve"> diện tích</w:t>
      </w:r>
      <w:r w:rsidR="005B6A53" w:rsidRPr="005834F9">
        <w:rPr>
          <w:rFonts w:eastAsia="Times New Roman"/>
          <w:i/>
          <w:sz w:val="26"/>
          <w:szCs w:val="26"/>
        </w:rPr>
        <w:t>)</w:t>
      </w:r>
      <w:r w:rsidR="0096413B" w:rsidRPr="005834F9">
        <w:rPr>
          <w:rFonts w:eastAsia="Times New Roman"/>
          <w:sz w:val="26"/>
          <w:szCs w:val="26"/>
        </w:rPr>
        <w:t xml:space="preserve"> </w:t>
      </w:r>
      <w:r w:rsidR="00295C00" w:rsidRPr="005834F9">
        <w:rPr>
          <w:rFonts w:eastAsia="Times New Roman"/>
          <w:sz w:val="26"/>
          <w:szCs w:val="26"/>
        </w:rPr>
        <w:t xml:space="preserve">với tổng diện tích </w:t>
      </w:r>
      <w:r w:rsidR="002F38FA">
        <w:rPr>
          <w:rFonts w:eastAsia="Times New Roman"/>
          <w:sz w:val="26"/>
          <w:szCs w:val="26"/>
        </w:rPr>
        <w:t>155,40</w:t>
      </w:r>
      <w:r w:rsidRPr="005834F9">
        <w:rPr>
          <w:rFonts w:eastAsia="Times New Roman"/>
          <w:sz w:val="26"/>
          <w:szCs w:val="26"/>
        </w:rPr>
        <w:t xml:space="preserve"> ha (đạt </w:t>
      </w:r>
      <w:r w:rsidR="002F38FA">
        <w:rPr>
          <w:rFonts w:eastAsia="Times New Roman"/>
          <w:sz w:val="26"/>
          <w:szCs w:val="26"/>
        </w:rPr>
        <w:t>19,57</w:t>
      </w:r>
      <w:r w:rsidRPr="005834F9">
        <w:rPr>
          <w:rFonts w:eastAsia="Times New Roman"/>
          <w:sz w:val="26"/>
          <w:szCs w:val="26"/>
        </w:rPr>
        <w:t>% tổng diện tích dự á</w:t>
      </w:r>
      <w:r w:rsidR="00FF7356" w:rsidRPr="005834F9">
        <w:rPr>
          <w:rFonts w:eastAsia="Times New Roman"/>
          <w:sz w:val="26"/>
          <w:szCs w:val="26"/>
        </w:rPr>
        <w:t>n)</w:t>
      </w:r>
      <w:r w:rsidR="007C4FB8" w:rsidRPr="005834F9">
        <w:rPr>
          <w:rFonts w:eastAsia="Times New Roman"/>
          <w:sz w:val="26"/>
          <w:szCs w:val="26"/>
        </w:rPr>
        <w:t>.</w:t>
      </w:r>
    </w:p>
    <w:p w:rsidR="00FB5887" w:rsidRPr="005834F9" w:rsidRDefault="00FB5887" w:rsidP="00492F12">
      <w:pPr>
        <w:spacing w:before="60" w:after="60"/>
        <w:ind w:firstLine="720"/>
        <w:jc w:val="both"/>
        <w:rPr>
          <w:rFonts w:eastAsia="Times New Roman"/>
          <w:sz w:val="26"/>
          <w:szCs w:val="26"/>
        </w:rPr>
      </w:pPr>
      <w:r w:rsidRPr="005834F9">
        <w:rPr>
          <w:rFonts w:eastAsia="Times New Roman"/>
          <w:sz w:val="26"/>
          <w:szCs w:val="26"/>
        </w:rPr>
        <w:t xml:space="preserve">- Số công trình, dự án chưa thực hiện là </w:t>
      </w:r>
      <w:r w:rsidR="00E16FF6">
        <w:rPr>
          <w:rFonts w:eastAsia="Times New Roman"/>
          <w:color w:val="FF0000"/>
          <w:sz w:val="26"/>
          <w:szCs w:val="26"/>
        </w:rPr>
        <w:t>12</w:t>
      </w:r>
      <w:r w:rsidR="002F38FA">
        <w:rPr>
          <w:rFonts w:eastAsia="Times New Roman"/>
          <w:color w:val="FF0000"/>
          <w:sz w:val="26"/>
          <w:szCs w:val="26"/>
        </w:rPr>
        <w:t>8</w:t>
      </w:r>
      <w:r w:rsidRPr="005834F9">
        <w:rPr>
          <w:rFonts w:eastAsia="Times New Roman"/>
          <w:sz w:val="26"/>
          <w:szCs w:val="26"/>
        </w:rPr>
        <w:t xml:space="preserve"> với diện tích là</w:t>
      </w:r>
      <w:r w:rsidR="007E0363" w:rsidRPr="005834F9">
        <w:rPr>
          <w:rFonts w:eastAsia="Times New Roman"/>
          <w:sz w:val="26"/>
          <w:szCs w:val="26"/>
        </w:rPr>
        <w:t xml:space="preserve"> </w:t>
      </w:r>
      <w:r w:rsidR="002F38FA">
        <w:rPr>
          <w:rFonts w:eastAsia="Times New Roman"/>
          <w:sz w:val="26"/>
          <w:szCs w:val="26"/>
        </w:rPr>
        <w:t>638,48</w:t>
      </w:r>
      <w:r w:rsidR="001661A2" w:rsidRPr="005834F9">
        <w:rPr>
          <w:rFonts w:eastAsia="Times New Roman"/>
          <w:sz w:val="26"/>
          <w:szCs w:val="26"/>
        </w:rPr>
        <w:t xml:space="preserve"> </w:t>
      </w:r>
      <w:r w:rsidRPr="005834F9">
        <w:rPr>
          <w:rFonts w:eastAsia="Times New Roman"/>
          <w:sz w:val="26"/>
          <w:szCs w:val="26"/>
        </w:rPr>
        <w:t xml:space="preserve">ha (chiếm   </w:t>
      </w:r>
      <w:r w:rsidR="002F38FA">
        <w:rPr>
          <w:rFonts w:eastAsia="Times New Roman"/>
          <w:sz w:val="26"/>
          <w:szCs w:val="26"/>
        </w:rPr>
        <w:t>80,43</w:t>
      </w:r>
      <w:r w:rsidRPr="005834F9">
        <w:rPr>
          <w:rFonts w:eastAsia="Times New Roman"/>
          <w:sz w:val="26"/>
          <w:szCs w:val="26"/>
        </w:rPr>
        <w:t xml:space="preserve"> % tổng diện tích dự án).</w:t>
      </w:r>
    </w:p>
    <w:p w:rsidR="00FB5887" w:rsidRPr="005834F9" w:rsidRDefault="00FB5887" w:rsidP="00492F12">
      <w:pPr>
        <w:spacing w:before="60" w:after="60"/>
        <w:ind w:firstLine="720"/>
        <w:jc w:val="both"/>
        <w:rPr>
          <w:rFonts w:eastAsia="Times New Roman"/>
          <w:sz w:val="26"/>
          <w:szCs w:val="26"/>
        </w:rPr>
      </w:pPr>
      <w:r w:rsidRPr="005834F9">
        <w:rPr>
          <w:rFonts w:eastAsia="Times New Roman"/>
          <w:sz w:val="26"/>
          <w:szCs w:val="26"/>
        </w:rPr>
        <w:t xml:space="preserve"> + Số công trình chuyển tiếp qua năm 201</w:t>
      </w:r>
      <w:r w:rsidR="006B29B9" w:rsidRPr="005834F9">
        <w:rPr>
          <w:rFonts w:eastAsia="Times New Roman"/>
          <w:sz w:val="26"/>
          <w:szCs w:val="26"/>
        </w:rPr>
        <w:t>9</w:t>
      </w:r>
      <w:r w:rsidRPr="005834F9">
        <w:rPr>
          <w:rFonts w:eastAsia="Times New Roman"/>
          <w:sz w:val="26"/>
          <w:szCs w:val="26"/>
        </w:rPr>
        <w:t xml:space="preserve"> là </w:t>
      </w:r>
      <w:r w:rsidR="005D0D78" w:rsidRPr="005834F9">
        <w:rPr>
          <w:rFonts w:eastAsia="Times New Roman"/>
          <w:color w:val="FF0000"/>
          <w:sz w:val="26"/>
          <w:szCs w:val="26"/>
          <w:lang w:val="vi-VN"/>
        </w:rPr>
        <w:t>1</w:t>
      </w:r>
      <w:r w:rsidR="006B29B9" w:rsidRPr="005834F9">
        <w:rPr>
          <w:rFonts w:eastAsia="Times New Roman"/>
          <w:color w:val="FF0000"/>
          <w:sz w:val="26"/>
          <w:szCs w:val="26"/>
        </w:rPr>
        <w:t>1</w:t>
      </w:r>
      <w:r w:rsidR="002F38FA">
        <w:rPr>
          <w:rFonts w:eastAsia="Times New Roman"/>
          <w:color w:val="FF0000"/>
          <w:sz w:val="26"/>
          <w:szCs w:val="26"/>
        </w:rPr>
        <w:t>9</w:t>
      </w:r>
      <w:r w:rsidR="000C4A7E" w:rsidRPr="005834F9">
        <w:rPr>
          <w:rFonts w:eastAsia="Times New Roman"/>
          <w:sz w:val="26"/>
          <w:szCs w:val="26"/>
        </w:rPr>
        <w:t xml:space="preserve"> </w:t>
      </w:r>
      <w:r w:rsidR="00255D9F" w:rsidRPr="005834F9">
        <w:rPr>
          <w:rFonts w:eastAsia="Times New Roman"/>
          <w:i/>
          <w:sz w:val="26"/>
          <w:szCs w:val="26"/>
        </w:rPr>
        <w:t xml:space="preserve">(trong đó </w:t>
      </w:r>
      <w:r w:rsidR="000C4A7E" w:rsidRPr="005834F9">
        <w:rPr>
          <w:rFonts w:eastAsia="Times New Roman"/>
          <w:i/>
          <w:sz w:val="26"/>
          <w:szCs w:val="26"/>
        </w:rPr>
        <w:t xml:space="preserve">gồm </w:t>
      </w:r>
      <w:r w:rsidR="00E16FF6">
        <w:rPr>
          <w:rFonts w:eastAsia="Times New Roman"/>
          <w:i/>
          <w:sz w:val="26"/>
          <w:szCs w:val="26"/>
        </w:rPr>
        <w:t>19</w:t>
      </w:r>
      <w:r w:rsidR="000C4A7E" w:rsidRPr="005834F9">
        <w:rPr>
          <w:rFonts w:eastAsia="Times New Roman"/>
          <w:i/>
          <w:sz w:val="26"/>
          <w:szCs w:val="26"/>
        </w:rPr>
        <w:t xml:space="preserve"> công trình chuyển mục đích đất tại các xã, thị trấn; và </w:t>
      </w:r>
      <w:r w:rsidR="00255D9F" w:rsidRPr="005834F9">
        <w:rPr>
          <w:rFonts w:eastAsia="Times New Roman"/>
          <w:i/>
          <w:sz w:val="26"/>
          <w:szCs w:val="26"/>
        </w:rPr>
        <w:t xml:space="preserve">có </w:t>
      </w:r>
      <w:r w:rsidR="002F38FA">
        <w:rPr>
          <w:rFonts w:eastAsia="Times New Roman"/>
          <w:i/>
          <w:sz w:val="26"/>
          <w:szCs w:val="26"/>
        </w:rPr>
        <w:t>100</w:t>
      </w:r>
      <w:r w:rsidR="00647161" w:rsidRPr="005834F9">
        <w:rPr>
          <w:rFonts w:eastAsia="Times New Roman"/>
          <w:i/>
          <w:sz w:val="26"/>
          <w:szCs w:val="26"/>
          <w:lang w:val="vi-VN"/>
        </w:rPr>
        <w:t xml:space="preserve"> </w:t>
      </w:r>
      <w:r w:rsidR="00255D9F" w:rsidRPr="005834F9">
        <w:rPr>
          <w:rFonts w:eastAsia="Times New Roman"/>
          <w:i/>
          <w:sz w:val="26"/>
          <w:szCs w:val="26"/>
        </w:rPr>
        <w:t xml:space="preserve">công trình, dự án chưa thực hiện) </w:t>
      </w:r>
      <w:r w:rsidRPr="005834F9">
        <w:rPr>
          <w:rFonts w:eastAsia="Times New Roman"/>
          <w:sz w:val="26"/>
          <w:szCs w:val="26"/>
        </w:rPr>
        <w:t xml:space="preserve">với diện tích </w:t>
      </w:r>
      <w:r w:rsidR="002F38FA">
        <w:rPr>
          <w:rFonts w:eastAsia="Times New Roman"/>
          <w:sz w:val="26"/>
          <w:szCs w:val="26"/>
        </w:rPr>
        <w:t>634,0</w:t>
      </w:r>
      <w:r w:rsidRPr="005834F9">
        <w:rPr>
          <w:rFonts w:eastAsia="Times New Roman"/>
          <w:sz w:val="26"/>
          <w:szCs w:val="26"/>
        </w:rPr>
        <w:t xml:space="preserve"> ha (chiếm </w:t>
      </w:r>
      <w:r w:rsidR="002F38FA">
        <w:rPr>
          <w:rFonts w:eastAsia="Times New Roman"/>
          <w:sz w:val="26"/>
          <w:szCs w:val="26"/>
        </w:rPr>
        <w:t>79,8</w:t>
      </w:r>
      <w:r w:rsidR="00297F0F">
        <w:rPr>
          <w:rFonts w:eastAsia="Times New Roman"/>
          <w:sz w:val="26"/>
          <w:szCs w:val="26"/>
        </w:rPr>
        <w:t>6</w:t>
      </w:r>
      <w:r w:rsidRPr="005834F9">
        <w:rPr>
          <w:rFonts w:eastAsia="Times New Roman"/>
          <w:sz w:val="26"/>
          <w:szCs w:val="26"/>
        </w:rPr>
        <w:t>% tổng diện tích các dự án).</w:t>
      </w:r>
    </w:p>
    <w:p w:rsidR="00862DF6" w:rsidRPr="005834F9" w:rsidRDefault="00FB5887" w:rsidP="00492F12">
      <w:pPr>
        <w:spacing w:before="60" w:after="60"/>
        <w:ind w:firstLine="720"/>
        <w:jc w:val="both"/>
        <w:rPr>
          <w:rFonts w:eastAsia="Times New Roman"/>
          <w:sz w:val="26"/>
          <w:szCs w:val="26"/>
        </w:rPr>
      </w:pPr>
      <w:r w:rsidRPr="005834F9">
        <w:rPr>
          <w:rFonts w:eastAsia="Times New Roman"/>
          <w:sz w:val="26"/>
          <w:szCs w:val="26"/>
        </w:rPr>
        <w:t xml:space="preserve">+ Số công trình, dự án đề nghị loại bỏ là </w:t>
      </w:r>
      <w:r w:rsidR="00E16FF6">
        <w:rPr>
          <w:rFonts w:eastAsia="Times New Roman"/>
          <w:sz w:val="26"/>
          <w:szCs w:val="26"/>
        </w:rPr>
        <w:t>09</w:t>
      </w:r>
      <w:r w:rsidRPr="005834F9">
        <w:rPr>
          <w:rFonts w:eastAsia="Times New Roman"/>
          <w:sz w:val="26"/>
          <w:szCs w:val="26"/>
        </w:rPr>
        <w:t xml:space="preserve"> với diện tích là </w:t>
      </w:r>
      <w:r w:rsidR="00E16FF6">
        <w:rPr>
          <w:rFonts w:eastAsia="Times New Roman"/>
          <w:sz w:val="26"/>
          <w:szCs w:val="26"/>
        </w:rPr>
        <w:t>4,4</w:t>
      </w:r>
      <w:r w:rsidR="003F48E8" w:rsidRPr="005834F9">
        <w:rPr>
          <w:rFonts w:eastAsia="Times New Roman"/>
          <w:sz w:val="26"/>
          <w:szCs w:val="26"/>
        </w:rPr>
        <w:t>8</w:t>
      </w:r>
      <w:r w:rsidRPr="005834F9">
        <w:rPr>
          <w:rFonts w:eastAsia="Times New Roman"/>
          <w:sz w:val="26"/>
          <w:szCs w:val="26"/>
        </w:rPr>
        <w:t xml:space="preserve"> ha </w:t>
      </w:r>
      <w:r w:rsidR="001116EA" w:rsidRPr="005834F9">
        <w:rPr>
          <w:rFonts w:eastAsia="Times New Roman"/>
          <w:sz w:val="26"/>
          <w:szCs w:val="26"/>
        </w:rPr>
        <w:t>(</w:t>
      </w:r>
      <w:r w:rsidRPr="005834F9">
        <w:rPr>
          <w:rFonts w:eastAsia="Times New Roman"/>
          <w:sz w:val="26"/>
          <w:szCs w:val="26"/>
        </w:rPr>
        <w:t>chiếm</w:t>
      </w:r>
      <w:r w:rsidR="00F97E8F" w:rsidRPr="005834F9">
        <w:rPr>
          <w:rFonts w:eastAsia="Times New Roman"/>
          <w:sz w:val="26"/>
          <w:szCs w:val="26"/>
        </w:rPr>
        <w:t xml:space="preserve"> </w:t>
      </w:r>
      <w:r w:rsidR="003F48E8" w:rsidRPr="005834F9">
        <w:rPr>
          <w:rFonts w:eastAsia="Times New Roman"/>
          <w:sz w:val="26"/>
          <w:szCs w:val="26"/>
        </w:rPr>
        <w:t>0,5</w:t>
      </w:r>
      <w:r w:rsidR="00E16FF6">
        <w:rPr>
          <w:rFonts w:eastAsia="Times New Roman"/>
          <w:sz w:val="26"/>
          <w:szCs w:val="26"/>
        </w:rPr>
        <w:t>6</w:t>
      </w:r>
      <w:r w:rsidRPr="005834F9">
        <w:rPr>
          <w:rFonts w:eastAsia="Times New Roman"/>
          <w:sz w:val="26"/>
          <w:szCs w:val="26"/>
        </w:rPr>
        <w:t>% trong tổng diện tích dự án</w:t>
      </w:r>
      <w:r w:rsidR="001116EA" w:rsidRPr="005834F9">
        <w:rPr>
          <w:rFonts w:eastAsia="Times New Roman"/>
          <w:sz w:val="26"/>
          <w:szCs w:val="26"/>
        </w:rPr>
        <w:t>)</w:t>
      </w:r>
      <w:r w:rsidRPr="005834F9">
        <w:rPr>
          <w:rFonts w:eastAsia="Times New Roman"/>
          <w:sz w:val="26"/>
          <w:szCs w:val="26"/>
        </w:rPr>
        <w:t xml:space="preserve">. Nguyên nhân đề nghị loại bỏ: </w:t>
      </w:r>
      <w:bookmarkStart w:id="128" w:name="_Toc462993539"/>
      <w:bookmarkStart w:id="129" w:name="_Toc463073680"/>
    </w:p>
    <w:p w:rsidR="00062EF1" w:rsidRPr="005834F9" w:rsidRDefault="00435C17" w:rsidP="00492F12">
      <w:pPr>
        <w:spacing w:before="60" w:after="60"/>
        <w:ind w:firstLine="720"/>
        <w:jc w:val="both"/>
        <w:rPr>
          <w:sz w:val="26"/>
          <w:szCs w:val="26"/>
        </w:rPr>
      </w:pPr>
      <w:r w:rsidRPr="005834F9">
        <w:rPr>
          <w:sz w:val="26"/>
          <w:szCs w:val="26"/>
        </w:rPr>
        <w:t>Đường Thạnh Tây số 10; Đường Thạnh Tây số 04; Đường Thạnh Tây số 33; Đường NĐ số 10; Đường Thạnh Tân 02; Đường Thạnh Tân 03 tại xã Thạnh Tây do Nâng cấp trên nền đường hiện có, không có mở rộng nên UBND xã Thạnh Tây đề xuất bỏ ra khỏi KHSDĐ năm 2019.</w:t>
      </w:r>
    </w:p>
    <w:p w:rsidR="00435C17" w:rsidRPr="005834F9" w:rsidRDefault="00435C17" w:rsidP="00492F12">
      <w:pPr>
        <w:spacing w:before="60" w:after="60"/>
        <w:ind w:firstLine="720"/>
        <w:jc w:val="both"/>
        <w:rPr>
          <w:sz w:val="26"/>
          <w:szCs w:val="26"/>
        </w:rPr>
      </w:pPr>
      <w:r w:rsidRPr="005834F9">
        <w:rPr>
          <w:sz w:val="26"/>
          <w:szCs w:val="26"/>
        </w:rPr>
        <w:t>Trường THCS KDC Chàng Riệc; XD trường tiểu học Thạnh Sơn tại ấp Thạnh Sơn; Dự án mở rộng các trường trong xã Thạnh Tây do chưa có nhu cầu nên Phòng giáo dục huyện đề xuất bỏ ra khỏi KHSDĐ năm 2019.</w:t>
      </w:r>
    </w:p>
    <w:p w:rsidR="002F698E" w:rsidRPr="00EC2D62" w:rsidRDefault="00B8120B" w:rsidP="00FC3C0A">
      <w:pPr>
        <w:pStyle w:val="Heading3"/>
        <w:rPr>
          <w:rFonts w:ascii="Times New Roman" w:hAnsi="Times New Roman"/>
          <w:b w:val="0"/>
          <w:snapToGrid w:val="0"/>
          <w:sz w:val="26"/>
          <w:szCs w:val="26"/>
        </w:rPr>
      </w:pPr>
      <w:bookmarkStart w:id="130" w:name="_Toc521501714"/>
      <w:r w:rsidRPr="00635E63">
        <w:rPr>
          <w:rFonts w:ascii="Times New Roman" w:hAnsi="Times New Roman"/>
          <w:snapToGrid w:val="0"/>
          <w:sz w:val="26"/>
          <w:szCs w:val="26"/>
          <w:lang w:val="vi-VN"/>
        </w:rPr>
        <w:lastRenderedPageBreak/>
        <w:t>II</w:t>
      </w:r>
      <w:r w:rsidR="002F698E" w:rsidRPr="00635E63">
        <w:rPr>
          <w:rFonts w:ascii="Times New Roman" w:hAnsi="Times New Roman"/>
          <w:snapToGrid w:val="0"/>
          <w:sz w:val="26"/>
          <w:szCs w:val="26"/>
          <w:lang w:val="vi-VN"/>
        </w:rPr>
        <w:t xml:space="preserve">. </w:t>
      </w:r>
      <w:bookmarkEnd w:id="128"/>
      <w:r w:rsidR="00AA71D3" w:rsidRPr="00635E63">
        <w:rPr>
          <w:rFonts w:ascii="Times New Roman" w:hAnsi="Times New Roman"/>
          <w:snapToGrid w:val="0"/>
          <w:sz w:val="26"/>
          <w:szCs w:val="26"/>
          <w:lang w:val="vi-VN"/>
        </w:rPr>
        <w:t>KẾT QUẢ THỰC HIỆN CÁC CHỈ TIÊU KHSDĐ NĂM 201</w:t>
      </w:r>
      <w:bookmarkEnd w:id="129"/>
      <w:r w:rsidR="00EC2D62">
        <w:rPr>
          <w:rFonts w:ascii="Times New Roman" w:hAnsi="Times New Roman"/>
          <w:snapToGrid w:val="0"/>
          <w:sz w:val="26"/>
          <w:szCs w:val="26"/>
        </w:rPr>
        <w:t>8</w:t>
      </w:r>
      <w:bookmarkEnd w:id="130"/>
    </w:p>
    <w:p w:rsidR="00FB5887" w:rsidRPr="00635E63" w:rsidRDefault="00611BD2" w:rsidP="00856B5C">
      <w:pPr>
        <w:spacing w:before="60" w:after="60"/>
        <w:ind w:firstLine="720"/>
        <w:jc w:val="both"/>
        <w:rPr>
          <w:sz w:val="26"/>
          <w:szCs w:val="26"/>
          <w:lang w:val="vi-VN"/>
        </w:rPr>
      </w:pPr>
      <w:r w:rsidRPr="00635E63">
        <w:rPr>
          <w:sz w:val="26"/>
          <w:szCs w:val="26"/>
          <w:lang w:val="vi-VN"/>
        </w:rPr>
        <w:t>Căn cứ kế hoạch 201</w:t>
      </w:r>
      <w:r w:rsidR="00EC2D62">
        <w:rPr>
          <w:sz w:val="26"/>
          <w:szCs w:val="26"/>
        </w:rPr>
        <w:t>8</w:t>
      </w:r>
      <w:r w:rsidR="00FB5887" w:rsidRPr="00635E63">
        <w:rPr>
          <w:sz w:val="26"/>
          <w:szCs w:val="26"/>
          <w:lang w:val="vi-VN"/>
        </w:rPr>
        <w:t xml:space="preserve"> đã được UBND tỉnh phê duyệt, kế</w:t>
      </w:r>
      <w:r w:rsidR="00151E7C" w:rsidRPr="00635E63">
        <w:rPr>
          <w:sz w:val="26"/>
          <w:szCs w:val="26"/>
          <w:lang w:val="vi-VN"/>
        </w:rPr>
        <w:t>t</w:t>
      </w:r>
      <w:r w:rsidR="00FB5887" w:rsidRPr="00635E63">
        <w:rPr>
          <w:sz w:val="26"/>
          <w:szCs w:val="26"/>
          <w:lang w:val="vi-VN"/>
        </w:rPr>
        <w:t xml:space="preserve"> </w:t>
      </w:r>
      <w:r w:rsidRPr="00635E63">
        <w:rPr>
          <w:sz w:val="26"/>
          <w:szCs w:val="26"/>
          <w:lang w:val="vi-VN"/>
        </w:rPr>
        <w:t>quả thống kê đất đai năm 201</w:t>
      </w:r>
      <w:r w:rsidR="00EC2D62">
        <w:rPr>
          <w:sz w:val="26"/>
          <w:szCs w:val="26"/>
        </w:rPr>
        <w:t>7</w:t>
      </w:r>
      <w:r w:rsidR="00FB5887" w:rsidRPr="00635E63">
        <w:rPr>
          <w:sz w:val="26"/>
          <w:szCs w:val="26"/>
          <w:lang w:val="vi-VN"/>
        </w:rPr>
        <w:t xml:space="preserve"> và kế</w:t>
      </w:r>
      <w:r w:rsidR="00151E7C" w:rsidRPr="00635E63">
        <w:rPr>
          <w:sz w:val="26"/>
          <w:szCs w:val="26"/>
          <w:lang w:val="vi-VN"/>
        </w:rPr>
        <w:t>t</w:t>
      </w:r>
      <w:r w:rsidR="00FB5887" w:rsidRPr="00635E63">
        <w:rPr>
          <w:sz w:val="26"/>
          <w:szCs w:val="26"/>
          <w:lang w:val="vi-VN"/>
        </w:rPr>
        <w:t xml:space="preserve"> quả thực hiện các cô</w:t>
      </w:r>
      <w:r w:rsidRPr="00635E63">
        <w:rPr>
          <w:sz w:val="26"/>
          <w:szCs w:val="26"/>
          <w:lang w:val="vi-VN"/>
        </w:rPr>
        <w:t>ng trình dự án trong năm 201</w:t>
      </w:r>
      <w:r w:rsidR="00EC2D62">
        <w:rPr>
          <w:sz w:val="26"/>
          <w:szCs w:val="26"/>
        </w:rPr>
        <w:t>8</w:t>
      </w:r>
      <w:r w:rsidR="00FB5887" w:rsidRPr="00635E63">
        <w:rPr>
          <w:sz w:val="26"/>
          <w:szCs w:val="26"/>
          <w:lang w:val="vi-VN"/>
        </w:rPr>
        <w:t>; kết quả thực hiện KHSDD 20</w:t>
      </w:r>
      <w:r w:rsidRPr="00635E63">
        <w:rPr>
          <w:sz w:val="26"/>
          <w:szCs w:val="26"/>
          <w:lang w:val="vi-VN"/>
        </w:rPr>
        <w:t>1</w:t>
      </w:r>
      <w:r w:rsidR="00EC2D62">
        <w:rPr>
          <w:sz w:val="26"/>
          <w:szCs w:val="26"/>
        </w:rPr>
        <w:t>8</w:t>
      </w:r>
      <w:r w:rsidR="00FB5887" w:rsidRPr="00635E63">
        <w:rPr>
          <w:sz w:val="26"/>
          <w:szCs w:val="26"/>
          <w:lang w:val="vi-VN"/>
        </w:rPr>
        <w:t xml:space="preserve"> được thể hiện ở bảng sau:</w:t>
      </w:r>
    </w:p>
    <w:p w:rsidR="002F698E" w:rsidRPr="00635E63" w:rsidRDefault="002F698E" w:rsidP="00856B5C">
      <w:pPr>
        <w:pStyle w:val="BangTB"/>
        <w:spacing w:before="60"/>
        <w:rPr>
          <w:szCs w:val="26"/>
          <w:lang w:val="vi-VN"/>
        </w:rPr>
      </w:pPr>
      <w:bookmarkStart w:id="131" w:name="_Toc521501416"/>
      <w:r w:rsidRPr="00635E63">
        <w:rPr>
          <w:szCs w:val="26"/>
          <w:lang w:val="vi-VN"/>
        </w:rPr>
        <w:t>Bả</w:t>
      </w:r>
      <w:r w:rsidR="00A00CFA" w:rsidRPr="00635E63">
        <w:rPr>
          <w:szCs w:val="26"/>
          <w:lang w:val="vi-VN"/>
        </w:rPr>
        <w:t xml:space="preserve">ng </w:t>
      </w:r>
      <w:r w:rsidR="00657022" w:rsidRPr="00635E63">
        <w:rPr>
          <w:szCs w:val="26"/>
          <w:lang w:val="vi-VN"/>
        </w:rPr>
        <w:t>7</w:t>
      </w:r>
      <w:r w:rsidRPr="00635E63">
        <w:rPr>
          <w:szCs w:val="26"/>
          <w:lang w:val="vi-VN"/>
        </w:rPr>
        <w:t>: Kết quả thực hiện kế hoạch sử dụng đất năm trước</w:t>
      </w:r>
      <w:bookmarkEnd w:id="131"/>
    </w:p>
    <w:tbl>
      <w:tblPr>
        <w:tblW w:w="9273" w:type="dxa"/>
        <w:jc w:val="center"/>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Look w:val="04A0" w:firstRow="1" w:lastRow="0" w:firstColumn="1" w:lastColumn="0" w:noHBand="0" w:noVBand="1"/>
      </w:tblPr>
      <w:tblGrid>
        <w:gridCol w:w="626"/>
        <w:gridCol w:w="2906"/>
        <w:gridCol w:w="780"/>
        <w:gridCol w:w="1234"/>
        <w:gridCol w:w="1040"/>
        <w:gridCol w:w="1199"/>
        <w:gridCol w:w="1488"/>
      </w:tblGrid>
      <w:tr w:rsidR="002F698E" w:rsidRPr="00DC7C02" w:rsidTr="004B1F47">
        <w:trPr>
          <w:trHeight w:val="300"/>
          <w:tblHeader/>
          <w:jc w:val="center"/>
        </w:trPr>
        <w:tc>
          <w:tcPr>
            <w:tcW w:w="626" w:type="dxa"/>
            <w:vMerge w:val="restart"/>
            <w:tcBorders>
              <w:top w:val="single" w:sz="6" w:space="0" w:color="auto"/>
              <w:bottom w:val="single" w:sz="6" w:space="0" w:color="auto"/>
            </w:tcBorders>
            <w:shd w:val="clear" w:color="auto" w:fill="auto"/>
            <w:noWrap/>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STT</w:t>
            </w:r>
          </w:p>
        </w:tc>
        <w:tc>
          <w:tcPr>
            <w:tcW w:w="2906" w:type="dxa"/>
            <w:vMerge w:val="restart"/>
            <w:tcBorders>
              <w:top w:val="single" w:sz="6" w:space="0" w:color="auto"/>
              <w:bottom w:val="single" w:sz="6" w:space="0" w:color="auto"/>
            </w:tcBorders>
            <w:shd w:val="clear" w:color="auto" w:fill="auto"/>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Chỉ tiêu sử dụng đất</w:t>
            </w:r>
          </w:p>
        </w:tc>
        <w:tc>
          <w:tcPr>
            <w:tcW w:w="780" w:type="dxa"/>
            <w:vMerge w:val="restart"/>
            <w:tcBorders>
              <w:top w:val="single" w:sz="6" w:space="0" w:color="auto"/>
              <w:bottom w:val="single" w:sz="6" w:space="0" w:color="auto"/>
            </w:tcBorders>
            <w:shd w:val="clear" w:color="auto" w:fill="auto"/>
            <w:noWrap/>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Mã</w:t>
            </w:r>
          </w:p>
        </w:tc>
        <w:tc>
          <w:tcPr>
            <w:tcW w:w="1234" w:type="dxa"/>
            <w:vMerge w:val="restart"/>
            <w:tcBorders>
              <w:top w:val="single" w:sz="6" w:space="0" w:color="auto"/>
              <w:bottom w:val="single" w:sz="6" w:space="0" w:color="auto"/>
            </w:tcBorders>
            <w:shd w:val="clear" w:color="auto" w:fill="auto"/>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Diện tích kế hoạch</w:t>
            </w:r>
            <w:r w:rsidRPr="00810640">
              <w:rPr>
                <w:rFonts w:eastAsia="Times New Roman"/>
                <w:b/>
                <w:bCs/>
                <w:color w:val="000000"/>
                <w:sz w:val="20"/>
                <w:szCs w:val="20"/>
              </w:rPr>
              <w:br/>
              <w:t xml:space="preserve"> được duyệt (ha)</w:t>
            </w:r>
          </w:p>
        </w:tc>
        <w:tc>
          <w:tcPr>
            <w:tcW w:w="3727" w:type="dxa"/>
            <w:gridSpan w:val="3"/>
            <w:tcBorders>
              <w:top w:val="single" w:sz="6" w:space="0" w:color="auto"/>
              <w:bottom w:val="single" w:sz="6" w:space="0" w:color="auto"/>
            </w:tcBorders>
            <w:shd w:val="clear" w:color="auto" w:fill="auto"/>
            <w:noWrap/>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Kết quả thực hiện</w:t>
            </w:r>
          </w:p>
        </w:tc>
      </w:tr>
      <w:tr w:rsidR="002F698E" w:rsidRPr="00DC7C02" w:rsidTr="004B1F47">
        <w:trPr>
          <w:trHeight w:val="300"/>
          <w:tblHeader/>
          <w:jc w:val="center"/>
        </w:trPr>
        <w:tc>
          <w:tcPr>
            <w:tcW w:w="626"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2906"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780"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1234"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1040" w:type="dxa"/>
            <w:vMerge w:val="restart"/>
            <w:tcBorders>
              <w:top w:val="single" w:sz="6" w:space="0" w:color="auto"/>
              <w:bottom w:val="single" w:sz="6" w:space="0" w:color="auto"/>
            </w:tcBorders>
            <w:shd w:val="clear" w:color="auto" w:fill="auto"/>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Diện tích</w:t>
            </w:r>
          </w:p>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(ha)</w:t>
            </w:r>
          </w:p>
        </w:tc>
        <w:tc>
          <w:tcPr>
            <w:tcW w:w="2687" w:type="dxa"/>
            <w:gridSpan w:val="2"/>
            <w:tcBorders>
              <w:top w:val="single" w:sz="6" w:space="0" w:color="auto"/>
              <w:bottom w:val="single" w:sz="6" w:space="0" w:color="auto"/>
            </w:tcBorders>
            <w:shd w:val="clear" w:color="auto" w:fill="auto"/>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So sánh</w:t>
            </w:r>
          </w:p>
        </w:tc>
      </w:tr>
      <w:tr w:rsidR="002F698E" w:rsidRPr="00DC7C02" w:rsidTr="004B1F47">
        <w:trPr>
          <w:trHeight w:val="300"/>
          <w:tblHeader/>
          <w:jc w:val="center"/>
        </w:trPr>
        <w:tc>
          <w:tcPr>
            <w:tcW w:w="626"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2906"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780"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1234"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1040" w:type="dxa"/>
            <w:vMerge/>
            <w:tcBorders>
              <w:top w:val="single" w:sz="6" w:space="0" w:color="auto"/>
              <w:bottom w:val="single" w:sz="6" w:space="0" w:color="auto"/>
            </w:tcBorders>
            <w:vAlign w:val="center"/>
            <w:hideMark/>
          </w:tcPr>
          <w:p w:rsidR="002F698E" w:rsidRPr="00810640" w:rsidRDefault="002F698E" w:rsidP="00853A59">
            <w:pPr>
              <w:spacing w:before="20" w:after="20"/>
              <w:jc w:val="center"/>
              <w:rPr>
                <w:rFonts w:eastAsia="Times New Roman"/>
                <w:b/>
                <w:bCs/>
                <w:color w:val="000000"/>
                <w:sz w:val="20"/>
                <w:szCs w:val="20"/>
              </w:rPr>
            </w:pPr>
          </w:p>
        </w:tc>
        <w:tc>
          <w:tcPr>
            <w:tcW w:w="1199" w:type="dxa"/>
            <w:tcBorders>
              <w:top w:val="single" w:sz="6" w:space="0" w:color="auto"/>
              <w:bottom w:val="single" w:sz="6" w:space="0" w:color="auto"/>
            </w:tcBorders>
            <w:shd w:val="clear" w:color="auto" w:fill="auto"/>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 xml:space="preserve">Tăng (+), </w:t>
            </w:r>
            <w:r w:rsidRPr="00810640">
              <w:rPr>
                <w:rFonts w:eastAsia="Times New Roman"/>
                <w:b/>
                <w:bCs/>
                <w:color w:val="000000"/>
                <w:sz w:val="20"/>
                <w:szCs w:val="20"/>
              </w:rPr>
              <w:br/>
              <w:t xml:space="preserve">giảm (-) </w:t>
            </w:r>
          </w:p>
        </w:tc>
        <w:tc>
          <w:tcPr>
            <w:tcW w:w="1488" w:type="dxa"/>
            <w:tcBorders>
              <w:top w:val="single" w:sz="6" w:space="0" w:color="auto"/>
              <w:bottom w:val="single" w:sz="6" w:space="0" w:color="auto"/>
            </w:tcBorders>
            <w:shd w:val="clear" w:color="auto" w:fill="auto"/>
            <w:vAlign w:val="center"/>
            <w:hideMark/>
          </w:tcPr>
          <w:p w:rsidR="002F698E" w:rsidRPr="00810640" w:rsidRDefault="002F698E" w:rsidP="00853A59">
            <w:pPr>
              <w:spacing w:before="20" w:after="20"/>
              <w:jc w:val="center"/>
              <w:rPr>
                <w:rFonts w:eastAsia="Times New Roman"/>
                <w:b/>
                <w:bCs/>
                <w:color w:val="000000"/>
                <w:sz w:val="20"/>
                <w:szCs w:val="20"/>
              </w:rPr>
            </w:pPr>
            <w:r w:rsidRPr="00810640">
              <w:rPr>
                <w:rFonts w:eastAsia="Times New Roman"/>
                <w:b/>
                <w:bCs/>
                <w:color w:val="000000"/>
                <w:sz w:val="20"/>
                <w:szCs w:val="20"/>
              </w:rPr>
              <w:t>Tỷ lệ (%)</w:t>
            </w:r>
          </w:p>
        </w:tc>
      </w:tr>
      <w:tr w:rsidR="002F698E" w:rsidRPr="00DC7C02" w:rsidTr="004B1F47">
        <w:trPr>
          <w:trHeight w:val="300"/>
          <w:jc w:val="center"/>
        </w:trPr>
        <w:tc>
          <w:tcPr>
            <w:tcW w:w="626" w:type="dxa"/>
            <w:tcBorders>
              <w:top w:val="single" w:sz="6" w:space="0" w:color="auto"/>
              <w:bottom w:val="single" w:sz="6" w:space="0" w:color="auto"/>
            </w:tcBorders>
            <w:shd w:val="clear" w:color="auto" w:fill="auto"/>
            <w:noWrap/>
            <w:vAlign w:val="center"/>
            <w:hideMark/>
          </w:tcPr>
          <w:p w:rsidR="002F698E" w:rsidRPr="00AD395B" w:rsidRDefault="002F698E" w:rsidP="00853A59">
            <w:pPr>
              <w:spacing w:before="20" w:after="20"/>
              <w:jc w:val="center"/>
              <w:rPr>
                <w:rFonts w:eastAsia="Times New Roman"/>
                <w:i/>
                <w:color w:val="000000"/>
                <w:sz w:val="16"/>
                <w:szCs w:val="16"/>
              </w:rPr>
            </w:pPr>
            <w:r w:rsidRPr="00AD395B">
              <w:rPr>
                <w:rFonts w:eastAsia="Times New Roman"/>
                <w:i/>
                <w:color w:val="000000"/>
                <w:sz w:val="16"/>
                <w:szCs w:val="16"/>
              </w:rPr>
              <w:t>(1)</w:t>
            </w:r>
          </w:p>
        </w:tc>
        <w:tc>
          <w:tcPr>
            <w:tcW w:w="2906" w:type="dxa"/>
            <w:tcBorders>
              <w:top w:val="single" w:sz="6" w:space="0" w:color="auto"/>
              <w:bottom w:val="single" w:sz="6" w:space="0" w:color="auto"/>
            </w:tcBorders>
            <w:shd w:val="clear" w:color="auto" w:fill="auto"/>
            <w:vAlign w:val="center"/>
            <w:hideMark/>
          </w:tcPr>
          <w:p w:rsidR="002F698E" w:rsidRPr="00AD395B" w:rsidRDefault="002F698E" w:rsidP="00853A59">
            <w:pPr>
              <w:spacing w:before="20" w:after="20"/>
              <w:jc w:val="center"/>
              <w:rPr>
                <w:rFonts w:eastAsia="Times New Roman"/>
                <w:i/>
                <w:color w:val="000000"/>
                <w:sz w:val="16"/>
                <w:szCs w:val="16"/>
              </w:rPr>
            </w:pPr>
            <w:r w:rsidRPr="00AD395B">
              <w:rPr>
                <w:rFonts w:eastAsia="Times New Roman"/>
                <w:i/>
                <w:color w:val="000000"/>
                <w:sz w:val="16"/>
                <w:szCs w:val="16"/>
              </w:rPr>
              <w:t>(2)</w:t>
            </w:r>
          </w:p>
        </w:tc>
        <w:tc>
          <w:tcPr>
            <w:tcW w:w="780" w:type="dxa"/>
            <w:tcBorders>
              <w:top w:val="single" w:sz="6" w:space="0" w:color="auto"/>
              <w:bottom w:val="single" w:sz="6" w:space="0" w:color="auto"/>
            </w:tcBorders>
            <w:shd w:val="clear" w:color="auto" w:fill="auto"/>
            <w:noWrap/>
            <w:vAlign w:val="center"/>
            <w:hideMark/>
          </w:tcPr>
          <w:p w:rsidR="002F698E" w:rsidRPr="00AD395B" w:rsidRDefault="002F698E" w:rsidP="00853A59">
            <w:pPr>
              <w:spacing w:before="20" w:after="20"/>
              <w:jc w:val="center"/>
              <w:rPr>
                <w:rFonts w:eastAsia="Times New Roman"/>
                <w:i/>
                <w:color w:val="000000"/>
                <w:sz w:val="16"/>
                <w:szCs w:val="16"/>
              </w:rPr>
            </w:pPr>
            <w:r w:rsidRPr="00AD395B">
              <w:rPr>
                <w:rFonts w:eastAsia="Times New Roman"/>
                <w:i/>
                <w:color w:val="000000"/>
                <w:sz w:val="16"/>
                <w:szCs w:val="16"/>
              </w:rPr>
              <w:t>(3)</w:t>
            </w:r>
          </w:p>
        </w:tc>
        <w:tc>
          <w:tcPr>
            <w:tcW w:w="1234" w:type="dxa"/>
            <w:tcBorders>
              <w:top w:val="single" w:sz="6" w:space="0" w:color="auto"/>
              <w:bottom w:val="single" w:sz="6" w:space="0" w:color="auto"/>
            </w:tcBorders>
            <w:shd w:val="clear" w:color="auto" w:fill="auto"/>
            <w:noWrap/>
            <w:vAlign w:val="center"/>
            <w:hideMark/>
          </w:tcPr>
          <w:p w:rsidR="002F698E" w:rsidRPr="00AD395B" w:rsidRDefault="002F698E" w:rsidP="00853A59">
            <w:pPr>
              <w:spacing w:before="20" w:after="20"/>
              <w:jc w:val="center"/>
              <w:rPr>
                <w:rFonts w:eastAsia="Times New Roman"/>
                <w:i/>
                <w:color w:val="000000"/>
                <w:sz w:val="16"/>
                <w:szCs w:val="16"/>
              </w:rPr>
            </w:pPr>
            <w:r w:rsidRPr="00AD395B">
              <w:rPr>
                <w:rFonts w:eastAsia="Times New Roman"/>
                <w:i/>
                <w:color w:val="000000"/>
                <w:sz w:val="16"/>
                <w:szCs w:val="16"/>
              </w:rPr>
              <w:t>(4)</w:t>
            </w:r>
          </w:p>
        </w:tc>
        <w:tc>
          <w:tcPr>
            <w:tcW w:w="1040" w:type="dxa"/>
            <w:tcBorders>
              <w:top w:val="single" w:sz="6" w:space="0" w:color="auto"/>
              <w:bottom w:val="single" w:sz="6" w:space="0" w:color="auto"/>
            </w:tcBorders>
            <w:shd w:val="clear" w:color="auto" w:fill="auto"/>
            <w:noWrap/>
            <w:vAlign w:val="center"/>
            <w:hideMark/>
          </w:tcPr>
          <w:p w:rsidR="002F698E" w:rsidRPr="00AD395B" w:rsidRDefault="002F698E" w:rsidP="00853A59">
            <w:pPr>
              <w:spacing w:before="20" w:after="20"/>
              <w:jc w:val="center"/>
              <w:rPr>
                <w:rFonts w:eastAsia="Times New Roman"/>
                <w:i/>
                <w:color w:val="000000"/>
                <w:sz w:val="16"/>
                <w:szCs w:val="16"/>
              </w:rPr>
            </w:pPr>
            <w:r w:rsidRPr="00AD395B">
              <w:rPr>
                <w:rFonts w:eastAsia="Times New Roman"/>
                <w:i/>
                <w:color w:val="000000"/>
                <w:sz w:val="16"/>
                <w:szCs w:val="16"/>
              </w:rPr>
              <w:t>(5)</w:t>
            </w:r>
          </w:p>
        </w:tc>
        <w:tc>
          <w:tcPr>
            <w:tcW w:w="1199" w:type="dxa"/>
            <w:tcBorders>
              <w:top w:val="single" w:sz="6" w:space="0" w:color="auto"/>
              <w:bottom w:val="single" w:sz="6" w:space="0" w:color="auto"/>
            </w:tcBorders>
            <w:shd w:val="clear" w:color="auto" w:fill="auto"/>
            <w:vAlign w:val="center"/>
            <w:hideMark/>
          </w:tcPr>
          <w:p w:rsidR="002F698E" w:rsidRPr="00AD395B" w:rsidRDefault="002F698E" w:rsidP="00402476">
            <w:pPr>
              <w:spacing w:before="20" w:after="20"/>
              <w:jc w:val="center"/>
              <w:rPr>
                <w:rFonts w:eastAsia="Times New Roman"/>
                <w:i/>
                <w:color w:val="000000"/>
                <w:sz w:val="16"/>
                <w:szCs w:val="16"/>
              </w:rPr>
            </w:pPr>
            <w:r w:rsidRPr="00AD395B">
              <w:rPr>
                <w:rFonts w:eastAsia="Times New Roman"/>
                <w:i/>
                <w:color w:val="000000"/>
                <w:sz w:val="16"/>
                <w:szCs w:val="16"/>
              </w:rPr>
              <w:t>(6)=(5)-</w:t>
            </w:r>
            <w:r w:rsidR="00402476" w:rsidRPr="00AD395B">
              <w:rPr>
                <w:rFonts w:eastAsia="Times New Roman"/>
                <w:i/>
                <w:color w:val="000000"/>
                <w:sz w:val="16"/>
                <w:szCs w:val="16"/>
              </w:rPr>
              <w:t>(4)</w:t>
            </w:r>
          </w:p>
        </w:tc>
        <w:tc>
          <w:tcPr>
            <w:tcW w:w="1488" w:type="dxa"/>
            <w:tcBorders>
              <w:top w:val="single" w:sz="6" w:space="0" w:color="auto"/>
              <w:bottom w:val="single" w:sz="6" w:space="0" w:color="auto"/>
            </w:tcBorders>
            <w:shd w:val="clear" w:color="auto" w:fill="auto"/>
            <w:tcMar>
              <w:left w:w="28" w:type="dxa"/>
              <w:right w:w="28" w:type="dxa"/>
            </w:tcMar>
            <w:vAlign w:val="center"/>
            <w:hideMark/>
          </w:tcPr>
          <w:p w:rsidR="002F698E" w:rsidRPr="00AD395B" w:rsidRDefault="002F698E" w:rsidP="00853A59">
            <w:pPr>
              <w:spacing w:before="20" w:after="20"/>
              <w:jc w:val="center"/>
              <w:rPr>
                <w:rFonts w:eastAsia="Times New Roman"/>
                <w:i/>
                <w:color w:val="000000"/>
                <w:sz w:val="16"/>
                <w:szCs w:val="16"/>
              </w:rPr>
            </w:pPr>
            <w:r w:rsidRPr="00AD395B">
              <w:rPr>
                <w:rFonts w:eastAsia="Times New Roman"/>
                <w:i/>
                <w:color w:val="000000"/>
                <w:sz w:val="16"/>
                <w:szCs w:val="16"/>
              </w:rPr>
              <w:t>(7)=(5)/(4)*100%</w:t>
            </w:r>
          </w:p>
        </w:tc>
      </w:tr>
      <w:tr w:rsidR="004B1F47" w:rsidRPr="00DC7C02" w:rsidTr="004B1F47">
        <w:trPr>
          <w:trHeight w:val="300"/>
          <w:jc w:val="center"/>
        </w:trPr>
        <w:tc>
          <w:tcPr>
            <w:tcW w:w="626" w:type="dxa"/>
            <w:tcBorders>
              <w:top w:val="single" w:sz="6" w:space="0" w:color="auto"/>
            </w:tcBorders>
            <w:shd w:val="clear" w:color="auto" w:fill="auto"/>
            <w:noWrap/>
            <w:vAlign w:val="center"/>
            <w:hideMark/>
          </w:tcPr>
          <w:p w:rsidR="004B1F47" w:rsidRPr="00810640" w:rsidRDefault="004B1F47" w:rsidP="008A72F1">
            <w:pPr>
              <w:spacing w:after="20"/>
              <w:jc w:val="center"/>
              <w:rPr>
                <w:rFonts w:eastAsia="Times New Roman"/>
                <w:b/>
                <w:bCs/>
                <w:color w:val="000000"/>
                <w:sz w:val="20"/>
                <w:szCs w:val="20"/>
              </w:rPr>
            </w:pPr>
          </w:p>
        </w:tc>
        <w:tc>
          <w:tcPr>
            <w:tcW w:w="2906" w:type="dxa"/>
            <w:tcBorders>
              <w:top w:val="single" w:sz="6" w:space="0" w:color="auto"/>
            </w:tcBorders>
            <w:shd w:val="clear" w:color="auto" w:fill="auto"/>
            <w:vAlign w:val="center"/>
            <w:hideMark/>
          </w:tcPr>
          <w:p w:rsidR="004B1F47" w:rsidRPr="00810640" w:rsidRDefault="004B1F47" w:rsidP="008A72F1">
            <w:pPr>
              <w:spacing w:after="20"/>
              <w:rPr>
                <w:rFonts w:eastAsia="Times New Roman"/>
                <w:b/>
                <w:bCs/>
                <w:color w:val="000000"/>
                <w:sz w:val="20"/>
                <w:szCs w:val="20"/>
              </w:rPr>
            </w:pPr>
            <w:r w:rsidRPr="00810640">
              <w:rPr>
                <w:rFonts w:eastAsia="Times New Roman"/>
                <w:b/>
                <w:bCs/>
                <w:color w:val="000000"/>
                <w:sz w:val="20"/>
                <w:szCs w:val="20"/>
              </w:rPr>
              <w:t>Tổng DTTN</w:t>
            </w:r>
          </w:p>
        </w:tc>
        <w:tc>
          <w:tcPr>
            <w:tcW w:w="780" w:type="dxa"/>
            <w:tcBorders>
              <w:top w:val="single" w:sz="6" w:space="0" w:color="auto"/>
            </w:tcBorders>
            <w:shd w:val="clear" w:color="auto" w:fill="auto"/>
            <w:noWrap/>
            <w:vAlign w:val="center"/>
            <w:hideMark/>
          </w:tcPr>
          <w:p w:rsidR="004B1F47" w:rsidRPr="00810640" w:rsidRDefault="004B1F47" w:rsidP="008A72F1">
            <w:pPr>
              <w:spacing w:after="20"/>
              <w:jc w:val="both"/>
              <w:rPr>
                <w:rFonts w:eastAsia="Times New Roman"/>
                <w:b/>
                <w:bCs/>
                <w:color w:val="000000"/>
                <w:sz w:val="20"/>
                <w:szCs w:val="20"/>
              </w:rPr>
            </w:pPr>
          </w:p>
        </w:tc>
        <w:tc>
          <w:tcPr>
            <w:tcW w:w="1234" w:type="dxa"/>
            <w:tcBorders>
              <w:top w:val="single" w:sz="6" w:space="0" w:color="auto"/>
            </w:tcBorders>
            <w:shd w:val="clear" w:color="auto" w:fill="auto"/>
            <w:noWrap/>
            <w:vAlign w:val="center"/>
          </w:tcPr>
          <w:p w:rsidR="004B1F47" w:rsidRDefault="004B1F47">
            <w:pPr>
              <w:jc w:val="right"/>
              <w:rPr>
                <w:b/>
                <w:bCs/>
                <w:sz w:val="20"/>
                <w:szCs w:val="20"/>
              </w:rPr>
            </w:pPr>
            <w:r>
              <w:rPr>
                <w:b/>
                <w:bCs/>
                <w:sz w:val="20"/>
                <w:szCs w:val="20"/>
              </w:rPr>
              <w:t>86.097,19</w:t>
            </w:r>
          </w:p>
        </w:tc>
        <w:tc>
          <w:tcPr>
            <w:tcW w:w="1040" w:type="dxa"/>
            <w:tcBorders>
              <w:top w:val="single" w:sz="6" w:space="0" w:color="auto"/>
            </w:tcBorders>
            <w:shd w:val="clear" w:color="auto" w:fill="auto"/>
            <w:noWrap/>
            <w:vAlign w:val="center"/>
          </w:tcPr>
          <w:p w:rsidR="004B1F47" w:rsidRDefault="004B1F47">
            <w:pPr>
              <w:jc w:val="right"/>
              <w:rPr>
                <w:b/>
                <w:bCs/>
                <w:sz w:val="20"/>
                <w:szCs w:val="20"/>
              </w:rPr>
            </w:pPr>
            <w:r>
              <w:rPr>
                <w:b/>
                <w:bCs/>
                <w:sz w:val="20"/>
                <w:szCs w:val="20"/>
              </w:rPr>
              <w:t>86.097,19</w:t>
            </w:r>
          </w:p>
        </w:tc>
        <w:tc>
          <w:tcPr>
            <w:tcW w:w="1199" w:type="dxa"/>
            <w:tcBorders>
              <w:top w:val="single" w:sz="6" w:space="0" w:color="auto"/>
            </w:tcBorders>
            <w:shd w:val="clear" w:color="auto" w:fill="auto"/>
            <w:noWrap/>
            <w:vAlign w:val="center"/>
          </w:tcPr>
          <w:p w:rsidR="004B1F47" w:rsidRDefault="004B1F47">
            <w:pPr>
              <w:rPr>
                <w:b/>
                <w:bCs/>
                <w:sz w:val="20"/>
                <w:szCs w:val="20"/>
              </w:rPr>
            </w:pPr>
            <w:r>
              <w:rPr>
                <w:b/>
                <w:bCs/>
                <w:sz w:val="20"/>
                <w:szCs w:val="20"/>
              </w:rPr>
              <w:t> </w:t>
            </w:r>
          </w:p>
        </w:tc>
        <w:tc>
          <w:tcPr>
            <w:tcW w:w="1488" w:type="dxa"/>
            <w:tcBorders>
              <w:top w:val="single" w:sz="6" w:space="0" w:color="auto"/>
            </w:tcBorders>
            <w:shd w:val="clear" w:color="auto" w:fill="auto"/>
            <w:noWrap/>
            <w:vAlign w:val="center"/>
          </w:tcPr>
          <w:p w:rsidR="004B1F47" w:rsidRDefault="004B1F47">
            <w:pPr>
              <w:jc w:val="right"/>
              <w:rPr>
                <w:b/>
                <w:bCs/>
                <w:sz w:val="20"/>
                <w:szCs w:val="20"/>
              </w:rPr>
            </w:pPr>
            <w:r>
              <w:rPr>
                <w:b/>
                <w:bCs/>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b/>
                <w:bCs/>
                <w:color w:val="000000"/>
                <w:sz w:val="20"/>
                <w:szCs w:val="20"/>
              </w:rPr>
            </w:pPr>
            <w:r w:rsidRPr="00810640">
              <w:rPr>
                <w:rFonts w:eastAsia="Times New Roman"/>
                <w:b/>
                <w:bCs/>
                <w:color w:val="000000"/>
                <w:sz w:val="20"/>
                <w:szCs w:val="20"/>
              </w:rPr>
              <w:t>1</w:t>
            </w:r>
          </w:p>
        </w:tc>
        <w:tc>
          <w:tcPr>
            <w:tcW w:w="2906" w:type="dxa"/>
            <w:shd w:val="clear" w:color="auto" w:fill="auto"/>
            <w:vAlign w:val="center"/>
            <w:hideMark/>
          </w:tcPr>
          <w:p w:rsidR="004B1F47" w:rsidRPr="00810640" w:rsidRDefault="004B1F47" w:rsidP="008A72F1">
            <w:pPr>
              <w:spacing w:after="20"/>
              <w:rPr>
                <w:rFonts w:eastAsia="Times New Roman"/>
                <w:b/>
                <w:bCs/>
                <w:color w:val="000000"/>
                <w:sz w:val="20"/>
                <w:szCs w:val="20"/>
              </w:rPr>
            </w:pPr>
            <w:r w:rsidRPr="00810640">
              <w:rPr>
                <w:rFonts w:eastAsia="Times New Roman"/>
                <w:b/>
                <w:bCs/>
                <w:color w:val="000000"/>
                <w:sz w:val="20"/>
                <w:szCs w:val="20"/>
              </w:rPr>
              <w:t>Đất nông nghiệp</w:t>
            </w:r>
          </w:p>
        </w:tc>
        <w:tc>
          <w:tcPr>
            <w:tcW w:w="780" w:type="dxa"/>
            <w:shd w:val="clear" w:color="auto" w:fill="auto"/>
            <w:noWrap/>
            <w:vAlign w:val="center"/>
            <w:hideMark/>
          </w:tcPr>
          <w:p w:rsidR="004B1F47" w:rsidRPr="00810640" w:rsidRDefault="004B1F47" w:rsidP="008A72F1">
            <w:pPr>
              <w:spacing w:after="20"/>
              <w:jc w:val="center"/>
              <w:rPr>
                <w:rFonts w:eastAsia="Times New Roman"/>
                <w:b/>
                <w:bCs/>
                <w:color w:val="000000"/>
                <w:sz w:val="20"/>
                <w:szCs w:val="20"/>
              </w:rPr>
            </w:pPr>
            <w:r w:rsidRPr="00810640">
              <w:rPr>
                <w:rFonts w:eastAsia="Times New Roman"/>
                <w:b/>
                <w:bCs/>
                <w:color w:val="000000"/>
                <w:sz w:val="20"/>
                <w:szCs w:val="20"/>
              </w:rPr>
              <w:t>NNP</w:t>
            </w:r>
          </w:p>
        </w:tc>
        <w:tc>
          <w:tcPr>
            <w:tcW w:w="1234" w:type="dxa"/>
            <w:shd w:val="clear" w:color="auto" w:fill="auto"/>
            <w:vAlign w:val="center"/>
          </w:tcPr>
          <w:p w:rsidR="004B1F47" w:rsidRDefault="004B1F47">
            <w:pPr>
              <w:jc w:val="right"/>
              <w:rPr>
                <w:b/>
                <w:bCs/>
                <w:sz w:val="20"/>
                <w:szCs w:val="20"/>
              </w:rPr>
            </w:pPr>
            <w:r>
              <w:rPr>
                <w:b/>
                <w:bCs/>
                <w:sz w:val="20"/>
                <w:szCs w:val="20"/>
              </w:rPr>
              <w:t>80.903,85</w:t>
            </w:r>
          </w:p>
        </w:tc>
        <w:tc>
          <w:tcPr>
            <w:tcW w:w="1040" w:type="dxa"/>
            <w:shd w:val="clear" w:color="auto" w:fill="auto"/>
            <w:vAlign w:val="center"/>
          </w:tcPr>
          <w:p w:rsidR="004B1F47" w:rsidRDefault="004B1F47">
            <w:pPr>
              <w:jc w:val="right"/>
              <w:rPr>
                <w:b/>
                <w:bCs/>
                <w:sz w:val="20"/>
                <w:szCs w:val="20"/>
              </w:rPr>
            </w:pPr>
            <w:r>
              <w:rPr>
                <w:b/>
                <w:bCs/>
                <w:sz w:val="20"/>
                <w:szCs w:val="20"/>
              </w:rPr>
              <w:t>81.236,10</w:t>
            </w:r>
          </w:p>
        </w:tc>
        <w:tc>
          <w:tcPr>
            <w:tcW w:w="1199" w:type="dxa"/>
            <w:shd w:val="clear" w:color="auto" w:fill="auto"/>
            <w:vAlign w:val="center"/>
          </w:tcPr>
          <w:p w:rsidR="004B1F47" w:rsidRDefault="004B1F47">
            <w:pPr>
              <w:jc w:val="right"/>
              <w:rPr>
                <w:b/>
                <w:bCs/>
                <w:sz w:val="20"/>
                <w:szCs w:val="20"/>
              </w:rPr>
            </w:pPr>
            <w:r>
              <w:rPr>
                <w:b/>
                <w:bCs/>
                <w:sz w:val="20"/>
                <w:szCs w:val="20"/>
              </w:rPr>
              <w:t>332,25</w:t>
            </w:r>
          </w:p>
        </w:tc>
        <w:tc>
          <w:tcPr>
            <w:tcW w:w="1488" w:type="dxa"/>
            <w:shd w:val="clear" w:color="auto" w:fill="auto"/>
            <w:noWrap/>
            <w:vAlign w:val="center"/>
          </w:tcPr>
          <w:p w:rsidR="004B1F47" w:rsidRDefault="004B1F47">
            <w:pPr>
              <w:jc w:val="right"/>
              <w:rPr>
                <w:b/>
                <w:bCs/>
                <w:sz w:val="20"/>
                <w:szCs w:val="20"/>
              </w:rPr>
            </w:pPr>
            <w:r>
              <w:rPr>
                <w:b/>
                <w:bCs/>
                <w:sz w:val="20"/>
                <w:szCs w:val="20"/>
              </w:rPr>
              <w:t>100,41</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1.1</w:t>
            </w:r>
          </w:p>
        </w:tc>
        <w:tc>
          <w:tcPr>
            <w:tcW w:w="2906" w:type="dxa"/>
            <w:shd w:val="clear" w:color="auto" w:fill="auto"/>
            <w:vAlign w:val="center"/>
            <w:hideMark/>
          </w:tcPr>
          <w:p w:rsidR="004B1F47" w:rsidRPr="00810640" w:rsidRDefault="004B1F47" w:rsidP="008A72F1">
            <w:pPr>
              <w:spacing w:after="20"/>
              <w:rPr>
                <w:rFonts w:eastAsia="Times New Roman"/>
                <w:bCs/>
                <w:color w:val="000000"/>
                <w:sz w:val="20"/>
                <w:szCs w:val="20"/>
              </w:rPr>
            </w:pPr>
            <w:r w:rsidRPr="00810640">
              <w:rPr>
                <w:rFonts w:eastAsia="Times New Roman"/>
                <w:bCs/>
                <w:color w:val="000000"/>
                <w:sz w:val="20"/>
                <w:szCs w:val="20"/>
              </w:rPr>
              <w:t>Đất lúa nước</w:t>
            </w:r>
          </w:p>
        </w:tc>
        <w:tc>
          <w:tcPr>
            <w:tcW w:w="780" w:type="dxa"/>
            <w:shd w:val="clear" w:color="auto" w:fill="auto"/>
            <w:noWrap/>
            <w:vAlign w:val="center"/>
            <w:hideMark/>
          </w:tcPr>
          <w:p w:rsidR="004B1F47" w:rsidRPr="00810640" w:rsidRDefault="004B1F47" w:rsidP="008A72F1">
            <w:pPr>
              <w:spacing w:after="20"/>
              <w:jc w:val="center"/>
              <w:rPr>
                <w:rFonts w:eastAsia="Times New Roman"/>
                <w:bCs/>
                <w:color w:val="000000"/>
                <w:sz w:val="20"/>
                <w:szCs w:val="20"/>
              </w:rPr>
            </w:pPr>
            <w:r w:rsidRPr="00810640">
              <w:rPr>
                <w:rFonts w:eastAsia="Times New Roman"/>
                <w:bCs/>
                <w:color w:val="000000"/>
                <w:sz w:val="20"/>
                <w:szCs w:val="20"/>
              </w:rPr>
              <w:t>LUA</w:t>
            </w:r>
          </w:p>
        </w:tc>
        <w:tc>
          <w:tcPr>
            <w:tcW w:w="1234" w:type="dxa"/>
            <w:shd w:val="clear" w:color="auto" w:fill="auto"/>
            <w:noWrap/>
            <w:vAlign w:val="center"/>
          </w:tcPr>
          <w:p w:rsidR="004B1F47" w:rsidRDefault="004B1F47">
            <w:pPr>
              <w:jc w:val="right"/>
              <w:rPr>
                <w:sz w:val="20"/>
                <w:szCs w:val="20"/>
              </w:rPr>
            </w:pPr>
            <w:r>
              <w:rPr>
                <w:sz w:val="20"/>
                <w:szCs w:val="20"/>
              </w:rPr>
              <w:t>4.716,89</w:t>
            </w:r>
          </w:p>
        </w:tc>
        <w:tc>
          <w:tcPr>
            <w:tcW w:w="1040" w:type="dxa"/>
            <w:shd w:val="clear" w:color="auto" w:fill="auto"/>
            <w:noWrap/>
            <w:vAlign w:val="center"/>
          </w:tcPr>
          <w:p w:rsidR="004B1F47" w:rsidRDefault="004B1F47">
            <w:pPr>
              <w:jc w:val="right"/>
              <w:rPr>
                <w:sz w:val="20"/>
                <w:szCs w:val="20"/>
              </w:rPr>
            </w:pPr>
            <w:r>
              <w:rPr>
                <w:sz w:val="20"/>
                <w:szCs w:val="20"/>
              </w:rPr>
              <w:t>4.752,58</w:t>
            </w:r>
          </w:p>
        </w:tc>
        <w:tc>
          <w:tcPr>
            <w:tcW w:w="1199" w:type="dxa"/>
            <w:shd w:val="clear" w:color="auto" w:fill="auto"/>
            <w:noWrap/>
            <w:vAlign w:val="center"/>
          </w:tcPr>
          <w:p w:rsidR="004B1F47" w:rsidRDefault="004B1F47">
            <w:pPr>
              <w:jc w:val="right"/>
              <w:rPr>
                <w:sz w:val="20"/>
                <w:szCs w:val="20"/>
              </w:rPr>
            </w:pPr>
            <w:r>
              <w:rPr>
                <w:sz w:val="20"/>
                <w:szCs w:val="20"/>
              </w:rPr>
              <w:t>35,69</w:t>
            </w:r>
          </w:p>
        </w:tc>
        <w:tc>
          <w:tcPr>
            <w:tcW w:w="1488" w:type="dxa"/>
            <w:shd w:val="clear" w:color="auto" w:fill="auto"/>
            <w:noWrap/>
            <w:vAlign w:val="center"/>
          </w:tcPr>
          <w:p w:rsidR="004B1F47" w:rsidRDefault="004B1F47">
            <w:pPr>
              <w:jc w:val="right"/>
              <w:rPr>
                <w:sz w:val="20"/>
                <w:szCs w:val="20"/>
              </w:rPr>
            </w:pPr>
            <w:r>
              <w:rPr>
                <w:sz w:val="20"/>
                <w:szCs w:val="20"/>
              </w:rPr>
              <w:t>100,76</w:t>
            </w:r>
          </w:p>
        </w:tc>
      </w:tr>
      <w:tr w:rsidR="004B1F47" w:rsidRPr="00DC7C02" w:rsidTr="004B1F47">
        <w:trPr>
          <w:trHeight w:val="300"/>
          <w:jc w:val="center"/>
        </w:trPr>
        <w:tc>
          <w:tcPr>
            <w:tcW w:w="626" w:type="dxa"/>
            <w:shd w:val="clear" w:color="auto" w:fill="auto"/>
            <w:noWrap/>
            <w:vAlign w:val="center"/>
            <w:hideMark/>
          </w:tcPr>
          <w:p w:rsidR="004B1F47" w:rsidRPr="000670CE" w:rsidRDefault="004B1F47" w:rsidP="008A72F1">
            <w:pPr>
              <w:spacing w:after="20"/>
              <w:jc w:val="center"/>
              <w:rPr>
                <w:rFonts w:eastAsia="Times New Roman"/>
                <w:i/>
                <w:iCs/>
                <w:color w:val="000000"/>
                <w:sz w:val="18"/>
                <w:szCs w:val="18"/>
              </w:rPr>
            </w:pPr>
          </w:p>
        </w:tc>
        <w:tc>
          <w:tcPr>
            <w:tcW w:w="2906" w:type="dxa"/>
            <w:shd w:val="clear" w:color="auto" w:fill="auto"/>
            <w:vAlign w:val="center"/>
            <w:hideMark/>
          </w:tcPr>
          <w:p w:rsidR="004B1F47" w:rsidRPr="000670CE" w:rsidRDefault="004B1F47" w:rsidP="008A72F1">
            <w:pPr>
              <w:spacing w:after="20"/>
              <w:rPr>
                <w:rFonts w:eastAsia="Times New Roman"/>
                <w:i/>
                <w:iCs/>
                <w:color w:val="000000"/>
                <w:spacing w:val="-6"/>
                <w:sz w:val="18"/>
                <w:szCs w:val="18"/>
              </w:rPr>
            </w:pPr>
            <w:r w:rsidRPr="000670CE">
              <w:rPr>
                <w:rFonts w:eastAsia="Times New Roman"/>
                <w:i/>
                <w:iCs/>
                <w:color w:val="000000"/>
                <w:spacing w:val="-6"/>
                <w:sz w:val="18"/>
                <w:szCs w:val="18"/>
              </w:rPr>
              <w:t>Trong đó: Đất chuyên trồng lúa nước</w:t>
            </w:r>
          </w:p>
        </w:tc>
        <w:tc>
          <w:tcPr>
            <w:tcW w:w="780" w:type="dxa"/>
            <w:shd w:val="clear" w:color="auto" w:fill="auto"/>
            <w:noWrap/>
            <w:vAlign w:val="center"/>
            <w:hideMark/>
          </w:tcPr>
          <w:p w:rsidR="004B1F47" w:rsidRPr="000670CE" w:rsidRDefault="004B1F47" w:rsidP="008A72F1">
            <w:pPr>
              <w:spacing w:after="20"/>
              <w:jc w:val="center"/>
              <w:rPr>
                <w:rFonts w:eastAsia="Times New Roman"/>
                <w:i/>
                <w:iCs/>
                <w:color w:val="000000"/>
                <w:sz w:val="18"/>
                <w:szCs w:val="18"/>
              </w:rPr>
            </w:pPr>
            <w:r w:rsidRPr="000670CE">
              <w:rPr>
                <w:rFonts w:eastAsia="Times New Roman"/>
                <w:i/>
                <w:iCs/>
                <w:color w:val="000000"/>
                <w:sz w:val="18"/>
                <w:szCs w:val="18"/>
              </w:rPr>
              <w:t>LUC</w:t>
            </w:r>
          </w:p>
        </w:tc>
        <w:tc>
          <w:tcPr>
            <w:tcW w:w="1234" w:type="dxa"/>
            <w:shd w:val="clear" w:color="auto" w:fill="auto"/>
            <w:noWrap/>
            <w:vAlign w:val="center"/>
          </w:tcPr>
          <w:p w:rsidR="004B1F47" w:rsidRPr="000670CE" w:rsidRDefault="004B1F47">
            <w:pPr>
              <w:jc w:val="right"/>
              <w:rPr>
                <w:i/>
                <w:iCs/>
                <w:sz w:val="18"/>
                <w:szCs w:val="18"/>
              </w:rPr>
            </w:pPr>
            <w:r w:rsidRPr="000670CE">
              <w:rPr>
                <w:i/>
                <w:iCs/>
                <w:sz w:val="18"/>
                <w:szCs w:val="18"/>
              </w:rPr>
              <w:t>836,60</w:t>
            </w:r>
          </w:p>
        </w:tc>
        <w:tc>
          <w:tcPr>
            <w:tcW w:w="1040" w:type="dxa"/>
            <w:shd w:val="clear" w:color="auto" w:fill="auto"/>
            <w:noWrap/>
            <w:vAlign w:val="center"/>
          </w:tcPr>
          <w:p w:rsidR="004B1F47" w:rsidRPr="000670CE" w:rsidRDefault="004B1F47">
            <w:pPr>
              <w:jc w:val="right"/>
              <w:rPr>
                <w:i/>
                <w:iCs/>
                <w:sz w:val="18"/>
                <w:szCs w:val="18"/>
              </w:rPr>
            </w:pPr>
            <w:r w:rsidRPr="000670CE">
              <w:rPr>
                <w:i/>
                <w:iCs/>
                <w:sz w:val="18"/>
                <w:szCs w:val="18"/>
              </w:rPr>
              <w:t>836,60</w:t>
            </w:r>
          </w:p>
        </w:tc>
        <w:tc>
          <w:tcPr>
            <w:tcW w:w="1199" w:type="dxa"/>
            <w:shd w:val="clear" w:color="auto" w:fill="auto"/>
            <w:noWrap/>
            <w:vAlign w:val="center"/>
          </w:tcPr>
          <w:p w:rsidR="004B1F47" w:rsidRPr="000670CE" w:rsidRDefault="004B1F47">
            <w:pPr>
              <w:rPr>
                <w:sz w:val="18"/>
                <w:szCs w:val="18"/>
              </w:rPr>
            </w:pPr>
            <w:r w:rsidRPr="000670CE">
              <w:rPr>
                <w:sz w:val="18"/>
                <w:szCs w:val="18"/>
              </w:rPr>
              <w:t> </w:t>
            </w:r>
          </w:p>
        </w:tc>
        <w:tc>
          <w:tcPr>
            <w:tcW w:w="1488" w:type="dxa"/>
            <w:shd w:val="clear" w:color="auto" w:fill="auto"/>
            <w:noWrap/>
            <w:vAlign w:val="center"/>
          </w:tcPr>
          <w:p w:rsidR="004B1F47" w:rsidRPr="000670CE" w:rsidRDefault="004B1F47">
            <w:pPr>
              <w:jc w:val="right"/>
              <w:rPr>
                <w:i/>
                <w:iCs/>
                <w:sz w:val="18"/>
                <w:szCs w:val="18"/>
              </w:rPr>
            </w:pPr>
            <w:r w:rsidRPr="000670CE">
              <w:rPr>
                <w:i/>
                <w:iCs/>
                <w:sz w:val="18"/>
                <w:szCs w:val="18"/>
              </w:rPr>
              <w:t>100,00</w:t>
            </w:r>
          </w:p>
        </w:tc>
      </w:tr>
      <w:tr w:rsidR="004B1F47" w:rsidRPr="00DC7C02" w:rsidTr="004B1F47">
        <w:trPr>
          <w:trHeight w:val="300"/>
          <w:jc w:val="center"/>
        </w:trPr>
        <w:tc>
          <w:tcPr>
            <w:tcW w:w="626" w:type="dxa"/>
            <w:tcBorders>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1.2</w:t>
            </w:r>
          </w:p>
        </w:tc>
        <w:tc>
          <w:tcPr>
            <w:tcW w:w="2906" w:type="dxa"/>
            <w:tcBorders>
              <w:bottom w:val="dotted" w:sz="4" w:space="0" w:color="auto"/>
            </w:tcBorders>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trồng cây hàng năm khác</w:t>
            </w:r>
          </w:p>
        </w:tc>
        <w:tc>
          <w:tcPr>
            <w:tcW w:w="780" w:type="dxa"/>
            <w:tcBorders>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HNK</w:t>
            </w:r>
          </w:p>
        </w:tc>
        <w:tc>
          <w:tcPr>
            <w:tcW w:w="1234" w:type="dxa"/>
            <w:tcBorders>
              <w:bottom w:val="dotted" w:sz="4" w:space="0" w:color="auto"/>
            </w:tcBorders>
            <w:shd w:val="clear" w:color="auto" w:fill="auto"/>
            <w:noWrap/>
            <w:vAlign w:val="center"/>
          </w:tcPr>
          <w:p w:rsidR="004B1F47" w:rsidRDefault="004B1F47">
            <w:pPr>
              <w:jc w:val="right"/>
              <w:rPr>
                <w:sz w:val="20"/>
                <w:szCs w:val="20"/>
              </w:rPr>
            </w:pPr>
            <w:r>
              <w:rPr>
                <w:sz w:val="20"/>
                <w:szCs w:val="20"/>
              </w:rPr>
              <w:t>8.322,29</w:t>
            </w:r>
          </w:p>
        </w:tc>
        <w:tc>
          <w:tcPr>
            <w:tcW w:w="1040" w:type="dxa"/>
            <w:tcBorders>
              <w:bottom w:val="dotted" w:sz="4" w:space="0" w:color="auto"/>
            </w:tcBorders>
            <w:shd w:val="clear" w:color="auto" w:fill="auto"/>
            <w:noWrap/>
            <w:vAlign w:val="center"/>
          </w:tcPr>
          <w:p w:rsidR="004B1F47" w:rsidRDefault="004B1F47">
            <w:pPr>
              <w:jc w:val="right"/>
              <w:rPr>
                <w:sz w:val="20"/>
                <w:szCs w:val="20"/>
              </w:rPr>
            </w:pPr>
            <w:r>
              <w:rPr>
                <w:sz w:val="20"/>
                <w:szCs w:val="20"/>
              </w:rPr>
              <w:t>8.630,57</w:t>
            </w:r>
          </w:p>
        </w:tc>
        <w:tc>
          <w:tcPr>
            <w:tcW w:w="1199" w:type="dxa"/>
            <w:tcBorders>
              <w:bottom w:val="dotted" w:sz="4" w:space="0" w:color="auto"/>
            </w:tcBorders>
            <w:shd w:val="clear" w:color="auto" w:fill="auto"/>
            <w:noWrap/>
            <w:vAlign w:val="center"/>
          </w:tcPr>
          <w:p w:rsidR="004B1F47" w:rsidRDefault="004B1F47">
            <w:pPr>
              <w:jc w:val="right"/>
              <w:rPr>
                <w:sz w:val="20"/>
                <w:szCs w:val="20"/>
              </w:rPr>
            </w:pPr>
            <w:r>
              <w:rPr>
                <w:sz w:val="20"/>
                <w:szCs w:val="20"/>
              </w:rPr>
              <w:t>308,28</w:t>
            </w:r>
          </w:p>
        </w:tc>
        <w:tc>
          <w:tcPr>
            <w:tcW w:w="1488" w:type="dxa"/>
            <w:tcBorders>
              <w:bottom w:val="dotted" w:sz="4" w:space="0" w:color="auto"/>
            </w:tcBorders>
            <w:shd w:val="clear" w:color="auto" w:fill="auto"/>
            <w:noWrap/>
            <w:vAlign w:val="center"/>
          </w:tcPr>
          <w:p w:rsidR="004B1F47" w:rsidRDefault="004B1F47">
            <w:pPr>
              <w:jc w:val="right"/>
              <w:rPr>
                <w:sz w:val="20"/>
                <w:szCs w:val="20"/>
              </w:rPr>
            </w:pPr>
            <w:r>
              <w:rPr>
                <w:sz w:val="20"/>
                <w:szCs w:val="20"/>
              </w:rPr>
              <w:t>103,70</w:t>
            </w:r>
          </w:p>
        </w:tc>
      </w:tr>
      <w:tr w:rsidR="004B1F47" w:rsidRPr="00DC7C02" w:rsidTr="004B1F47">
        <w:trPr>
          <w:trHeight w:val="300"/>
          <w:jc w:val="center"/>
        </w:trPr>
        <w:tc>
          <w:tcPr>
            <w:tcW w:w="626"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1.3</w:t>
            </w:r>
          </w:p>
        </w:tc>
        <w:tc>
          <w:tcPr>
            <w:tcW w:w="2906" w:type="dxa"/>
            <w:tcBorders>
              <w:top w:val="dotted" w:sz="4" w:space="0" w:color="auto"/>
              <w:bottom w:val="dotted" w:sz="4" w:space="0" w:color="auto"/>
            </w:tcBorders>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trồng cây lâu năm</w:t>
            </w:r>
          </w:p>
        </w:tc>
        <w:tc>
          <w:tcPr>
            <w:tcW w:w="780"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CLN</w:t>
            </w:r>
          </w:p>
        </w:tc>
        <w:tc>
          <w:tcPr>
            <w:tcW w:w="1234"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36.613,32</w:t>
            </w:r>
          </w:p>
        </w:tc>
        <w:tc>
          <w:tcPr>
            <w:tcW w:w="1040"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36.604,95</w:t>
            </w:r>
          </w:p>
        </w:tc>
        <w:tc>
          <w:tcPr>
            <w:tcW w:w="1199"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-8,37</w:t>
            </w:r>
          </w:p>
        </w:tc>
        <w:tc>
          <w:tcPr>
            <w:tcW w:w="1488"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99,98</w:t>
            </w:r>
          </w:p>
        </w:tc>
      </w:tr>
      <w:tr w:rsidR="004B1F47" w:rsidRPr="00DC7C02" w:rsidTr="004B1F47">
        <w:trPr>
          <w:trHeight w:val="300"/>
          <w:jc w:val="center"/>
        </w:trPr>
        <w:tc>
          <w:tcPr>
            <w:tcW w:w="626"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w:t>
            </w:r>
            <w:r>
              <w:rPr>
                <w:rFonts w:eastAsia="Times New Roman"/>
                <w:color w:val="000000"/>
                <w:sz w:val="20"/>
                <w:szCs w:val="20"/>
              </w:rPr>
              <w:t>4</w:t>
            </w:r>
          </w:p>
        </w:tc>
        <w:tc>
          <w:tcPr>
            <w:tcW w:w="2906" w:type="dxa"/>
            <w:tcBorders>
              <w:top w:val="dotted" w:sz="4" w:space="0" w:color="auto"/>
              <w:bottom w:val="dotted" w:sz="4" w:space="0" w:color="auto"/>
            </w:tcBorders>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rừng đặc dụng</w:t>
            </w:r>
          </w:p>
        </w:tc>
        <w:tc>
          <w:tcPr>
            <w:tcW w:w="780"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RDD</w:t>
            </w:r>
          </w:p>
        </w:tc>
        <w:tc>
          <w:tcPr>
            <w:tcW w:w="1234"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29.675,41</w:t>
            </w:r>
          </w:p>
        </w:tc>
        <w:tc>
          <w:tcPr>
            <w:tcW w:w="1040"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29.702,88</w:t>
            </w:r>
          </w:p>
        </w:tc>
        <w:tc>
          <w:tcPr>
            <w:tcW w:w="1199"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27,47</w:t>
            </w:r>
          </w:p>
        </w:tc>
        <w:tc>
          <w:tcPr>
            <w:tcW w:w="1488"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100,09</w:t>
            </w:r>
          </w:p>
        </w:tc>
      </w:tr>
      <w:tr w:rsidR="004B1F47" w:rsidRPr="00DC7C02" w:rsidTr="004B1F47">
        <w:trPr>
          <w:trHeight w:val="300"/>
          <w:jc w:val="center"/>
        </w:trPr>
        <w:tc>
          <w:tcPr>
            <w:tcW w:w="626"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w:t>
            </w:r>
            <w:r>
              <w:rPr>
                <w:rFonts w:eastAsia="Times New Roman"/>
                <w:color w:val="000000"/>
                <w:sz w:val="20"/>
                <w:szCs w:val="20"/>
              </w:rPr>
              <w:t>5</w:t>
            </w:r>
          </w:p>
        </w:tc>
        <w:tc>
          <w:tcPr>
            <w:tcW w:w="2906" w:type="dxa"/>
            <w:tcBorders>
              <w:top w:val="dotted" w:sz="4" w:space="0" w:color="auto"/>
              <w:bottom w:val="dotted" w:sz="4" w:space="0" w:color="auto"/>
            </w:tcBorders>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rừng sản xuất</w:t>
            </w:r>
          </w:p>
        </w:tc>
        <w:tc>
          <w:tcPr>
            <w:tcW w:w="780"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RSX</w:t>
            </w:r>
          </w:p>
        </w:tc>
        <w:tc>
          <w:tcPr>
            <w:tcW w:w="1234"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1.355,29</w:t>
            </w:r>
          </w:p>
        </w:tc>
        <w:tc>
          <w:tcPr>
            <w:tcW w:w="1040"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1.355,29</w:t>
            </w:r>
          </w:p>
        </w:tc>
        <w:tc>
          <w:tcPr>
            <w:tcW w:w="1199" w:type="dxa"/>
            <w:tcBorders>
              <w:top w:val="dotted" w:sz="4" w:space="0" w:color="auto"/>
              <w:bottom w:val="dotted" w:sz="4" w:space="0" w:color="auto"/>
            </w:tcBorders>
            <w:shd w:val="clear" w:color="auto" w:fill="auto"/>
            <w:noWrap/>
            <w:vAlign w:val="center"/>
          </w:tcPr>
          <w:p w:rsidR="004B1F47" w:rsidRDefault="004B1F47">
            <w:pPr>
              <w:rPr>
                <w:sz w:val="20"/>
                <w:szCs w:val="20"/>
              </w:rPr>
            </w:pPr>
            <w:r>
              <w:rPr>
                <w:sz w:val="20"/>
                <w:szCs w:val="20"/>
              </w:rPr>
              <w:t> </w:t>
            </w:r>
          </w:p>
        </w:tc>
        <w:tc>
          <w:tcPr>
            <w:tcW w:w="1488"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100,00</w:t>
            </w:r>
          </w:p>
        </w:tc>
      </w:tr>
      <w:tr w:rsidR="004B1F47" w:rsidRPr="005E1113" w:rsidTr="004B1F47">
        <w:trPr>
          <w:trHeight w:val="300"/>
          <w:jc w:val="center"/>
        </w:trPr>
        <w:tc>
          <w:tcPr>
            <w:tcW w:w="626"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w:t>
            </w:r>
            <w:r>
              <w:rPr>
                <w:rFonts w:eastAsia="Times New Roman"/>
                <w:color w:val="000000"/>
                <w:sz w:val="20"/>
                <w:szCs w:val="20"/>
              </w:rPr>
              <w:t>6</w:t>
            </w:r>
          </w:p>
        </w:tc>
        <w:tc>
          <w:tcPr>
            <w:tcW w:w="2906" w:type="dxa"/>
            <w:tcBorders>
              <w:top w:val="dotted" w:sz="4" w:space="0" w:color="auto"/>
              <w:bottom w:val="dotted" w:sz="4" w:space="0" w:color="auto"/>
            </w:tcBorders>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nuôi trồng thuỷ sản</w:t>
            </w:r>
          </w:p>
        </w:tc>
        <w:tc>
          <w:tcPr>
            <w:tcW w:w="780" w:type="dxa"/>
            <w:tcBorders>
              <w:top w:val="dotted" w:sz="4" w:space="0" w:color="auto"/>
              <w:bottom w:val="dotted" w:sz="4" w:space="0" w:color="auto"/>
            </w:tcBorders>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NTS</w:t>
            </w:r>
          </w:p>
        </w:tc>
        <w:tc>
          <w:tcPr>
            <w:tcW w:w="1234"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164,41</w:t>
            </w:r>
          </w:p>
        </w:tc>
        <w:tc>
          <w:tcPr>
            <w:tcW w:w="1040"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154,55</w:t>
            </w:r>
          </w:p>
        </w:tc>
        <w:tc>
          <w:tcPr>
            <w:tcW w:w="1199"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-9,86</w:t>
            </w:r>
          </w:p>
        </w:tc>
        <w:tc>
          <w:tcPr>
            <w:tcW w:w="1488" w:type="dxa"/>
            <w:tcBorders>
              <w:top w:val="dotted" w:sz="4" w:space="0" w:color="auto"/>
              <w:bottom w:val="dotted" w:sz="4" w:space="0" w:color="auto"/>
            </w:tcBorders>
            <w:shd w:val="clear" w:color="auto" w:fill="auto"/>
            <w:noWrap/>
            <w:vAlign w:val="center"/>
          </w:tcPr>
          <w:p w:rsidR="004B1F47" w:rsidRDefault="004B1F47">
            <w:pPr>
              <w:jc w:val="right"/>
              <w:rPr>
                <w:sz w:val="20"/>
                <w:szCs w:val="20"/>
              </w:rPr>
            </w:pPr>
            <w:r>
              <w:rPr>
                <w:sz w:val="20"/>
                <w:szCs w:val="20"/>
              </w:rPr>
              <w:t>94,00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1.</w:t>
            </w:r>
            <w:r>
              <w:rPr>
                <w:rFonts w:eastAsia="Times New Roman"/>
                <w:color w:val="000000"/>
                <w:sz w:val="20"/>
                <w:szCs w:val="20"/>
              </w:rPr>
              <w:t>7</w:t>
            </w:r>
          </w:p>
        </w:tc>
        <w:tc>
          <w:tcPr>
            <w:tcW w:w="2906" w:type="dxa"/>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nông nghiệp khác</w:t>
            </w:r>
          </w:p>
        </w:tc>
        <w:tc>
          <w:tcPr>
            <w:tcW w:w="780"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NKH</w:t>
            </w:r>
          </w:p>
        </w:tc>
        <w:tc>
          <w:tcPr>
            <w:tcW w:w="1234" w:type="dxa"/>
            <w:shd w:val="clear" w:color="auto" w:fill="auto"/>
            <w:noWrap/>
            <w:vAlign w:val="center"/>
          </w:tcPr>
          <w:p w:rsidR="004B1F47" w:rsidRDefault="004B1F47">
            <w:pPr>
              <w:jc w:val="right"/>
              <w:rPr>
                <w:sz w:val="20"/>
                <w:szCs w:val="20"/>
              </w:rPr>
            </w:pPr>
            <w:r>
              <w:rPr>
                <w:sz w:val="20"/>
                <w:szCs w:val="20"/>
              </w:rPr>
              <w:t>56,24</w:t>
            </w:r>
          </w:p>
        </w:tc>
        <w:tc>
          <w:tcPr>
            <w:tcW w:w="1040" w:type="dxa"/>
            <w:shd w:val="clear" w:color="auto" w:fill="auto"/>
            <w:noWrap/>
            <w:vAlign w:val="center"/>
          </w:tcPr>
          <w:p w:rsidR="004B1F47" w:rsidRDefault="004B1F47">
            <w:pPr>
              <w:jc w:val="right"/>
              <w:rPr>
                <w:sz w:val="20"/>
                <w:szCs w:val="20"/>
              </w:rPr>
            </w:pPr>
            <w:r>
              <w:rPr>
                <w:sz w:val="20"/>
                <w:szCs w:val="20"/>
              </w:rPr>
              <w:t>35,28</w:t>
            </w:r>
          </w:p>
        </w:tc>
        <w:tc>
          <w:tcPr>
            <w:tcW w:w="1199" w:type="dxa"/>
            <w:shd w:val="clear" w:color="auto" w:fill="auto"/>
            <w:noWrap/>
            <w:vAlign w:val="center"/>
          </w:tcPr>
          <w:p w:rsidR="004B1F47" w:rsidRDefault="004B1F47">
            <w:pPr>
              <w:jc w:val="right"/>
              <w:rPr>
                <w:sz w:val="20"/>
                <w:szCs w:val="20"/>
              </w:rPr>
            </w:pPr>
            <w:r>
              <w:rPr>
                <w:sz w:val="20"/>
                <w:szCs w:val="20"/>
              </w:rPr>
              <w:t>-20,96</w:t>
            </w:r>
          </w:p>
        </w:tc>
        <w:tc>
          <w:tcPr>
            <w:tcW w:w="1488" w:type="dxa"/>
            <w:shd w:val="clear" w:color="auto" w:fill="auto"/>
            <w:noWrap/>
            <w:vAlign w:val="center"/>
          </w:tcPr>
          <w:p w:rsidR="004B1F47" w:rsidRDefault="004B1F47">
            <w:pPr>
              <w:jc w:val="right"/>
              <w:rPr>
                <w:sz w:val="20"/>
                <w:szCs w:val="20"/>
              </w:rPr>
            </w:pPr>
            <w:r>
              <w:rPr>
                <w:sz w:val="20"/>
                <w:szCs w:val="20"/>
              </w:rPr>
              <w:t>62,73</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b/>
                <w:bCs/>
                <w:color w:val="000000"/>
                <w:sz w:val="20"/>
                <w:szCs w:val="20"/>
              </w:rPr>
            </w:pPr>
            <w:r w:rsidRPr="00810640">
              <w:rPr>
                <w:rFonts w:eastAsia="Times New Roman"/>
                <w:b/>
                <w:bCs/>
                <w:color w:val="000000"/>
                <w:sz w:val="20"/>
                <w:szCs w:val="20"/>
              </w:rPr>
              <w:t>2</w:t>
            </w:r>
          </w:p>
        </w:tc>
        <w:tc>
          <w:tcPr>
            <w:tcW w:w="2906" w:type="dxa"/>
            <w:shd w:val="clear" w:color="auto" w:fill="auto"/>
            <w:vAlign w:val="center"/>
            <w:hideMark/>
          </w:tcPr>
          <w:p w:rsidR="004B1F47" w:rsidRPr="00810640" w:rsidRDefault="004B1F47" w:rsidP="008A72F1">
            <w:pPr>
              <w:spacing w:after="20"/>
              <w:rPr>
                <w:rFonts w:eastAsia="Times New Roman"/>
                <w:b/>
                <w:bCs/>
                <w:color w:val="000000"/>
                <w:sz w:val="20"/>
                <w:szCs w:val="20"/>
              </w:rPr>
            </w:pPr>
            <w:r w:rsidRPr="00810640">
              <w:rPr>
                <w:rFonts w:eastAsia="Times New Roman"/>
                <w:b/>
                <w:bCs/>
                <w:color w:val="000000"/>
                <w:sz w:val="20"/>
                <w:szCs w:val="20"/>
              </w:rPr>
              <w:t>Đất phi nông nghiệp</w:t>
            </w:r>
          </w:p>
        </w:tc>
        <w:tc>
          <w:tcPr>
            <w:tcW w:w="780" w:type="dxa"/>
            <w:shd w:val="clear" w:color="auto" w:fill="auto"/>
            <w:noWrap/>
            <w:vAlign w:val="center"/>
            <w:hideMark/>
          </w:tcPr>
          <w:p w:rsidR="004B1F47" w:rsidRPr="00810640" w:rsidRDefault="004B1F47" w:rsidP="008A72F1">
            <w:pPr>
              <w:spacing w:after="20"/>
              <w:jc w:val="center"/>
              <w:rPr>
                <w:rFonts w:eastAsia="Times New Roman"/>
                <w:b/>
                <w:bCs/>
                <w:color w:val="000000"/>
                <w:sz w:val="20"/>
                <w:szCs w:val="20"/>
              </w:rPr>
            </w:pPr>
            <w:r w:rsidRPr="00810640">
              <w:rPr>
                <w:rFonts w:eastAsia="Times New Roman"/>
                <w:b/>
                <w:bCs/>
                <w:color w:val="000000"/>
                <w:sz w:val="20"/>
                <w:szCs w:val="20"/>
              </w:rPr>
              <w:t>PNN</w:t>
            </w:r>
          </w:p>
        </w:tc>
        <w:tc>
          <w:tcPr>
            <w:tcW w:w="1234" w:type="dxa"/>
            <w:shd w:val="clear" w:color="auto" w:fill="auto"/>
            <w:noWrap/>
            <w:vAlign w:val="center"/>
          </w:tcPr>
          <w:p w:rsidR="004B1F47" w:rsidRDefault="004B1F47">
            <w:pPr>
              <w:jc w:val="right"/>
              <w:rPr>
                <w:b/>
                <w:bCs/>
                <w:sz w:val="20"/>
                <w:szCs w:val="20"/>
              </w:rPr>
            </w:pPr>
            <w:r>
              <w:rPr>
                <w:b/>
                <w:bCs/>
                <w:sz w:val="20"/>
                <w:szCs w:val="20"/>
              </w:rPr>
              <w:t>5.193,34</w:t>
            </w:r>
          </w:p>
        </w:tc>
        <w:tc>
          <w:tcPr>
            <w:tcW w:w="1040" w:type="dxa"/>
            <w:shd w:val="clear" w:color="auto" w:fill="auto"/>
            <w:noWrap/>
            <w:vAlign w:val="center"/>
          </w:tcPr>
          <w:p w:rsidR="004B1F47" w:rsidRDefault="004B1F47">
            <w:pPr>
              <w:jc w:val="right"/>
              <w:rPr>
                <w:b/>
                <w:bCs/>
                <w:sz w:val="20"/>
                <w:szCs w:val="20"/>
              </w:rPr>
            </w:pPr>
            <w:r>
              <w:rPr>
                <w:b/>
                <w:bCs/>
                <w:sz w:val="20"/>
                <w:szCs w:val="20"/>
              </w:rPr>
              <w:t>4.861,09</w:t>
            </w:r>
          </w:p>
        </w:tc>
        <w:tc>
          <w:tcPr>
            <w:tcW w:w="1199" w:type="dxa"/>
            <w:shd w:val="clear" w:color="auto" w:fill="auto"/>
            <w:noWrap/>
            <w:vAlign w:val="center"/>
          </w:tcPr>
          <w:p w:rsidR="004B1F47" w:rsidRDefault="004B1F47">
            <w:pPr>
              <w:jc w:val="right"/>
              <w:rPr>
                <w:b/>
                <w:bCs/>
                <w:sz w:val="20"/>
                <w:szCs w:val="20"/>
              </w:rPr>
            </w:pPr>
            <w:r>
              <w:rPr>
                <w:b/>
                <w:bCs/>
                <w:sz w:val="20"/>
                <w:szCs w:val="20"/>
              </w:rPr>
              <w:t>-332,25</w:t>
            </w:r>
          </w:p>
        </w:tc>
        <w:tc>
          <w:tcPr>
            <w:tcW w:w="1488" w:type="dxa"/>
            <w:shd w:val="clear" w:color="auto" w:fill="auto"/>
            <w:noWrap/>
            <w:vAlign w:val="center"/>
          </w:tcPr>
          <w:p w:rsidR="004B1F47" w:rsidRDefault="004B1F47">
            <w:pPr>
              <w:jc w:val="right"/>
              <w:rPr>
                <w:b/>
                <w:bCs/>
                <w:sz w:val="20"/>
                <w:szCs w:val="20"/>
              </w:rPr>
            </w:pPr>
            <w:r>
              <w:rPr>
                <w:b/>
                <w:bCs/>
                <w:sz w:val="20"/>
                <w:szCs w:val="20"/>
              </w:rPr>
              <w:t>93,60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2.1</w:t>
            </w:r>
          </w:p>
        </w:tc>
        <w:tc>
          <w:tcPr>
            <w:tcW w:w="2906" w:type="dxa"/>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quốc phòng</w:t>
            </w:r>
          </w:p>
        </w:tc>
        <w:tc>
          <w:tcPr>
            <w:tcW w:w="780"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CQP</w:t>
            </w:r>
          </w:p>
        </w:tc>
        <w:tc>
          <w:tcPr>
            <w:tcW w:w="1234" w:type="dxa"/>
            <w:shd w:val="clear" w:color="auto" w:fill="auto"/>
            <w:noWrap/>
            <w:vAlign w:val="center"/>
          </w:tcPr>
          <w:p w:rsidR="004B1F47" w:rsidRDefault="004B1F47">
            <w:pPr>
              <w:jc w:val="right"/>
              <w:rPr>
                <w:sz w:val="20"/>
                <w:szCs w:val="20"/>
              </w:rPr>
            </w:pPr>
            <w:r>
              <w:rPr>
                <w:sz w:val="20"/>
                <w:szCs w:val="20"/>
              </w:rPr>
              <w:t>167,55</w:t>
            </w:r>
          </w:p>
        </w:tc>
        <w:tc>
          <w:tcPr>
            <w:tcW w:w="1040" w:type="dxa"/>
            <w:shd w:val="clear" w:color="auto" w:fill="auto"/>
            <w:noWrap/>
            <w:vAlign w:val="center"/>
          </w:tcPr>
          <w:p w:rsidR="004B1F47" w:rsidRDefault="004B1F47">
            <w:pPr>
              <w:jc w:val="right"/>
              <w:rPr>
                <w:sz w:val="20"/>
                <w:szCs w:val="20"/>
              </w:rPr>
            </w:pPr>
            <w:r>
              <w:rPr>
                <w:sz w:val="20"/>
                <w:szCs w:val="20"/>
              </w:rPr>
              <w:t>73,32</w:t>
            </w:r>
          </w:p>
        </w:tc>
        <w:tc>
          <w:tcPr>
            <w:tcW w:w="1199" w:type="dxa"/>
            <w:shd w:val="clear" w:color="auto" w:fill="auto"/>
            <w:noWrap/>
            <w:vAlign w:val="center"/>
          </w:tcPr>
          <w:p w:rsidR="004B1F47" w:rsidRDefault="004B1F47">
            <w:pPr>
              <w:jc w:val="right"/>
              <w:rPr>
                <w:sz w:val="20"/>
                <w:szCs w:val="20"/>
              </w:rPr>
            </w:pPr>
            <w:r>
              <w:rPr>
                <w:sz w:val="20"/>
                <w:szCs w:val="20"/>
              </w:rPr>
              <w:t>-94,23</w:t>
            </w:r>
          </w:p>
        </w:tc>
        <w:tc>
          <w:tcPr>
            <w:tcW w:w="1488" w:type="dxa"/>
            <w:shd w:val="clear" w:color="auto" w:fill="auto"/>
            <w:noWrap/>
            <w:vAlign w:val="center"/>
          </w:tcPr>
          <w:p w:rsidR="004B1F47" w:rsidRDefault="004B1F47">
            <w:pPr>
              <w:jc w:val="right"/>
              <w:rPr>
                <w:sz w:val="20"/>
                <w:szCs w:val="20"/>
              </w:rPr>
            </w:pPr>
            <w:r>
              <w:rPr>
                <w:sz w:val="20"/>
                <w:szCs w:val="20"/>
              </w:rPr>
              <w:t>43,76</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2.2</w:t>
            </w:r>
          </w:p>
        </w:tc>
        <w:tc>
          <w:tcPr>
            <w:tcW w:w="2906" w:type="dxa"/>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an ninh</w:t>
            </w:r>
          </w:p>
        </w:tc>
        <w:tc>
          <w:tcPr>
            <w:tcW w:w="780"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CAN</w:t>
            </w:r>
          </w:p>
        </w:tc>
        <w:tc>
          <w:tcPr>
            <w:tcW w:w="1234" w:type="dxa"/>
            <w:shd w:val="clear" w:color="auto" w:fill="auto"/>
            <w:noWrap/>
            <w:vAlign w:val="center"/>
          </w:tcPr>
          <w:p w:rsidR="004B1F47" w:rsidRDefault="004B1F47">
            <w:pPr>
              <w:jc w:val="right"/>
              <w:rPr>
                <w:sz w:val="20"/>
                <w:szCs w:val="20"/>
              </w:rPr>
            </w:pPr>
            <w:r>
              <w:rPr>
                <w:sz w:val="20"/>
                <w:szCs w:val="20"/>
              </w:rPr>
              <w:t>473,30</w:t>
            </w:r>
          </w:p>
        </w:tc>
        <w:tc>
          <w:tcPr>
            <w:tcW w:w="1040" w:type="dxa"/>
            <w:shd w:val="clear" w:color="auto" w:fill="auto"/>
            <w:noWrap/>
            <w:vAlign w:val="center"/>
          </w:tcPr>
          <w:p w:rsidR="004B1F47" w:rsidRDefault="004B1F47">
            <w:pPr>
              <w:jc w:val="right"/>
              <w:rPr>
                <w:sz w:val="20"/>
                <w:szCs w:val="20"/>
              </w:rPr>
            </w:pPr>
            <w:r>
              <w:rPr>
                <w:sz w:val="20"/>
                <w:szCs w:val="20"/>
              </w:rPr>
              <w:t>471,80</w:t>
            </w:r>
          </w:p>
        </w:tc>
        <w:tc>
          <w:tcPr>
            <w:tcW w:w="1199" w:type="dxa"/>
            <w:shd w:val="clear" w:color="auto" w:fill="auto"/>
            <w:noWrap/>
            <w:vAlign w:val="center"/>
          </w:tcPr>
          <w:p w:rsidR="004B1F47" w:rsidRDefault="004B1F47">
            <w:pPr>
              <w:jc w:val="right"/>
              <w:rPr>
                <w:sz w:val="20"/>
                <w:szCs w:val="20"/>
              </w:rPr>
            </w:pPr>
            <w:r>
              <w:rPr>
                <w:sz w:val="20"/>
                <w:szCs w:val="20"/>
              </w:rPr>
              <w:t>-1,50</w:t>
            </w:r>
          </w:p>
        </w:tc>
        <w:tc>
          <w:tcPr>
            <w:tcW w:w="1488" w:type="dxa"/>
            <w:shd w:val="clear" w:color="auto" w:fill="auto"/>
            <w:noWrap/>
            <w:vAlign w:val="center"/>
          </w:tcPr>
          <w:p w:rsidR="004B1F47" w:rsidRDefault="004B1F47">
            <w:pPr>
              <w:jc w:val="right"/>
              <w:rPr>
                <w:sz w:val="20"/>
                <w:szCs w:val="20"/>
              </w:rPr>
            </w:pPr>
            <w:r>
              <w:rPr>
                <w:sz w:val="20"/>
                <w:szCs w:val="20"/>
              </w:rPr>
              <w:t>99,68</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3</w:t>
            </w:r>
          </w:p>
        </w:tc>
        <w:tc>
          <w:tcPr>
            <w:tcW w:w="2906" w:type="dxa"/>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cụm công nghiệp</w:t>
            </w:r>
          </w:p>
        </w:tc>
        <w:tc>
          <w:tcPr>
            <w:tcW w:w="780"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SKN</w:t>
            </w:r>
          </w:p>
        </w:tc>
        <w:tc>
          <w:tcPr>
            <w:tcW w:w="1234" w:type="dxa"/>
            <w:shd w:val="clear" w:color="auto" w:fill="auto"/>
            <w:noWrap/>
            <w:vAlign w:val="center"/>
          </w:tcPr>
          <w:p w:rsidR="004B1F47" w:rsidRDefault="004B1F47">
            <w:pPr>
              <w:jc w:val="right"/>
              <w:rPr>
                <w:sz w:val="20"/>
                <w:szCs w:val="20"/>
              </w:rPr>
            </w:pPr>
            <w:r>
              <w:rPr>
                <w:sz w:val="20"/>
                <w:szCs w:val="20"/>
              </w:rPr>
              <w:t>45,55</w:t>
            </w:r>
          </w:p>
        </w:tc>
        <w:tc>
          <w:tcPr>
            <w:tcW w:w="1040" w:type="dxa"/>
            <w:shd w:val="clear" w:color="auto" w:fill="auto"/>
            <w:noWrap/>
            <w:vAlign w:val="center"/>
          </w:tcPr>
          <w:p w:rsidR="004B1F47" w:rsidRDefault="004B1F47">
            <w:pPr>
              <w:jc w:val="right"/>
              <w:rPr>
                <w:sz w:val="20"/>
                <w:szCs w:val="20"/>
              </w:rPr>
            </w:pPr>
            <w:r>
              <w:rPr>
                <w:sz w:val="20"/>
                <w:szCs w:val="20"/>
              </w:rPr>
              <w:t>45,55</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4</w:t>
            </w:r>
          </w:p>
        </w:tc>
        <w:tc>
          <w:tcPr>
            <w:tcW w:w="2906" w:type="dxa"/>
            <w:shd w:val="clear" w:color="auto" w:fill="auto"/>
            <w:vAlign w:val="center"/>
            <w:hideMark/>
          </w:tcPr>
          <w:p w:rsidR="004B1F47" w:rsidRPr="00810640" w:rsidRDefault="004B1F47" w:rsidP="008A72F1">
            <w:pPr>
              <w:spacing w:after="20"/>
              <w:rPr>
                <w:rFonts w:eastAsia="Times New Roman"/>
                <w:color w:val="000000"/>
                <w:sz w:val="20"/>
                <w:szCs w:val="20"/>
              </w:rPr>
            </w:pPr>
            <w:r w:rsidRPr="00810640">
              <w:rPr>
                <w:rFonts w:eastAsia="Times New Roman"/>
                <w:color w:val="000000"/>
                <w:sz w:val="20"/>
                <w:szCs w:val="20"/>
              </w:rPr>
              <w:t>Đất thương mại, dịch vụ</w:t>
            </w:r>
          </w:p>
        </w:tc>
        <w:tc>
          <w:tcPr>
            <w:tcW w:w="780" w:type="dxa"/>
            <w:shd w:val="clear" w:color="auto" w:fill="auto"/>
            <w:noWrap/>
            <w:vAlign w:val="center"/>
            <w:hideMark/>
          </w:tcPr>
          <w:p w:rsidR="004B1F47" w:rsidRPr="00810640" w:rsidRDefault="004B1F47" w:rsidP="008A72F1">
            <w:pPr>
              <w:spacing w:after="20"/>
              <w:jc w:val="center"/>
              <w:rPr>
                <w:rFonts w:eastAsia="Times New Roman"/>
                <w:color w:val="000000"/>
                <w:sz w:val="20"/>
                <w:szCs w:val="20"/>
              </w:rPr>
            </w:pPr>
            <w:r w:rsidRPr="00810640">
              <w:rPr>
                <w:rFonts w:eastAsia="Times New Roman"/>
                <w:color w:val="000000"/>
                <w:sz w:val="20"/>
                <w:szCs w:val="20"/>
              </w:rPr>
              <w:t>TMD</w:t>
            </w:r>
          </w:p>
        </w:tc>
        <w:tc>
          <w:tcPr>
            <w:tcW w:w="1234" w:type="dxa"/>
            <w:shd w:val="clear" w:color="auto" w:fill="auto"/>
            <w:noWrap/>
            <w:vAlign w:val="center"/>
          </w:tcPr>
          <w:p w:rsidR="004B1F47" w:rsidRDefault="004B1F47">
            <w:pPr>
              <w:jc w:val="right"/>
              <w:rPr>
                <w:sz w:val="20"/>
                <w:szCs w:val="20"/>
              </w:rPr>
            </w:pPr>
            <w:r>
              <w:rPr>
                <w:sz w:val="20"/>
                <w:szCs w:val="20"/>
              </w:rPr>
              <w:t>7,16</w:t>
            </w:r>
          </w:p>
        </w:tc>
        <w:tc>
          <w:tcPr>
            <w:tcW w:w="1040" w:type="dxa"/>
            <w:shd w:val="clear" w:color="auto" w:fill="auto"/>
            <w:noWrap/>
            <w:vAlign w:val="center"/>
          </w:tcPr>
          <w:p w:rsidR="004B1F47" w:rsidRDefault="004B1F47">
            <w:pPr>
              <w:jc w:val="right"/>
              <w:rPr>
                <w:sz w:val="20"/>
                <w:szCs w:val="20"/>
              </w:rPr>
            </w:pPr>
            <w:r>
              <w:rPr>
                <w:sz w:val="20"/>
                <w:szCs w:val="20"/>
              </w:rPr>
              <w:t>6,76</w:t>
            </w:r>
          </w:p>
        </w:tc>
        <w:tc>
          <w:tcPr>
            <w:tcW w:w="1199" w:type="dxa"/>
            <w:shd w:val="clear" w:color="auto" w:fill="auto"/>
            <w:noWrap/>
            <w:vAlign w:val="center"/>
          </w:tcPr>
          <w:p w:rsidR="004B1F47" w:rsidRDefault="004B1F47">
            <w:pPr>
              <w:jc w:val="right"/>
              <w:rPr>
                <w:sz w:val="20"/>
                <w:szCs w:val="20"/>
              </w:rPr>
            </w:pPr>
            <w:r>
              <w:rPr>
                <w:sz w:val="20"/>
                <w:szCs w:val="20"/>
              </w:rPr>
              <w:t>-0,40</w:t>
            </w:r>
          </w:p>
        </w:tc>
        <w:tc>
          <w:tcPr>
            <w:tcW w:w="1488" w:type="dxa"/>
            <w:shd w:val="clear" w:color="auto" w:fill="auto"/>
            <w:noWrap/>
            <w:vAlign w:val="center"/>
          </w:tcPr>
          <w:p w:rsidR="004B1F47" w:rsidRDefault="004B1F47">
            <w:pPr>
              <w:jc w:val="right"/>
              <w:rPr>
                <w:sz w:val="20"/>
                <w:szCs w:val="20"/>
              </w:rPr>
            </w:pPr>
            <w:r>
              <w:rPr>
                <w:sz w:val="20"/>
                <w:szCs w:val="20"/>
              </w:rPr>
              <w:t>94,41</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5</w:t>
            </w:r>
          </w:p>
        </w:tc>
        <w:tc>
          <w:tcPr>
            <w:tcW w:w="2906" w:type="dxa"/>
            <w:shd w:val="clear" w:color="auto" w:fill="auto"/>
            <w:vAlign w:val="center"/>
            <w:hideMark/>
          </w:tcPr>
          <w:p w:rsidR="004B1F47" w:rsidRPr="00810640" w:rsidRDefault="004B1F47" w:rsidP="00810640">
            <w:pPr>
              <w:spacing w:before="20" w:after="20"/>
              <w:rPr>
                <w:rFonts w:eastAsia="Times New Roman"/>
                <w:color w:val="000000"/>
                <w:sz w:val="20"/>
                <w:szCs w:val="20"/>
              </w:rPr>
            </w:pPr>
            <w:r w:rsidRPr="00810640">
              <w:rPr>
                <w:rFonts w:eastAsia="Times New Roman"/>
                <w:color w:val="000000"/>
                <w:sz w:val="20"/>
                <w:szCs w:val="20"/>
              </w:rPr>
              <w:t xml:space="preserve">Đất </w:t>
            </w:r>
            <w:r>
              <w:rPr>
                <w:rFonts w:eastAsia="Times New Roman"/>
                <w:color w:val="000000"/>
                <w:sz w:val="20"/>
                <w:szCs w:val="20"/>
              </w:rPr>
              <w:t>CS</w:t>
            </w:r>
            <w:r w:rsidRPr="00810640">
              <w:rPr>
                <w:rFonts w:eastAsia="Times New Roman"/>
                <w:color w:val="000000"/>
                <w:sz w:val="20"/>
                <w:szCs w:val="20"/>
              </w:rPr>
              <w:t xml:space="preserve"> sản xuất phi nông nghiệp</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SKC</w:t>
            </w:r>
          </w:p>
        </w:tc>
        <w:tc>
          <w:tcPr>
            <w:tcW w:w="1234" w:type="dxa"/>
            <w:shd w:val="clear" w:color="auto" w:fill="auto"/>
            <w:noWrap/>
            <w:vAlign w:val="center"/>
          </w:tcPr>
          <w:p w:rsidR="004B1F47" w:rsidRDefault="004B1F47">
            <w:pPr>
              <w:jc w:val="right"/>
              <w:rPr>
                <w:sz w:val="20"/>
                <w:szCs w:val="20"/>
              </w:rPr>
            </w:pPr>
            <w:r>
              <w:rPr>
                <w:sz w:val="20"/>
                <w:szCs w:val="20"/>
              </w:rPr>
              <w:t>397,06</w:t>
            </w:r>
          </w:p>
        </w:tc>
        <w:tc>
          <w:tcPr>
            <w:tcW w:w="1040" w:type="dxa"/>
            <w:shd w:val="clear" w:color="auto" w:fill="auto"/>
            <w:noWrap/>
            <w:vAlign w:val="center"/>
          </w:tcPr>
          <w:p w:rsidR="004B1F47" w:rsidRDefault="004B1F47">
            <w:pPr>
              <w:jc w:val="right"/>
              <w:rPr>
                <w:sz w:val="20"/>
                <w:szCs w:val="20"/>
              </w:rPr>
            </w:pPr>
            <w:r>
              <w:rPr>
                <w:sz w:val="20"/>
                <w:szCs w:val="20"/>
              </w:rPr>
              <w:t>342,27</w:t>
            </w:r>
          </w:p>
        </w:tc>
        <w:tc>
          <w:tcPr>
            <w:tcW w:w="1199" w:type="dxa"/>
            <w:shd w:val="clear" w:color="auto" w:fill="auto"/>
            <w:noWrap/>
            <w:vAlign w:val="center"/>
          </w:tcPr>
          <w:p w:rsidR="004B1F47" w:rsidRDefault="004B1F47">
            <w:pPr>
              <w:jc w:val="right"/>
              <w:rPr>
                <w:sz w:val="20"/>
                <w:szCs w:val="20"/>
              </w:rPr>
            </w:pPr>
            <w:r>
              <w:rPr>
                <w:sz w:val="20"/>
                <w:szCs w:val="20"/>
              </w:rPr>
              <w:t>-54,79</w:t>
            </w:r>
          </w:p>
        </w:tc>
        <w:tc>
          <w:tcPr>
            <w:tcW w:w="1488" w:type="dxa"/>
            <w:shd w:val="clear" w:color="auto" w:fill="auto"/>
            <w:noWrap/>
            <w:vAlign w:val="center"/>
          </w:tcPr>
          <w:p w:rsidR="004B1F47" w:rsidRDefault="004B1F47">
            <w:pPr>
              <w:jc w:val="right"/>
              <w:rPr>
                <w:sz w:val="20"/>
                <w:szCs w:val="20"/>
              </w:rPr>
            </w:pPr>
            <w:r>
              <w:rPr>
                <w:sz w:val="20"/>
                <w:szCs w:val="20"/>
              </w:rPr>
              <w:t>86,20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6</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phát triển hạ tầng cấp quốc gia, cấp tỉnh, cấp huyện, cấp xã</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DHT</w:t>
            </w:r>
          </w:p>
        </w:tc>
        <w:tc>
          <w:tcPr>
            <w:tcW w:w="1234" w:type="dxa"/>
            <w:shd w:val="clear" w:color="auto" w:fill="auto"/>
            <w:noWrap/>
            <w:vAlign w:val="center"/>
          </w:tcPr>
          <w:p w:rsidR="004B1F47" w:rsidRDefault="004B1F47">
            <w:pPr>
              <w:jc w:val="right"/>
              <w:rPr>
                <w:sz w:val="20"/>
                <w:szCs w:val="20"/>
              </w:rPr>
            </w:pPr>
            <w:r>
              <w:rPr>
                <w:sz w:val="20"/>
                <w:szCs w:val="20"/>
              </w:rPr>
              <w:t>2.160,72</w:t>
            </w:r>
          </w:p>
        </w:tc>
        <w:tc>
          <w:tcPr>
            <w:tcW w:w="1040" w:type="dxa"/>
            <w:shd w:val="clear" w:color="auto" w:fill="auto"/>
            <w:noWrap/>
            <w:vAlign w:val="center"/>
          </w:tcPr>
          <w:p w:rsidR="004B1F47" w:rsidRDefault="004B1F47">
            <w:pPr>
              <w:jc w:val="right"/>
              <w:rPr>
                <w:sz w:val="20"/>
                <w:szCs w:val="20"/>
              </w:rPr>
            </w:pPr>
            <w:r>
              <w:rPr>
                <w:sz w:val="20"/>
                <w:szCs w:val="20"/>
              </w:rPr>
              <w:t>2.081,32</w:t>
            </w:r>
          </w:p>
        </w:tc>
        <w:tc>
          <w:tcPr>
            <w:tcW w:w="1199" w:type="dxa"/>
            <w:shd w:val="clear" w:color="auto" w:fill="auto"/>
            <w:noWrap/>
            <w:vAlign w:val="center"/>
          </w:tcPr>
          <w:p w:rsidR="004B1F47" w:rsidRDefault="004B1F47">
            <w:pPr>
              <w:jc w:val="right"/>
              <w:rPr>
                <w:sz w:val="20"/>
                <w:szCs w:val="20"/>
              </w:rPr>
            </w:pPr>
            <w:r>
              <w:rPr>
                <w:sz w:val="20"/>
                <w:szCs w:val="20"/>
              </w:rPr>
              <w:t>-79,40</w:t>
            </w:r>
          </w:p>
        </w:tc>
        <w:tc>
          <w:tcPr>
            <w:tcW w:w="1488" w:type="dxa"/>
            <w:shd w:val="clear" w:color="auto" w:fill="auto"/>
            <w:noWrap/>
            <w:vAlign w:val="center"/>
          </w:tcPr>
          <w:p w:rsidR="004B1F47" w:rsidRDefault="004B1F47">
            <w:pPr>
              <w:jc w:val="right"/>
              <w:rPr>
                <w:sz w:val="20"/>
                <w:szCs w:val="20"/>
              </w:rPr>
            </w:pPr>
            <w:r>
              <w:rPr>
                <w:sz w:val="20"/>
                <w:szCs w:val="20"/>
              </w:rPr>
              <w:t>96,33</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7</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có di tích lịch sử - văn hóa</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DDT</w:t>
            </w:r>
          </w:p>
        </w:tc>
        <w:tc>
          <w:tcPr>
            <w:tcW w:w="1234" w:type="dxa"/>
            <w:shd w:val="clear" w:color="auto" w:fill="auto"/>
            <w:noWrap/>
            <w:vAlign w:val="center"/>
          </w:tcPr>
          <w:p w:rsidR="004B1F47" w:rsidRDefault="004B1F47">
            <w:pPr>
              <w:jc w:val="right"/>
              <w:rPr>
                <w:sz w:val="20"/>
                <w:szCs w:val="20"/>
              </w:rPr>
            </w:pPr>
            <w:r>
              <w:rPr>
                <w:sz w:val="20"/>
                <w:szCs w:val="20"/>
              </w:rPr>
              <w:t>145,09</w:t>
            </w:r>
          </w:p>
        </w:tc>
        <w:tc>
          <w:tcPr>
            <w:tcW w:w="1040" w:type="dxa"/>
            <w:shd w:val="clear" w:color="auto" w:fill="auto"/>
            <w:noWrap/>
            <w:vAlign w:val="center"/>
          </w:tcPr>
          <w:p w:rsidR="004B1F47" w:rsidRDefault="004B1F47">
            <w:pPr>
              <w:jc w:val="right"/>
              <w:rPr>
                <w:sz w:val="20"/>
                <w:szCs w:val="20"/>
              </w:rPr>
            </w:pPr>
            <w:r>
              <w:rPr>
                <w:sz w:val="20"/>
                <w:szCs w:val="20"/>
              </w:rPr>
              <w:t>145,09</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8</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bãi thải, xử lý chất thải</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DRA</w:t>
            </w:r>
          </w:p>
        </w:tc>
        <w:tc>
          <w:tcPr>
            <w:tcW w:w="1234" w:type="dxa"/>
            <w:shd w:val="clear" w:color="auto" w:fill="auto"/>
            <w:noWrap/>
            <w:vAlign w:val="center"/>
          </w:tcPr>
          <w:p w:rsidR="004B1F47" w:rsidRDefault="004B1F47">
            <w:pPr>
              <w:jc w:val="right"/>
              <w:rPr>
                <w:sz w:val="20"/>
                <w:szCs w:val="20"/>
              </w:rPr>
            </w:pPr>
            <w:r>
              <w:rPr>
                <w:sz w:val="20"/>
                <w:szCs w:val="20"/>
              </w:rPr>
              <w:t>10,31</w:t>
            </w:r>
          </w:p>
        </w:tc>
        <w:tc>
          <w:tcPr>
            <w:tcW w:w="1040" w:type="dxa"/>
            <w:shd w:val="clear" w:color="auto" w:fill="auto"/>
            <w:noWrap/>
            <w:vAlign w:val="center"/>
          </w:tcPr>
          <w:p w:rsidR="004B1F47" w:rsidRDefault="004B1F47">
            <w:pPr>
              <w:jc w:val="right"/>
              <w:rPr>
                <w:sz w:val="20"/>
                <w:szCs w:val="20"/>
              </w:rPr>
            </w:pPr>
            <w:r>
              <w:rPr>
                <w:sz w:val="20"/>
                <w:szCs w:val="20"/>
              </w:rPr>
              <w:t>5,57</w:t>
            </w:r>
          </w:p>
        </w:tc>
        <w:tc>
          <w:tcPr>
            <w:tcW w:w="1199" w:type="dxa"/>
            <w:shd w:val="clear" w:color="auto" w:fill="auto"/>
            <w:noWrap/>
            <w:vAlign w:val="center"/>
          </w:tcPr>
          <w:p w:rsidR="004B1F47" w:rsidRDefault="004B1F47">
            <w:pPr>
              <w:jc w:val="right"/>
              <w:rPr>
                <w:sz w:val="20"/>
                <w:szCs w:val="20"/>
              </w:rPr>
            </w:pPr>
            <w:r>
              <w:rPr>
                <w:sz w:val="20"/>
                <w:szCs w:val="20"/>
              </w:rPr>
              <w:t>-4,74</w:t>
            </w:r>
          </w:p>
        </w:tc>
        <w:tc>
          <w:tcPr>
            <w:tcW w:w="1488" w:type="dxa"/>
            <w:shd w:val="clear" w:color="auto" w:fill="auto"/>
            <w:noWrap/>
            <w:vAlign w:val="center"/>
          </w:tcPr>
          <w:p w:rsidR="004B1F47" w:rsidRDefault="004B1F47">
            <w:pPr>
              <w:jc w:val="right"/>
              <w:rPr>
                <w:sz w:val="20"/>
                <w:szCs w:val="20"/>
              </w:rPr>
            </w:pPr>
            <w:r>
              <w:rPr>
                <w:sz w:val="20"/>
                <w:szCs w:val="20"/>
              </w:rPr>
              <w:t>54,03</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9</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ở tại nông thôn</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ONT</w:t>
            </w:r>
          </w:p>
        </w:tc>
        <w:tc>
          <w:tcPr>
            <w:tcW w:w="1234" w:type="dxa"/>
            <w:shd w:val="clear" w:color="auto" w:fill="auto"/>
            <w:noWrap/>
            <w:vAlign w:val="center"/>
          </w:tcPr>
          <w:p w:rsidR="004B1F47" w:rsidRDefault="004B1F47">
            <w:pPr>
              <w:jc w:val="right"/>
              <w:rPr>
                <w:sz w:val="20"/>
                <w:szCs w:val="20"/>
              </w:rPr>
            </w:pPr>
            <w:r>
              <w:rPr>
                <w:sz w:val="20"/>
                <w:szCs w:val="20"/>
              </w:rPr>
              <w:t>894,36</w:t>
            </w:r>
          </w:p>
        </w:tc>
        <w:tc>
          <w:tcPr>
            <w:tcW w:w="1040" w:type="dxa"/>
            <w:shd w:val="clear" w:color="auto" w:fill="auto"/>
            <w:noWrap/>
            <w:vAlign w:val="center"/>
          </w:tcPr>
          <w:p w:rsidR="004B1F47" w:rsidRDefault="004B1F47">
            <w:pPr>
              <w:jc w:val="right"/>
              <w:rPr>
                <w:sz w:val="20"/>
                <w:szCs w:val="20"/>
              </w:rPr>
            </w:pPr>
            <w:r>
              <w:rPr>
                <w:sz w:val="20"/>
                <w:szCs w:val="20"/>
              </w:rPr>
              <w:t>866,47</w:t>
            </w:r>
          </w:p>
        </w:tc>
        <w:tc>
          <w:tcPr>
            <w:tcW w:w="1199" w:type="dxa"/>
            <w:shd w:val="clear" w:color="auto" w:fill="auto"/>
            <w:noWrap/>
            <w:vAlign w:val="center"/>
          </w:tcPr>
          <w:p w:rsidR="004B1F47" w:rsidRDefault="004B1F47">
            <w:pPr>
              <w:jc w:val="right"/>
              <w:rPr>
                <w:sz w:val="20"/>
                <w:szCs w:val="20"/>
              </w:rPr>
            </w:pPr>
            <w:r>
              <w:rPr>
                <w:sz w:val="20"/>
                <w:szCs w:val="20"/>
              </w:rPr>
              <w:t>-27,89</w:t>
            </w:r>
          </w:p>
        </w:tc>
        <w:tc>
          <w:tcPr>
            <w:tcW w:w="1488" w:type="dxa"/>
            <w:shd w:val="clear" w:color="auto" w:fill="auto"/>
            <w:noWrap/>
            <w:vAlign w:val="center"/>
          </w:tcPr>
          <w:p w:rsidR="004B1F47" w:rsidRDefault="004B1F47">
            <w:pPr>
              <w:jc w:val="right"/>
              <w:rPr>
                <w:sz w:val="20"/>
                <w:szCs w:val="20"/>
              </w:rPr>
            </w:pPr>
            <w:r>
              <w:rPr>
                <w:sz w:val="20"/>
                <w:szCs w:val="20"/>
              </w:rPr>
              <w:t>96,88</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2.1</w:t>
            </w:r>
            <w:r>
              <w:rPr>
                <w:rFonts w:eastAsia="Times New Roman"/>
                <w:color w:val="000000"/>
                <w:sz w:val="20"/>
                <w:szCs w:val="20"/>
              </w:rPr>
              <w:t>0</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ở tại đô thị</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ODT</w:t>
            </w:r>
          </w:p>
        </w:tc>
        <w:tc>
          <w:tcPr>
            <w:tcW w:w="1234" w:type="dxa"/>
            <w:shd w:val="clear" w:color="auto" w:fill="auto"/>
            <w:noWrap/>
            <w:vAlign w:val="center"/>
          </w:tcPr>
          <w:p w:rsidR="004B1F47" w:rsidRDefault="004B1F47">
            <w:pPr>
              <w:jc w:val="right"/>
              <w:rPr>
                <w:sz w:val="20"/>
                <w:szCs w:val="20"/>
              </w:rPr>
            </w:pPr>
            <w:r>
              <w:rPr>
                <w:sz w:val="20"/>
                <w:szCs w:val="20"/>
              </w:rPr>
              <w:t>113,71</w:t>
            </w:r>
          </w:p>
        </w:tc>
        <w:tc>
          <w:tcPr>
            <w:tcW w:w="1040" w:type="dxa"/>
            <w:shd w:val="clear" w:color="auto" w:fill="auto"/>
            <w:noWrap/>
            <w:vAlign w:val="center"/>
          </w:tcPr>
          <w:p w:rsidR="004B1F47" w:rsidRDefault="004B1F47">
            <w:pPr>
              <w:jc w:val="right"/>
              <w:rPr>
                <w:sz w:val="20"/>
                <w:szCs w:val="20"/>
              </w:rPr>
            </w:pPr>
            <w:r>
              <w:rPr>
                <w:sz w:val="20"/>
                <w:szCs w:val="20"/>
              </w:rPr>
              <w:t>107,88</w:t>
            </w:r>
          </w:p>
        </w:tc>
        <w:tc>
          <w:tcPr>
            <w:tcW w:w="1199" w:type="dxa"/>
            <w:shd w:val="clear" w:color="auto" w:fill="auto"/>
            <w:noWrap/>
            <w:vAlign w:val="center"/>
          </w:tcPr>
          <w:p w:rsidR="004B1F47" w:rsidRDefault="004B1F47">
            <w:pPr>
              <w:jc w:val="right"/>
              <w:rPr>
                <w:sz w:val="20"/>
                <w:szCs w:val="20"/>
              </w:rPr>
            </w:pPr>
            <w:r>
              <w:rPr>
                <w:sz w:val="20"/>
                <w:szCs w:val="20"/>
              </w:rPr>
              <w:t>-5,83</w:t>
            </w:r>
          </w:p>
        </w:tc>
        <w:tc>
          <w:tcPr>
            <w:tcW w:w="1488" w:type="dxa"/>
            <w:shd w:val="clear" w:color="auto" w:fill="auto"/>
            <w:noWrap/>
            <w:vAlign w:val="center"/>
          </w:tcPr>
          <w:p w:rsidR="004B1F47" w:rsidRDefault="004B1F47">
            <w:pPr>
              <w:jc w:val="right"/>
              <w:rPr>
                <w:sz w:val="20"/>
                <w:szCs w:val="20"/>
              </w:rPr>
            </w:pPr>
            <w:r>
              <w:rPr>
                <w:sz w:val="20"/>
                <w:szCs w:val="20"/>
              </w:rPr>
              <w:t>94,87</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5834F9">
            <w:pPr>
              <w:spacing w:before="20" w:after="20"/>
              <w:jc w:val="center"/>
              <w:rPr>
                <w:rFonts w:eastAsia="Times New Roman"/>
                <w:color w:val="000000"/>
                <w:sz w:val="20"/>
                <w:szCs w:val="20"/>
              </w:rPr>
            </w:pPr>
            <w:r w:rsidRPr="00810640">
              <w:rPr>
                <w:rFonts w:eastAsia="Times New Roman"/>
                <w:color w:val="000000"/>
                <w:sz w:val="20"/>
                <w:szCs w:val="20"/>
              </w:rPr>
              <w:t>2.1</w:t>
            </w:r>
            <w:r>
              <w:rPr>
                <w:rFonts w:eastAsia="Times New Roman"/>
                <w:color w:val="000000"/>
                <w:sz w:val="20"/>
                <w:szCs w:val="20"/>
              </w:rPr>
              <w:t>1</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xây dựng trụ sở cơ quan</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TSC</w:t>
            </w:r>
          </w:p>
        </w:tc>
        <w:tc>
          <w:tcPr>
            <w:tcW w:w="1234" w:type="dxa"/>
            <w:shd w:val="clear" w:color="auto" w:fill="auto"/>
            <w:noWrap/>
            <w:vAlign w:val="center"/>
          </w:tcPr>
          <w:p w:rsidR="004B1F47" w:rsidRDefault="004B1F47">
            <w:pPr>
              <w:jc w:val="right"/>
              <w:rPr>
                <w:sz w:val="20"/>
                <w:szCs w:val="20"/>
              </w:rPr>
            </w:pPr>
            <w:r>
              <w:rPr>
                <w:sz w:val="20"/>
                <w:szCs w:val="20"/>
              </w:rPr>
              <w:t>19,17</w:t>
            </w:r>
          </w:p>
        </w:tc>
        <w:tc>
          <w:tcPr>
            <w:tcW w:w="1040" w:type="dxa"/>
            <w:shd w:val="clear" w:color="auto" w:fill="auto"/>
            <w:noWrap/>
            <w:vAlign w:val="center"/>
          </w:tcPr>
          <w:p w:rsidR="004B1F47" w:rsidRDefault="004B1F47">
            <w:pPr>
              <w:jc w:val="right"/>
              <w:rPr>
                <w:sz w:val="20"/>
                <w:szCs w:val="20"/>
              </w:rPr>
            </w:pPr>
            <w:r>
              <w:rPr>
                <w:sz w:val="20"/>
                <w:szCs w:val="20"/>
              </w:rPr>
              <w:t>18,34</w:t>
            </w:r>
          </w:p>
        </w:tc>
        <w:tc>
          <w:tcPr>
            <w:tcW w:w="1199" w:type="dxa"/>
            <w:shd w:val="clear" w:color="auto" w:fill="auto"/>
            <w:noWrap/>
            <w:vAlign w:val="center"/>
          </w:tcPr>
          <w:p w:rsidR="004B1F47" w:rsidRDefault="004B1F47">
            <w:pPr>
              <w:jc w:val="right"/>
              <w:rPr>
                <w:sz w:val="20"/>
                <w:szCs w:val="20"/>
              </w:rPr>
            </w:pPr>
            <w:r>
              <w:rPr>
                <w:sz w:val="20"/>
                <w:szCs w:val="20"/>
              </w:rPr>
              <w:t>-0,83</w:t>
            </w:r>
          </w:p>
        </w:tc>
        <w:tc>
          <w:tcPr>
            <w:tcW w:w="1488" w:type="dxa"/>
            <w:shd w:val="clear" w:color="auto" w:fill="auto"/>
            <w:noWrap/>
            <w:vAlign w:val="center"/>
          </w:tcPr>
          <w:p w:rsidR="004B1F47" w:rsidRDefault="004B1F47">
            <w:pPr>
              <w:jc w:val="right"/>
              <w:rPr>
                <w:sz w:val="20"/>
                <w:szCs w:val="20"/>
              </w:rPr>
            </w:pPr>
            <w:r>
              <w:rPr>
                <w:sz w:val="20"/>
                <w:szCs w:val="20"/>
              </w:rPr>
              <w:t>95,67</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2.1</w:t>
            </w:r>
            <w:r>
              <w:rPr>
                <w:rFonts w:eastAsia="Times New Roman"/>
                <w:color w:val="000000"/>
                <w:sz w:val="20"/>
                <w:szCs w:val="20"/>
              </w:rPr>
              <w:t>2</w:t>
            </w:r>
          </w:p>
        </w:tc>
        <w:tc>
          <w:tcPr>
            <w:tcW w:w="2906" w:type="dxa"/>
            <w:shd w:val="clear" w:color="auto" w:fill="auto"/>
            <w:vAlign w:val="center"/>
            <w:hideMark/>
          </w:tcPr>
          <w:p w:rsidR="004B1F47" w:rsidRPr="00810640" w:rsidRDefault="004B1F47" w:rsidP="00810640">
            <w:pPr>
              <w:spacing w:before="20" w:after="20"/>
              <w:rPr>
                <w:rFonts w:eastAsia="Times New Roman"/>
                <w:color w:val="000000"/>
                <w:spacing w:val="-2"/>
                <w:sz w:val="20"/>
                <w:szCs w:val="20"/>
              </w:rPr>
            </w:pPr>
            <w:r w:rsidRPr="00810640">
              <w:rPr>
                <w:rFonts w:eastAsia="Times New Roman"/>
                <w:color w:val="000000"/>
                <w:spacing w:val="-2"/>
                <w:sz w:val="20"/>
                <w:szCs w:val="20"/>
              </w:rPr>
              <w:t xml:space="preserve">Đất XD trụ sở của </w:t>
            </w:r>
            <w:r>
              <w:rPr>
                <w:rFonts w:eastAsia="Times New Roman"/>
                <w:color w:val="000000"/>
                <w:spacing w:val="-2"/>
                <w:sz w:val="20"/>
                <w:szCs w:val="20"/>
              </w:rPr>
              <w:t>TC</w:t>
            </w:r>
            <w:r w:rsidRPr="00810640">
              <w:rPr>
                <w:rFonts w:eastAsia="Times New Roman"/>
                <w:color w:val="000000"/>
                <w:spacing w:val="-2"/>
                <w:sz w:val="20"/>
                <w:szCs w:val="20"/>
              </w:rPr>
              <w:t xml:space="preserve"> sự nghiệp</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DTS</w:t>
            </w:r>
          </w:p>
        </w:tc>
        <w:tc>
          <w:tcPr>
            <w:tcW w:w="1234" w:type="dxa"/>
            <w:shd w:val="clear" w:color="auto" w:fill="auto"/>
            <w:noWrap/>
            <w:vAlign w:val="center"/>
          </w:tcPr>
          <w:p w:rsidR="004B1F47" w:rsidRDefault="004B1F47">
            <w:pPr>
              <w:jc w:val="right"/>
              <w:rPr>
                <w:sz w:val="20"/>
                <w:szCs w:val="20"/>
              </w:rPr>
            </w:pPr>
            <w:r>
              <w:rPr>
                <w:sz w:val="20"/>
                <w:szCs w:val="20"/>
              </w:rPr>
              <w:t>22,00</w:t>
            </w:r>
          </w:p>
        </w:tc>
        <w:tc>
          <w:tcPr>
            <w:tcW w:w="1040" w:type="dxa"/>
            <w:shd w:val="clear" w:color="auto" w:fill="auto"/>
            <w:noWrap/>
            <w:vAlign w:val="center"/>
          </w:tcPr>
          <w:p w:rsidR="004B1F47" w:rsidRDefault="004B1F47">
            <w:pPr>
              <w:jc w:val="right"/>
              <w:rPr>
                <w:sz w:val="20"/>
                <w:szCs w:val="20"/>
              </w:rPr>
            </w:pPr>
            <w:r>
              <w:rPr>
                <w:sz w:val="20"/>
                <w:szCs w:val="20"/>
              </w:rPr>
              <w:t>22,00</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2.1</w:t>
            </w:r>
            <w:r>
              <w:rPr>
                <w:rFonts w:eastAsia="Times New Roman"/>
                <w:color w:val="000000"/>
                <w:sz w:val="20"/>
                <w:szCs w:val="20"/>
              </w:rPr>
              <w:t>3</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cơ sở tôn giáo</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TON</w:t>
            </w:r>
          </w:p>
        </w:tc>
        <w:tc>
          <w:tcPr>
            <w:tcW w:w="1234" w:type="dxa"/>
            <w:shd w:val="clear" w:color="auto" w:fill="auto"/>
            <w:noWrap/>
            <w:vAlign w:val="center"/>
          </w:tcPr>
          <w:p w:rsidR="004B1F47" w:rsidRDefault="004B1F47">
            <w:pPr>
              <w:jc w:val="right"/>
              <w:rPr>
                <w:sz w:val="20"/>
                <w:szCs w:val="20"/>
              </w:rPr>
            </w:pPr>
            <w:r>
              <w:rPr>
                <w:sz w:val="20"/>
                <w:szCs w:val="20"/>
              </w:rPr>
              <w:t>11,78</w:t>
            </w:r>
          </w:p>
        </w:tc>
        <w:tc>
          <w:tcPr>
            <w:tcW w:w="1040" w:type="dxa"/>
            <w:shd w:val="clear" w:color="auto" w:fill="auto"/>
            <w:noWrap/>
            <w:vAlign w:val="center"/>
          </w:tcPr>
          <w:p w:rsidR="004B1F47" w:rsidRDefault="004B1F47">
            <w:pPr>
              <w:jc w:val="right"/>
              <w:rPr>
                <w:sz w:val="20"/>
                <w:szCs w:val="20"/>
              </w:rPr>
            </w:pPr>
            <w:r>
              <w:rPr>
                <w:sz w:val="20"/>
                <w:szCs w:val="20"/>
              </w:rPr>
              <w:t>11,78</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2.1</w:t>
            </w:r>
            <w:r>
              <w:rPr>
                <w:rFonts w:eastAsia="Times New Roman"/>
                <w:color w:val="000000"/>
                <w:sz w:val="20"/>
                <w:szCs w:val="20"/>
              </w:rPr>
              <w:t>4</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làm nghĩa trang, nghĩa địa, nhà tang lễ, nhà hỏa táng</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NTD</w:t>
            </w:r>
          </w:p>
        </w:tc>
        <w:tc>
          <w:tcPr>
            <w:tcW w:w="1234" w:type="dxa"/>
            <w:shd w:val="clear" w:color="auto" w:fill="auto"/>
            <w:noWrap/>
            <w:vAlign w:val="center"/>
          </w:tcPr>
          <w:p w:rsidR="004B1F47" w:rsidRDefault="004B1F47">
            <w:pPr>
              <w:jc w:val="right"/>
              <w:rPr>
                <w:sz w:val="20"/>
                <w:szCs w:val="20"/>
              </w:rPr>
            </w:pPr>
            <w:r>
              <w:rPr>
                <w:sz w:val="20"/>
                <w:szCs w:val="20"/>
              </w:rPr>
              <w:t>67,63</w:t>
            </w:r>
          </w:p>
        </w:tc>
        <w:tc>
          <w:tcPr>
            <w:tcW w:w="1040" w:type="dxa"/>
            <w:shd w:val="clear" w:color="auto" w:fill="auto"/>
            <w:noWrap/>
            <w:vAlign w:val="center"/>
          </w:tcPr>
          <w:p w:rsidR="004B1F47" w:rsidRDefault="004B1F47">
            <w:pPr>
              <w:jc w:val="right"/>
              <w:rPr>
                <w:sz w:val="20"/>
                <w:szCs w:val="20"/>
              </w:rPr>
            </w:pPr>
            <w:r>
              <w:rPr>
                <w:sz w:val="20"/>
                <w:szCs w:val="20"/>
              </w:rPr>
              <w:t>64,70</w:t>
            </w:r>
          </w:p>
        </w:tc>
        <w:tc>
          <w:tcPr>
            <w:tcW w:w="1199" w:type="dxa"/>
            <w:shd w:val="clear" w:color="auto" w:fill="auto"/>
            <w:noWrap/>
            <w:vAlign w:val="center"/>
          </w:tcPr>
          <w:p w:rsidR="004B1F47" w:rsidRDefault="004B1F47">
            <w:pPr>
              <w:jc w:val="right"/>
              <w:rPr>
                <w:sz w:val="20"/>
                <w:szCs w:val="20"/>
              </w:rPr>
            </w:pPr>
            <w:r>
              <w:rPr>
                <w:sz w:val="20"/>
                <w:szCs w:val="20"/>
              </w:rPr>
              <w:t>-2,93</w:t>
            </w:r>
          </w:p>
        </w:tc>
        <w:tc>
          <w:tcPr>
            <w:tcW w:w="1488" w:type="dxa"/>
            <w:shd w:val="clear" w:color="auto" w:fill="auto"/>
            <w:noWrap/>
            <w:vAlign w:val="center"/>
          </w:tcPr>
          <w:p w:rsidR="004B1F47" w:rsidRDefault="004B1F47">
            <w:pPr>
              <w:jc w:val="right"/>
              <w:rPr>
                <w:sz w:val="20"/>
                <w:szCs w:val="20"/>
              </w:rPr>
            </w:pPr>
            <w:r>
              <w:rPr>
                <w:sz w:val="20"/>
                <w:szCs w:val="20"/>
              </w:rPr>
              <w:t>95,67</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15</w:t>
            </w:r>
          </w:p>
        </w:tc>
        <w:tc>
          <w:tcPr>
            <w:tcW w:w="2906" w:type="dxa"/>
            <w:shd w:val="clear" w:color="auto" w:fill="auto"/>
            <w:vAlign w:val="center"/>
            <w:hideMark/>
          </w:tcPr>
          <w:p w:rsidR="004B1F47" w:rsidRPr="00810640" w:rsidRDefault="004B1F47" w:rsidP="00810640">
            <w:pPr>
              <w:spacing w:before="20" w:after="20"/>
              <w:rPr>
                <w:rFonts w:eastAsia="Times New Roman"/>
                <w:color w:val="000000"/>
                <w:spacing w:val="-4"/>
                <w:sz w:val="20"/>
                <w:szCs w:val="20"/>
              </w:rPr>
            </w:pPr>
            <w:r w:rsidRPr="00810640">
              <w:rPr>
                <w:rFonts w:eastAsia="Times New Roman"/>
                <w:color w:val="000000"/>
                <w:spacing w:val="-4"/>
                <w:sz w:val="20"/>
                <w:szCs w:val="20"/>
              </w:rPr>
              <w:t xml:space="preserve">Đất sx </w:t>
            </w:r>
            <w:r>
              <w:rPr>
                <w:rFonts w:eastAsia="Times New Roman"/>
                <w:color w:val="000000"/>
                <w:spacing w:val="-4"/>
                <w:sz w:val="20"/>
                <w:szCs w:val="20"/>
              </w:rPr>
              <w:t>VLXD</w:t>
            </w:r>
            <w:r w:rsidRPr="00810640">
              <w:rPr>
                <w:rFonts w:eastAsia="Times New Roman"/>
                <w:color w:val="000000"/>
                <w:spacing w:val="-4"/>
                <w:sz w:val="20"/>
                <w:szCs w:val="20"/>
              </w:rPr>
              <w:t>, làm đồ gốm</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SKX</w:t>
            </w:r>
          </w:p>
        </w:tc>
        <w:tc>
          <w:tcPr>
            <w:tcW w:w="1234" w:type="dxa"/>
            <w:shd w:val="clear" w:color="auto" w:fill="auto"/>
            <w:noWrap/>
            <w:vAlign w:val="center"/>
          </w:tcPr>
          <w:p w:rsidR="004B1F47" w:rsidRDefault="004B1F47">
            <w:pPr>
              <w:jc w:val="right"/>
              <w:rPr>
                <w:sz w:val="20"/>
                <w:szCs w:val="20"/>
              </w:rPr>
            </w:pPr>
            <w:r>
              <w:rPr>
                <w:sz w:val="20"/>
                <w:szCs w:val="20"/>
              </w:rPr>
              <w:t>232,50</w:t>
            </w:r>
          </w:p>
        </w:tc>
        <w:tc>
          <w:tcPr>
            <w:tcW w:w="1040" w:type="dxa"/>
            <w:shd w:val="clear" w:color="auto" w:fill="auto"/>
            <w:noWrap/>
            <w:vAlign w:val="center"/>
          </w:tcPr>
          <w:p w:rsidR="004B1F47" w:rsidRDefault="004B1F47">
            <w:pPr>
              <w:jc w:val="right"/>
              <w:rPr>
                <w:sz w:val="20"/>
                <w:szCs w:val="20"/>
              </w:rPr>
            </w:pPr>
            <w:r>
              <w:rPr>
                <w:sz w:val="20"/>
                <w:szCs w:val="20"/>
              </w:rPr>
              <w:t>174,00</w:t>
            </w:r>
          </w:p>
        </w:tc>
        <w:tc>
          <w:tcPr>
            <w:tcW w:w="1199" w:type="dxa"/>
            <w:shd w:val="clear" w:color="auto" w:fill="auto"/>
            <w:noWrap/>
            <w:vAlign w:val="center"/>
          </w:tcPr>
          <w:p w:rsidR="004B1F47" w:rsidRDefault="004B1F47">
            <w:pPr>
              <w:jc w:val="right"/>
              <w:rPr>
                <w:sz w:val="20"/>
                <w:szCs w:val="20"/>
              </w:rPr>
            </w:pPr>
            <w:r>
              <w:rPr>
                <w:sz w:val="20"/>
                <w:szCs w:val="20"/>
              </w:rPr>
              <w:t>-58,50</w:t>
            </w:r>
          </w:p>
        </w:tc>
        <w:tc>
          <w:tcPr>
            <w:tcW w:w="1488" w:type="dxa"/>
            <w:shd w:val="clear" w:color="auto" w:fill="auto"/>
            <w:noWrap/>
            <w:vAlign w:val="center"/>
          </w:tcPr>
          <w:p w:rsidR="004B1F47" w:rsidRDefault="004B1F47">
            <w:pPr>
              <w:jc w:val="right"/>
              <w:rPr>
                <w:sz w:val="20"/>
                <w:szCs w:val="20"/>
              </w:rPr>
            </w:pPr>
            <w:r>
              <w:rPr>
                <w:sz w:val="20"/>
                <w:szCs w:val="20"/>
              </w:rPr>
              <w:t>74,84</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16</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sinh hoạt cộng đồng</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DSH</w:t>
            </w:r>
          </w:p>
        </w:tc>
        <w:tc>
          <w:tcPr>
            <w:tcW w:w="1234" w:type="dxa"/>
            <w:shd w:val="clear" w:color="auto" w:fill="auto"/>
            <w:noWrap/>
            <w:vAlign w:val="center"/>
          </w:tcPr>
          <w:p w:rsidR="004B1F47" w:rsidRDefault="004B1F47">
            <w:pPr>
              <w:jc w:val="right"/>
              <w:rPr>
                <w:sz w:val="20"/>
                <w:szCs w:val="20"/>
              </w:rPr>
            </w:pPr>
            <w:r>
              <w:rPr>
                <w:sz w:val="20"/>
                <w:szCs w:val="20"/>
              </w:rPr>
              <w:t>5,06</w:t>
            </w:r>
          </w:p>
        </w:tc>
        <w:tc>
          <w:tcPr>
            <w:tcW w:w="1040" w:type="dxa"/>
            <w:shd w:val="clear" w:color="auto" w:fill="auto"/>
            <w:noWrap/>
            <w:vAlign w:val="center"/>
          </w:tcPr>
          <w:p w:rsidR="004B1F47" w:rsidRDefault="004B1F47">
            <w:pPr>
              <w:jc w:val="right"/>
              <w:rPr>
                <w:sz w:val="20"/>
                <w:szCs w:val="20"/>
              </w:rPr>
            </w:pPr>
            <w:r>
              <w:rPr>
                <w:sz w:val="20"/>
                <w:szCs w:val="20"/>
              </w:rPr>
              <w:t>4,36</w:t>
            </w:r>
          </w:p>
        </w:tc>
        <w:tc>
          <w:tcPr>
            <w:tcW w:w="1199" w:type="dxa"/>
            <w:shd w:val="clear" w:color="auto" w:fill="auto"/>
            <w:noWrap/>
            <w:vAlign w:val="center"/>
          </w:tcPr>
          <w:p w:rsidR="004B1F47" w:rsidRDefault="004B1F47">
            <w:pPr>
              <w:jc w:val="right"/>
              <w:rPr>
                <w:sz w:val="20"/>
                <w:szCs w:val="20"/>
              </w:rPr>
            </w:pPr>
            <w:r>
              <w:rPr>
                <w:sz w:val="20"/>
                <w:szCs w:val="20"/>
              </w:rPr>
              <w:t>-0,70</w:t>
            </w:r>
          </w:p>
        </w:tc>
        <w:tc>
          <w:tcPr>
            <w:tcW w:w="1488" w:type="dxa"/>
            <w:shd w:val="clear" w:color="auto" w:fill="auto"/>
            <w:noWrap/>
            <w:vAlign w:val="center"/>
          </w:tcPr>
          <w:p w:rsidR="004B1F47" w:rsidRDefault="004B1F47">
            <w:pPr>
              <w:jc w:val="right"/>
              <w:rPr>
                <w:sz w:val="20"/>
                <w:szCs w:val="20"/>
              </w:rPr>
            </w:pPr>
            <w:r>
              <w:rPr>
                <w:sz w:val="20"/>
                <w:szCs w:val="20"/>
              </w:rPr>
              <w:t>86,17</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17</w:t>
            </w:r>
          </w:p>
        </w:tc>
        <w:tc>
          <w:tcPr>
            <w:tcW w:w="2906" w:type="dxa"/>
            <w:shd w:val="clear" w:color="auto" w:fill="auto"/>
            <w:vAlign w:val="center"/>
            <w:hideMark/>
          </w:tcPr>
          <w:p w:rsidR="004B1F47" w:rsidRPr="00810640" w:rsidRDefault="004B1F47" w:rsidP="000605C3">
            <w:pPr>
              <w:spacing w:before="20" w:after="20"/>
              <w:rPr>
                <w:rFonts w:eastAsia="Times New Roman"/>
                <w:color w:val="000000"/>
                <w:sz w:val="20"/>
                <w:szCs w:val="20"/>
              </w:rPr>
            </w:pPr>
            <w:r w:rsidRPr="00810640">
              <w:rPr>
                <w:rFonts w:eastAsia="Times New Roman"/>
                <w:color w:val="000000"/>
                <w:sz w:val="20"/>
                <w:szCs w:val="20"/>
              </w:rPr>
              <w:t xml:space="preserve">Đất khu vui chơi, </w:t>
            </w:r>
            <w:r>
              <w:rPr>
                <w:rFonts w:eastAsia="Times New Roman"/>
                <w:color w:val="000000"/>
                <w:sz w:val="20"/>
                <w:szCs w:val="20"/>
              </w:rPr>
              <w:t>GTCC</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DKV</w:t>
            </w:r>
          </w:p>
        </w:tc>
        <w:tc>
          <w:tcPr>
            <w:tcW w:w="1234" w:type="dxa"/>
            <w:shd w:val="clear" w:color="auto" w:fill="auto"/>
            <w:noWrap/>
            <w:vAlign w:val="center"/>
          </w:tcPr>
          <w:p w:rsidR="004B1F47" w:rsidRDefault="004B1F47">
            <w:pPr>
              <w:jc w:val="right"/>
              <w:rPr>
                <w:sz w:val="20"/>
                <w:szCs w:val="20"/>
              </w:rPr>
            </w:pPr>
            <w:r>
              <w:rPr>
                <w:sz w:val="20"/>
                <w:szCs w:val="20"/>
              </w:rPr>
              <w:t>2,80</w:t>
            </w:r>
          </w:p>
        </w:tc>
        <w:tc>
          <w:tcPr>
            <w:tcW w:w="1040" w:type="dxa"/>
            <w:shd w:val="clear" w:color="auto" w:fill="auto"/>
            <w:noWrap/>
            <w:vAlign w:val="center"/>
          </w:tcPr>
          <w:p w:rsidR="004B1F47" w:rsidRDefault="004B1F47">
            <w:pPr>
              <w:jc w:val="right"/>
              <w:rPr>
                <w:sz w:val="20"/>
                <w:szCs w:val="20"/>
              </w:rPr>
            </w:pPr>
            <w:r>
              <w:rPr>
                <w:sz w:val="20"/>
                <w:szCs w:val="20"/>
              </w:rPr>
              <w:t>2,29</w:t>
            </w:r>
          </w:p>
        </w:tc>
        <w:tc>
          <w:tcPr>
            <w:tcW w:w="1199" w:type="dxa"/>
            <w:shd w:val="clear" w:color="auto" w:fill="auto"/>
            <w:noWrap/>
            <w:vAlign w:val="center"/>
          </w:tcPr>
          <w:p w:rsidR="004B1F47" w:rsidRDefault="004B1F47">
            <w:pPr>
              <w:jc w:val="right"/>
              <w:rPr>
                <w:sz w:val="20"/>
                <w:szCs w:val="20"/>
              </w:rPr>
            </w:pPr>
            <w:r>
              <w:rPr>
                <w:sz w:val="20"/>
                <w:szCs w:val="20"/>
              </w:rPr>
              <w:t>-0,51</w:t>
            </w:r>
          </w:p>
        </w:tc>
        <w:tc>
          <w:tcPr>
            <w:tcW w:w="1488" w:type="dxa"/>
            <w:shd w:val="clear" w:color="auto" w:fill="auto"/>
            <w:noWrap/>
            <w:vAlign w:val="center"/>
          </w:tcPr>
          <w:p w:rsidR="004B1F47" w:rsidRDefault="004B1F47">
            <w:pPr>
              <w:jc w:val="right"/>
              <w:rPr>
                <w:sz w:val="20"/>
                <w:szCs w:val="20"/>
              </w:rPr>
            </w:pPr>
            <w:r>
              <w:rPr>
                <w:sz w:val="20"/>
                <w:szCs w:val="20"/>
              </w:rPr>
              <w:t>81,79</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18</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cơ sở tín ngưỡng</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TIN</w:t>
            </w:r>
          </w:p>
        </w:tc>
        <w:tc>
          <w:tcPr>
            <w:tcW w:w="1234" w:type="dxa"/>
            <w:shd w:val="clear" w:color="auto" w:fill="auto"/>
            <w:noWrap/>
            <w:vAlign w:val="center"/>
          </w:tcPr>
          <w:p w:rsidR="004B1F47" w:rsidRDefault="004B1F47">
            <w:pPr>
              <w:jc w:val="right"/>
              <w:rPr>
                <w:sz w:val="20"/>
                <w:szCs w:val="20"/>
              </w:rPr>
            </w:pPr>
            <w:r>
              <w:rPr>
                <w:sz w:val="20"/>
                <w:szCs w:val="20"/>
              </w:rPr>
              <w:t>0,05</w:t>
            </w:r>
          </w:p>
        </w:tc>
        <w:tc>
          <w:tcPr>
            <w:tcW w:w="1040" w:type="dxa"/>
            <w:shd w:val="clear" w:color="auto" w:fill="auto"/>
            <w:noWrap/>
            <w:vAlign w:val="center"/>
          </w:tcPr>
          <w:p w:rsidR="004B1F47" w:rsidRDefault="004B1F47">
            <w:pPr>
              <w:jc w:val="right"/>
              <w:rPr>
                <w:sz w:val="20"/>
                <w:szCs w:val="20"/>
              </w:rPr>
            </w:pPr>
            <w:r>
              <w:rPr>
                <w:sz w:val="20"/>
                <w:szCs w:val="20"/>
              </w:rPr>
              <w:t>0,05</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w:t>
            </w:r>
            <w:r>
              <w:rPr>
                <w:rFonts w:eastAsia="Times New Roman"/>
                <w:color w:val="000000"/>
                <w:sz w:val="20"/>
                <w:szCs w:val="20"/>
              </w:rPr>
              <w:t>19</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sông, ngòi, kênh, rạch, suối</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SON</w:t>
            </w:r>
          </w:p>
        </w:tc>
        <w:tc>
          <w:tcPr>
            <w:tcW w:w="1234" w:type="dxa"/>
            <w:shd w:val="clear" w:color="auto" w:fill="auto"/>
            <w:noWrap/>
            <w:vAlign w:val="center"/>
          </w:tcPr>
          <w:p w:rsidR="004B1F47" w:rsidRDefault="004B1F47">
            <w:pPr>
              <w:jc w:val="right"/>
              <w:rPr>
                <w:sz w:val="20"/>
                <w:szCs w:val="20"/>
              </w:rPr>
            </w:pPr>
            <w:r>
              <w:rPr>
                <w:sz w:val="20"/>
                <w:szCs w:val="20"/>
              </w:rPr>
              <w:t>356,23</w:t>
            </w:r>
          </w:p>
        </w:tc>
        <w:tc>
          <w:tcPr>
            <w:tcW w:w="1040" w:type="dxa"/>
            <w:shd w:val="clear" w:color="auto" w:fill="auto"/>
            <w:noWrap/>
            <w:vAlign w:val="center"/>
          </w:tcPr>
          <w:p w:rsidR="004B1F47" w:rsidRDefault="004B1F47">
            <w:pPr>
              <w:jc w:val="right"/>
              <w:rPr>
                <w:sz w:val="20"/>
                <w:szCs w:val="20"/>
              </w:rPr>
            </w:pPr>
            <w:r>
              <w:rPr>
                <w:sz w:val="20"/>
                <w:szCs w:val="20"/>
              </w:rPr>
              <w:t>356,23</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2.2</w:t>
            </w:r>
            <w:r>
              <w:rPr>
                <w:rFonts w:eastAsia="Times New Roman"/>
                <w:color w:val="000000"/>
                <w:sz w:val="20"/>
                <w:szCs w:val="20"/>
              </w:rPr>
              <w:t>0</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có mặt nước chuyên dùng</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MNC</w:t>
            </w:r>
          </w:p>
        </w:tc>
        <w:tc>
          <w:tcPr>
            <w:tcW w:w="1234" w:type="dxa"/>
            <w:shd w:val="clear" w:color="auto" w:fill="auto"/>
            <w:noWrap/>
            <w:vAlign w:val="center"/>
          </w:tcPr>
          <w:p w:rsidR="004B1F47" w:rsidRDefault="004B1F47">
            <w:pPr>
              <w:jc w:val="right"/>
              <w:rPr>
                <w:sz w:val="20"/>
                <w:szCs w:val="20"/>
              </w:rPr>
            </w:pPr>
            <w:r>
              <w:rPr>
                <w:sz w:val="20"/>
                <w:szCs w:val="20"/>
              </w:rPr>
              <w:t>61,31</w:t>
            </w:r>
          </w:p>
        </w:tc>
        <w:tc>
          <w:tcPr>
            <w:tcW w:w="1040" w:type="dxa"/>
            <w:shd w:val="clear" w:color="auto" w:fill="auto"/>
            <w:noWrap/>
            <w:vAlign w:val="center"/>
          </w:tcPr>
          <w:p w:rsidR="004B1F47" w:rsidRDefault="004B1F47">
            <w:pPr>
              <w:jc w:val="right"/>
              <w:rPr>
                <w:sz w:val="20"/>
                <w:szCs w:val="20"/>
              </w:rPr>
            </w:pPr>
            <w:r>
              <w:rPr>
                <w:sz w:val="20"/>
                <w:szCs w:val="20"/>
              </w:rPr>
              <w:t>61,31</w:t>
            </w:r>
          </w:p>
        </w:tc>
        <w:tc>
          <w:tcPr>
            <w:tcW w:w="1199" w:type="dxa"/>
            <w:shd w:val="clear" w:color="auto" w:fill="auto"/>
            <w:noWrap/>
            <w:vAlign w:val="center"/>
          </w:tcPr>
          <w:p w:rsidR="004B1F47" w:rsidRDefault="004B1F47">
            <w:pPr>
              <w:rPr>
                <w:sz w:val="20"/>
                <w:szCs w:val="20"/>
              </w:rPr>
            </w:pPr>
            <w:r>
              <w:rPr>
                <w:sz w:val="20"/>
                <w:szCs w:val="20"/>
              </w:rPr>
              <w:t> </w:t>
            </w:r>
          </w:p>
        </w:tc>
        <w:tc>
          <w:tcPr>
            <w:tcW w:w="1488" w:type="dxa"/>
            <w:shd w:val="clear" w:color="auto" w:fill="auto"/>
            <w:noWrap/>
            <w:vAlign w:val="center"/>
          </w:tcPr>
          <w:p w:rsidR="004B1F47" w:rsidRDefault="004B1F47">
            <w:pPr>
              <w:jc w:val="right"/>
              <w:rPr>
                <w:sz w:val="20"/>
                <w:szCs w:val="20"/>
              </w:rPr>
            </w:pPr>
            <w:r>
              <w:rPr>
                <w:sz w:val="20"/>
                <w:szCs w:val="20"/>
              </w:rPr>
              <w:t>100,00</w:t>
            </w:r>
          </w:p>
        </w:tc>
      </w:tr>
      <w:tr w:rsidR="004B1F47" w:rsidRPr="00DC7C02" w:rsidTr="004B1F47">
        <w:trPr>
          <w:trHeight w:val="300"/>
          <w:jc w:val="center"/>
        </w:trPr>
        <w:tc>
          <w:tcPr>
            <w:tcW w:w="626"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2.2</w:t>
            </w:r>
            <w:r>
              <w:rPr>
                <w:rFonts w:eastAsia="Times New Roman"/>
                <w:color w:val="000000"/>
                <w:sz w:val="20"/>
                <w:szCs w:val="20"/>
              </w:rPr>
              <w:t>1</w:t>
            </w:r>
          </w:p>
        </w:tc>
        <w:tc>
          <w:tcPr>
            <w:tcW w:w="2906" w:type="dxa"/>
            <w:shd w:val="clear" w:color="auto" w:fill="auto"/>
            <w:vAlign w:val="center"/>
            <w:hideMark/>
          </w:tcPr>
          <w:p w:rsidR="004B1F47" w:rsidRPr="00810640" w:rsidRDefault="004B1F47" w:rsidP="00853A59">
            <w:pPr>
              <w:spacing w:before="20" w:after="20"/>
              <w:rPr>
                <w:rFonts w:eastAsia="Times New Roman"/>
                <w:color w:val="000000"/>
                <w:sz w:val="20"/>
                <w:szCs w:val="20"/>
              </w:rPr>
            </w:pPr>
            <w:r w:rsidRPr="00810640">
              <w:rPr>
                <w:rFonts w:eastAsia="Times New Roman"/>
                <w:color w:val="000000"/>
                <w:sz w:val="20"/>
                <w:szCs w:val="20"/>
              </w:rPr>
              <w:t>Đất phi nông nghiệp khác</w:t>
            </w:r>
          </w:p>
        </w:tc>
        <w:tc>
          <w:tcPr>
            <w:tcW w:w="780" w:type="dxa"/>
            <w:shd w:val="clear" w:color="auto" w:fill="auto"/>
            <w:noWrap/>
            <w:vAlign w:val="center"/>
            <w:hideMark/>
          </w:tcPr>
          <w:p w:rsidR="004B1F47" w:rsidRPr="00810640" w:rsidRDefault="004B1F47" w:rsidP="00853A59">
            <w:pPr>
              <w:spacing w:before="20" w:after="20"/>
              <w:jc w:val="center"/>
              <w:rPr>
                <w:rFonts w:eastAsia="Times New Roman"/>
                <w:color w:val="000000"/>
                <w:sz w:val="20"/>
                <w:szCs w:val="20"/>
              </w:rPr>
            </w:pPr>
            <w:r w:rsidRPr="00810640">
              <w:rPr>
                <w:rFonts w:eastAsia="Times New Roman"/>
                <w:color w:val="000000"/>
                <w:sz w:val="20"/>
                <w:szCs w:val="20"/>
              </w:rPr>
              <w:t>PNK</w:t>
            </w:r>
          </w:p>
        </w:tc>
        <w:tc>
          <w:tcPr>
            <w:tcW w:w="1234" w:type="dxa"/>
            <w:shd w:val="clear" w:color="auto" w:fill="auto"/>
            <w:noWrap/>
            <w:vAlign w:val="center"/>
          </w:tcPr>
          <w:p w:rsidR="004B1F47" w:rsidRDefault="004B1F47">
            <w:pPr>
              <w:jc w:val="right"/>
              <w:rPr>
                <w:sz w:val="20"/>
                <w:szCs w:val="20"/>
              </w:rPr>
            </w:pPr>
          </w:p>
        </w:tc>
        <w:tc>
          <w:tcPr>
            <w:tcW w:w="1040" w:type="dxa"/>
            <w:shd w:val="clear" w:color="auto" w:fill="auto"/>
            <w:noWrap/>
            <w:vAlign w:val="center"/>
          </w:tcPr>
          <w:p w:rsidR="004B1F47" w:rsidRDefault="004B1F47">
            <w:pPr>
              <w:jc w:val="right"/>
              <w:rPr>
                <w:sz w:val="20"/>
                <w:szCs w:val="20"/>
              </w:rPr>
            </w:pPr>
          </w:p>
        </w:tc>
        <w:tc>
          <w:tcPr>
            <w:tcW w:w="1199" w:type="dxa"/>
            <w:shd w:val="clear" w:color="auto" w:fill="auto"/>
            <w:noWrap/>
            <w:vAlign w:val="center"/>
          </w:tcPr>
          <w:p w:rsidR="004B1F47" w:rsidRDefault="004B1F47">
            <w:pPr>
              <w:rPr>
                <w:sz w:val="20"/>
                <w:szCs w:val="20"/>
              </w:rPr>
            </w:pPr>
          </w:p>
        </w:tc>
        <w:tc>
          <w:tcPr>
            <w:tcW w:w="1488" w:type="dxa"/>
            <w:shd w:val="clear" w:color="auto" w:fill="auto"/>
            <w:noWrap/>
            <w:vAlign w:val="center"/>
          </w:tcPr>
          <w:p w:rsidR="004B1F47" w:rsidRDefault="004B1F47">
            <w:pPr>
              <w:jc w:val="right"/>
              <w:rPr>
                <w:sz w:val="20"/>
                <w:szCs w:val="20"/>
              </w:rPr>
            </w:pPr>
          </w:p>
        </w:tc>
      </w:tr>
      <w:tr w:rsidR="00A306D9" w:rsidRPr="00DC7C02" w:rsidTr="004B1F47">
        <w:trPr>
          <w:trHeight w:val="300"/>
          <w:jc w:val="center"/>
        </w:trPr>
        <w:tc>
          <w:tcPr>
            <w:tcW w:w="626" w:type="dxa"/>
            <w:shd w:val="clear" w:color="auto" w:fill="auto"/>
            <w:noWrap/>
            <w:vAlign w:val="center"/>
            <w:hideMark/>
          </w:tcPr>
          <w:p w:rsidR="00A306D9" w:rsidRPr="00810640" w:rsidRDefault="00A306D9" w:rsidP="00853A59">
            <w:pPr>
              <w:spacing w:before="20" w:after="20"/>
              <w:jc w:val="center"/>
              <w:rPr>
                <w:rFonts w:eastAsia="Times New Roman"/>
                <w:b/>
                <w:bCs/>
                <w:color w:val="000000"/>
                <w:sz w:val="20"/>
                <w:szCs w:val="20"/>
              </w:rPr>
            </w:pPr>
            <w:r w:rsidRPr="00810640">
              <w:rPr>
                <w:rFonts w:eastAsia="Times New Roman"/>
                <w:b/>
                <w:bCs/>
                <w:color w:val="000000"/>
                <w:sz w:val="20"/>
                <w:szCs w:val="20"/>
              </w:rPr>
              <w:t>3</w:t>
            </w:r>
          </w:p>
        </w:tc>
        <w:tc>
          <w:tcPr>
            <w:tcW w:w="2906" w:type="dxa"/>
            <w:shd w:val="clear" w:color="auto" w:fill="auto"/>
            <w:vAlign w:val="center"/>
            <w:hideMark/>
          </w:tcPr>
          <w:p w:rsidR="00A306D9" w:rsidRPr="00810640" w:rsidRDefault="00A306D9" w:rsidP="00853A59">
            <w:pPr>
              <w:spacing w:before="20" w:after="20"/>
              <w:rPr>
                <w:rFonts w:eastAsia="Times New Roman"/>
                <w:b/>
                <w:bCs/>
                <w:color w:val="000000"/>
                <w:sz w:val="20"/>
                <w:szCs w:val="20"/>
              </w:rPr>
            </w:pPr>
            <w:r w:rsidRPr="00810640">
              <w:rPr>
                <w:rFonts w:eastAsia="Times New Roman"/>
                <w:b/>
                <w:bCs/>
                <w:color w:val="000000"/>
                <w:sz w:val="20"/>
                <w:szCs w:val="20"/>
              </w:rPr>
              <w:t>Đất chưa sử dụng</w:t>
            </w:r>
          </w:p>
        </w:tc>
        <w:tc>
          <w:tcPr>
            <w:tcW w:w="780" w:type="dxa"/>
            <w:shd w:val="clear" w:color="auto" w:fill="auto"/>
            <w:noWrap/>
            <w:vAlign w:val="center"/>
            <w:hideMark/>
          </w:tcPr>
          <w:p w:rsidR="00A306D9" w:rsidRPr="00810640" w:rsidRDefault="00A306D9" w:rsidP="00853A59">
            <w:pPr>
              <w:spacing w:before="20" w:after="20"/>
              <w:jc w:val="center"/>
              <w:rPr>
                <w:rFonts w:eastAsia="Times New Roman"/>
                <w:b/>
                <w:bCs/>
                <w:color w:val="000000"/>
                <w:sz w:val="20"/>
                <w:szCs w:val="20"/>
              </w:rPr>
            </w:pPr>
            <w:r w:rsidRPr="00810640">
              <w:rPr>
                <w:rFonts w:eastAsia="Times New Roman"/>
                <w:b/>
                <w:bCs/>
                <w:color w:val="000000"/>
                <w:sz w:val="20"/>
                <w:szCs w:val="20"/>
              </w:rPr>
              <w:t>CSD</w:t>
            </w:r>
          </w:p>
        </w:tc>
        <w:tc>
          <w:tcPr>
            <w:tcW w:w="1234" w:type="dxa"/>
            <w:shd w:val="clear" w:color="auto" w:fill="auto"/>
            <w:noWrap/>
            <w:vAlign w:val="center"/>
          </w:tcPr>
          <w:p w:rsidR="00A306D9" w:rsidRPr="0055450D" w:rsidRDefault="00A306D9" w:rsidP="0055450D">
            <w:pPr>
              <w:jc w:val="right"/>
              <w:rPr>
                <w:b/>
                <w:bCs/>
                <w:sz w:val="18"/>
                <w:szCs w:val="18"/>
              </w:rPr>
            </w:pPr>
          </w:p>
        </w:tc>
        <w:tc>
          <w:tcPr>
            <w:tcW w:w="1040" w:type="dxa"/>
            <w:shd w:val="clear" w:color="auto" w:fill="auto"/>
            <w:noWrap/>
            <w:vAlign w:val="center"/>
          </w:tcPr>
          <w:p w:rsidR="00A306D9" w:rsidRPr="00A306D9" w:rsidRDefault="00A306D9" w:rsidP="00A306D9">
            <w:pPr>
              <w:jc w:val="right"/>
              <w:rPr>
                <w:b/>
                <w:bCs/>
                <w:sz w:val="18"/>
                <w:szCs w:val="18"/>
              </w:rPr>
            </w:pPr>
          </w:p>
        </w:tc>
        <w:tc>
          <w:tcPr>
            <w:tcW w:w="1199" w:type="dxa"/>
            <w:shd w:val="clear" w:color="auto" w:fill="auto"/>
            <w:noWrap/>
            <w:vAlign w:val="center"/>
          </w:tcPr>
          <w:p w:rsidR="00A306D9" w:rsidRPr="00A306D9" w:rsidRDefault="00A306D9" w:rsidP="00A306D9">
            <w:pPr>
              <w:jc w:val="right"/>
              <w:rPr>
                <w:b/>
                <w:bCs/>
                <w:sz w:val="18"/>
                <w:szCs w:val="18"/>
              </w:rPr>
            </w:pPr>
          </w:p>
        </w:tc>
        <w:tc>
          <w:tcPr>
            <w:tcW w:w="1488" w:type="dxa"/>
            <w:shd w:val="clear" w:color="auto" w:fill="auto"/>
            <w:noWrap/>
            <w:vAlign w:val="center"/>
          </w:tcPr>
          <w:p w:rsidR="00A306D9" w:rsidRPr="00A306D9" w:rsidRDefault="00A306D9" w:rsidP="00A306D9">
            <w:pPr>
              <w:jc w:val="right"/>
              <w:rPr>
                <w:b/>
                <w:bCs/>
                <w:sz w:val="18"/>
                <w:szCs w:val="18"/>
              </w:rPr>
            </w:pPr>
          </w:p>
        </w:tc>
      </w:tr>
    </w:tbl>
    <w:p w:rsidR="002F698E" w:rsidRPr="00DC7C02" w:rsidRDefault="002F698E" w:rsidP="00611BD2">
      <w:pPr>
        <w:tabs>
          <w:tab w:val="right" w:pos="9074"/>
        </w:tabs>
        <w:autoSpaceDE w:val="0"/>
        <w:autoSpaceDN w:val="0"/>
        <w:adjustRightInd w:val="0"/>
        <w:spacing w:before="60"/>
        <w:jc w:val="both"/>
        <w:rPr>
          <w:i/>
          <w:color w:val="000000"/>
          <w:sz w:val="22"/>
          <w:lang w:val="sv-SE"/>
        </w:rPr>
      </w:pPr>
      <w:r w:rsidRPr="00DC7C02">
        <w:rPr>
          <w:i/>
          <w:color w:val="000000"/>
          <w:sz w:val="22"/>
          <w:lang w:val="sv-SE"/>
        </w:rPr>
        <w:t>Nguồn: KHSDĐ năm 201</w:t>
      </w:r>
      <w:r w:rsidR="00FF62F6">
        <w:rPr>
          <w:i/>
          <w:color w:val="000000"/>
          <w:sz w:val="22"/>
        </w:rPr>
        <w:t>8</w:t>
      </w:r>
      <w:r w:rsidRPr="00DC7C02">
        <w:rPr>
          <w:i/>
          <w:color w:val="000000"/>
          <w:sz w:val="22"/>
          <w:lang w:val="sv-SE"/>
        </w:rPr>
        <w:t>, kết quả thực hiện KHSDĐ</w:t>
      </w:r>
      <w:r w:rsidR="00611BD2">
        <w:rPr>
          <w:i/>
          <w:color w:val="000000"/>
          <w:sz w:val="22"/>
          <w:lang w:val="sv-SE"/>
        </w:rPr>
        <w:tab/>
      </w:r>
    </w:p>
    <w:p w:rsidR="002F698E" w:rsidRPr="00DC7C02" w:rsidRDefault="002F698E" w:rsidP="002F698E">
      <w:pPr>
        <w:autoSpaceDE w:val="0"/>
        <w:autoSpaceDN w:val="0"/>
        <w:adjustRightInd w:val="0"/>
        <w:spacing w:before="60"/>
        <w:ind w:firstLine="567"/>
        <w:jc w:val="both"/>
        <w:rPr>
          <w:b/>
          <w:i/>
          <w:color w:val="000000"/>
          <w:lang w:val="sv-SE"/>
        </w:rPr>
      </w:pPr>
      <w:r w:rsidRPr="00DC7C02">
        <w:rPr>
          <w:i/>
          <w:color w:val="000000"/>
          <w:lang w:val="sv-SE"/>
        </w:rPr>
        <w:lastRenderedPageBreak/>
        <w:t xml:space="preserve">Ghi chú: Hệ thống chỉ tiêu sử dụng cho bảng trên được phân loại theo thông tư số 29/2014/TT-BTNMT ngày 02/6/2014 của Bộ </w:t>
      </w:r>
      <w:r w:rsidR="008508AB" w:rsidRPr="00DC7C02">
        <w:rPr>
          <w:i/>
          <w:color w:val="000000"/>
          <w:lang w:val="sv-SE"/>
        </w:rPr>
        <w:t>T</w:t>
      </w:r>
      <w:r w:rsidRPr="00DC7C02">
        <w:rPr>
          <w:i/>
          <w:color w:val="000000"/>
          <w:lang w:val="sv-SE"/>
        </w:rPr>
        <w:t xml:space="preserve">ài nguyên và </w:t>
      </w:r>
      <w:r w:rsidR="008508AB" w:rsidRPr="00DC7C02">
        <w:rPr>
          <w:i/>
          <w:color w:val="000000"/>
          <w:lang w:val="sv-SE"/>
        </w:rPr>
        <w:t>M</w:t>
      </w:r>
      <w:r w:rsidRPr="00DC7C02">
        <w:rPr>
          <w:i/>
          <w:color w:val="000000"/>
          <w:lang w:val="sv-SE"/>
        </w:rPr>
        <w:t>ôi trường quy định chi tiết việc lập, điều chỉnh quy hoạch, kế hoạch sử dụng đất</w:t>
      </w:r>
      <w:r w:rsidRPr="00DC7C02">
        <w:rPr>
          <w:b/>
          <w:i/>
          <w:color w:val="000000"/>
          <w:lang w:val="sv-SE"/>
        </w:rPr>
        <w:t>.</w:t>
      </w:r>
    </w:p>
    <w:p w:rsidR="00FB5887" w:rsidRPr="00DC7C02" w:rsidRDefault="00FB5887" w:rsidP="001769C8">
      <w:pPr>
        <w:spacing w:line="264" w:lineRule="auto"/>
        <w:ind w:firstLine="720"/>
        <w:jc w:val="both"/>
        <w:rPr>
          <w:snapToGrid w:val="0"/>
          <w:color w:val="000000"/>
          <w:sz w:val="26"/>
          <w:szCs w:val="26"/>
          <w:lang w:val="sv-SE"/>
        </w:rPr>
      </w:pPr>
      <w:r w:rsidRPr="005B1D84">
        <w:rPr>
          <w:snapToGrid w:val="0"/>
          <w:color w:val="000000"/>
          <w:sz w:val="26"/>
          <w:szCs w:val="26"/>
          <w:lang w:val="sv-SE"/>
        </w:rPr>
        <w:t>Tổng diện tích tự nhiên của huyện Tân Biên năm 201</w:t>
      </w:r>
      <w:r w:rsidR="00F403BF" w:rsidRPr="005B1D84">
        <w:rPr>
          <w:snapToGrid w:val="0"/>
          <w:color w:val="000000"/>
          <w:sz w:val="26"/>
          <w:szCs w:val="26"/>
        </w:rPr>
        <w:t>8</w:t>
      </w:r>
      <w:r w:rsidRPr="005B1D84">
        <w:rPr>
          <w:snapToGrid w:val="0"/>
          <w:color w:val="000000"/>
          <w:sz w:val="26"/>
          <w:szCs w:val="26"/>
          <w:lang w:val="sv-SE"/>
        </w:rPr>
        <w:t xml:space="preserve"> là 86.097,19 ha, không thay đổi so với hiện trạng, trong đó kế</w:t>
      </w:r>
      <w:r w:rsidR="00151E7C" w:rsidRPr="005B1D84">
        <w:rPr>
          <w:snapToGrid w:val="0"/>
          <w:color w:val="000000"/>
          <w:sz w:val="26"/>
          <w:szCs w:val="26"/>
          <w:lang w:val="sv-SE"/>
        </w:rPr>
        <w:t>t</w:t>
      </w:r>
      <w:r w:rsidRPr="005B1D84">
        <w:rPr>
          <w:snapToGrid w:val="0"/>
          <w:color w:val="000000"/>
          <w:sz w:val="26"/>
          <w:szCs w:val="26"/>
          <w:lang w:val="sv-SE"/>
        </w:rPr>
        <w:t xml:space="preserve"> quả thực hiện kế hoạch sử dụng đất 201</w:t>
      </w:r>
      <w:r w:rsidR="00F403BF" w:rsidRPr="005B1D84">
        <w:rPr>
          <w:snapToGrid w:val="0"/>
          <w:color w:val="000000"/>
          <w:sz w:val="26"/>
          <w:szCs w:val="26"/>
        </w:rPr>
        <w:t>8</w:t>
      </w:r>
      <w:r w:rsidRPr="005B1D84">
        <w:rPr>
          <w:snapToGrid w:val="0"/>
          <w:color w:val="000000"/>
          <w:sz w:val="26"/>
          <w:szCs w:val="26"/>
          <w:lang w:val="sv-SE"/>
        </w:rPr>
        <w:t xml:space="preserve"> theo các chỉ tiêu như sau:</w:t>
      </w:r>
    </w:p>
    <w:p w:rsidR="00FB5887" w:rsidRPr="00B47503" w:rsidRDefault="00FB5887" w:rsidP="001769C8">
      <w:pPr>
        <w:spacing w:line="276" w:lineRule="auto"/>
        <w:ind w:firstLine="720"/>
        <w:jc w:val="both"/>
        <w:rPr>
          <w:snapToGrid w:val="0"/>
          <w:color w:val="000000"/>
          <w:spacing w:val="-2"/>
          <w:sz w:val="26"/>
          <w:szCs w:val="26"/>
          <w:lang w:val="sv-SE"/>
        </w:rPr>
      </w:pPr>
      <w:r w:rsidRPr="00B47503">
        <w:rPr>
          <w:b/>
          <w:snapToGrid w:val="0"/>
          <w:color w:val="000000"/>
          <w:spacing w:val="-2"/>
          <w:sz w:val="26"/>
          <w:szCs w:val="26"/>
          <w:lang w:val="sv-SE"/>
        </w:rPr>
        <w:t>- Đất nông nghiệp:</w:t>
      </w:r>
      <w:r w:rsidRPr="00B47503">
        <w:rPr>
          <w:snapToGrid w:val="0"/>
          <w:color w:val="000000"/>
          <w:spacing w:val="-2"/>
          <w:sz w:val="26"/>
          <w:szCs w:val="26"/>
          <w:lang w:val="sv-SE"/>
        </w:rPr>
        <w:t xml:space="preserve"> Chỉ tiêu kế hoạch năm 201</w:t>
      </w:r>
      <w:r w:rsidR="00682806">
        <w:rPr>
          <w:snapToGrid w:val="0"/>
          <w:color w:val="000000"/>
          <w:spacing w:val="-2"/>
          <w:sz w:val="26"/>
          <w:szCs w:val="26"/>
        </w:rPr>
        <w:t>8</w:t>
      </w:r>
      <w:r w:rsidRPr="00B47503">
        <w:rPr>
          <w:snapToGrid w:val="0"/>
          <w:color w:val="000000"/>
          <w:spacing w:val="-2"/>
          <w:sz w:val="26"/>
          <w:szCs w:val="26"/>
          <w:lang w:val="sv-SE"/>
        </w:rPr>
        <w:t xml:space="preserve"> là </w:t>
      </w:r>
      <w:r w:rsidR="00682806">
        <w:rPr>
          <w:snapToGrid w:val="0"/>
          <w:color w:val="000000"/>
          <w:spacing w:val="-2"/>
          <w:sz w:val="26"/>
          <w:szCs w:val="26"/>
        </w:rPr>
        <w:t>80.903,85</w:t>
      </w:r>
      <w:r w:rsidRPr="00B47503">
        <w:rPr>
          <w:snapToGrid w:val="0"/>
          <w:color w:val="000000"/>
          <w:spacing w:val="-2"/>
          <w:sz w:val="26"/>
          <w:szCs w:val="26"/>
          <w:lang w:val="sv-SE"/>
        </w:rPr>
        <w:t xml:space="preserve"> ha, kết quả thực hiện </w:t>
      </w:r>
      <w:r w:rsidR="00013C4C">
        <w:rPr>
          <w:snapToGrid w:val="0"/>
          <w:color w:val="000000"/>
          <w:spacing w:val="-2"/>
          <w:sz w:val="26"/>
          <w:szCs w:val="26"/>
          <w:lang w:val="sv-SE"/>
        </w:rPr>
        <w:t>81.2</w:t>
      </w:r>
      <w:r w:rsidR="006B06D3">
        <w:rPr>
          <w:snapToGrid w:val="0"/>
          <w:color w:val="000000"/>
          <w:spacing w:val="-2"/>
          <w:sz w:val="26"/>
          <w:szCs w:val="26"/>
          <w:lang w:val="sv-SE"/>
        </w:rPr>
        <w:t>36</w:t>
      </w:r>
      <w:r w:rsidR="00013C4C">
        <w:rPr>
          <w:snapToGrid w:val="0"/>
          <w:color w:val="000000"/>
          <w:spacing w:val="-2"/>
          <w:sz w:val="26"/>
          <w:szCs w:val="26"/>
          <w:lang w:val="sv-SE"/>
        </w:rPr>
        <w:t>,</w:t>
      </w:r>
      <w:r w:rsidR="006B06D3">
        <w:rPr>
          <w:snapToGrid w:val="0"/>
          <w:color w:val="000000"/>
          <w:spacing w:val="-2"/>
          <w:sz w:val="26"/>
          <w:szCs w:val="26"/>
          <w:lang w:val="sv-SE"/>
        </w:rPr>
        <w:t>1</w:t>
      </w:r>
      <w:r w:rsidR="00013C4C">
        <w:rPr>
          <w:snapToGrid w:val="0"/>
          <w:color w:val="000000"/>
          <w:spacing w:val="-2"/>
          <w:sz w:val="26"/>
          <w:szCs w:val="26"/>
          <w:lang w:val="sv-SE"/>
        </w:rPr>
        <w:t>0</w:t>
      </w:r>
      <w:r w:rsidRPr="00B47503">
        <w:rPr>
          <w:snapToGrid w:val="0"/>
          <w:color w:val="000000"/>
          <w:spacing w:val="-2"/>
          <w:sz w:val="26"/>
          <w:szCs w:val="26"/>
          <w:lang w:val="sv-SE"/>
        </w:rPr>
        <w:t xml:space="preserve"> ha,</w:t>
      </w:r>
      <w:r w:rsidR="007506F5" w:rsidRPr="00B47503">
        <w:rPr>
          <w:snapToGrid w:val="0"/>
          <w:color w:val="000000"/>
          <w:spacing w:val="-2"/>
          <w:sz w:val="26"/>
          <w:szCs w:val="26"/>
          <w:lang w:val="sv-SE"/>
        </w:rPr>
        <w:t xml:space="preserve"> </w:t>
      </w:r>
      <w:r w:rsidRPr="00B47503">
        <w:rPr>
          <w:snapToGrid w:val="0"/>
          <w:color w:val="000000"/>
          <w:spacing w:val="-2"/>
          <w:sz w:val="26"/>
          <w:szCs w:val="26"/>
          <w:lang w:val="sv-SE"/>
        </w:rPr>
        <w:t xml:space="preserve">cao hơn </w:t>
      </w:r>
      <w:r w:rsidR="006B06D3">
        <w:rPr>
          <w:snapToGrid w:val="0"/>
          <w:color w:val="000000"/>
          <w:spacing w:val="-2"/>
          <w:sz w:val="26"/>
          <w:szCs w:val="26"/>
          <w:lang w:val="sv-SE"/>
        </w:rPr>
        <w:t>332,25</w:t>
      </w:r>
      <w:r w:rsidRPr="00B47503">
        <w:rPr>
          <w:snapToGrid w:val="0"/>
          <w:color w:val="000000"/>
          <w:spacing w:val="-2"/>
          <w:sz w:val="26"/>
          <w:szCs w:val="26"/>
          <w:lang w:val="sv-SE"/>
        </w:rPr>
        <w:t xml:space="preserve"> ha và bằng 100,</w:t>
      </w:r>
      <w:r w:rsidR="006B06D3">
        <w:rPr>
          <w:snapToGrid w:val="0"/>
          <w:color w:val="000000"/>
          <w:spacing w:val="-2"/>
          <w:sz w:val="26"/>
          <w:szCs w:val="26"/>
          <w:lang w:val="sv-SE"/>
        </w:rPr>
        <w:t>41</w:t>
      </w:r>
      <w:r w:rsidRPr="00B47503">
        <w:rPr>
          <w:snapToGrid w:val="0"/>
          <w:color w:val="000000"/>
          <w:spacing w:val="-2"/>
          <w:sz w:val="26"/>
          <w:szCs w:val="26"/>
          <w:lang w:val="sv-SE"/>
        </w:rPr>
        <w:t>% so với kế hoạch, cụ thể như sau:</w:t>
      </w:r>
    </w:p>
    <w:p w:rsidR="00FB5887" w:rsidRPr="00B47503" w:rsidRDefault="00FB5887" w:rsidP="001769C8">
      <w:pPr>
        <w:spacing w:line="276" w:lineRule="auto"/>
        <w:ind w:firstLine="720"/>
        <w:jc w:val="both"/>
        <w:rPr>
          <w:snapToGrid w:val="0"/>
          <w:color w:val="000000"/>
          <w:sz w:val="26"/>
          <w:szCs w:val="26"/>
          <w:lang w:val="sv-SE"/>
        </w:rPr>
      </w:pPr>
      <w:r w:rsidRPr="00B47503">
        <w:rPr>
          <w:snapToGrid w:val="0"/>
          <w:color w:val="000000"/>
          <w:sz w:val="26"/>
          <w:szCs w:val="26"/>
          <w:lang w:val="sv-SE"/>
        </w:rPr>
        <w:t xml:space="preserve">+ Đất trồng lúa: Chỉ tiêu kế hoạch được duyệt là </w:t>
      </w:r>
      <w:r w:rsidR="00CA6BBF" w:rsidRPr="00B47503">
        <w:rPr>
          <w:snapToGrid w:val="0"/>
          <w:color w:val="000000"/>
          <w:sz w:val="26"/>
          <w:szCs w:val="26"/>
          <w:lang w:val="vi-VN"/>
        </w:rPr>
        <w:t>4.71</w:t>
      </w:r>
      <w:r w:rsidR="00682806">
        <w:rPr>
          <w:snapToGrid w:val="0"/>
          <w:color w:val="000000"/>
          <w:sz w:val="26"/>
          <w:szCs w:val="26"/>
        </w:rPr>
        <w:t>6</w:t>
      </w:r>
      <w:r w:rsidR="00CA6BBF" w:rsidRPr="00B47503">
        <w:rPr>
          <w:snapToGrid w:val="0"/>
          <w:color w:val="000000"/>
          <w:sz w:val="26"/>
          <w:szCs w:val="26"/>
          <w:lang w:val="vi-VN"/>
        </w:rPr>
        <w:t>,</w:t>
      </w:r>
      <w:r w:rsidR="00682806">
        <w:rPr>
          <w:snapToGrid w:val="0"/>
          <w:color w:val="000000"/>
          <w:sz w:val="26"/>
          <w:szCs w:val="26"/>
        </w:rPr>
        <w:t>89</w:t>
      </w:r>
      <w:r w:rsidRPr="00B47503">
        <w:rPr>
          <w:snapToGrid w:val="0"/>
          <w:color w:val="000000"/>
          <w:sz w:val="26"/>
          <w:szCs w:val="26"/>
          <w:lang w:val="sv-SE"/>
        </w:rPr>
        <w:t xml:space="preserve"> ha, kết quả thực hiện </w:t>
      </w:r>
      <w:r w:rsidR="00CA6BBF" w:rsidRPr="00B47503">
        <w:rPr>
          <w:snapToGrid w:val="0"/>
          <w:color w:val="000000"/>
          <w:sz w:val="26"/>
          <w:szCs w:val="26"/>
          <w:lang w:val="vi-VN"/>
        </w:rPr>
        <w:t>4.7</w:t>
      </w:r>
      <w:r w:rsidR="00682806">
        <w:rPr>
          <w:snapToGrid w:val="0"/>
          <w:color w:val="000000"/>
          <w:sz w:val="26"/>
          <w:szCs w:val="26"/>
        </w:rPr>
        <w:t>5</w:t>
      </w:r>
      <w:r w:rsidR="00013C4C">
        <w:rPr>
          <w:snapToGrid w:val="0"/>
          <w:color w:val="000000"/>
          <w:sz w:val="26"/>
          <w:szCs w:val="26"/>
        </w:rPr>
        <w:t>2</w:t>
      </w:r>
      <w:r w:rsidR="00CA6BBF" w:rsidRPr="00B47503">
        <w:rPr>
          <w:snapToGrid w:val="0"/>
          <w:color w:val="000000"/>
          <w:sz w:val="26"/>
          <w:szCs w:val="26"/>
          <w:lang w:val="vi-VN"/>
        </w:rPr>
        <w:t>,</w:t>
      </w:r>
      <w:r w:rsidR="00013C4C">
        <w:rPr>
          <w:snapToGrid w:val="0"/>
          <w:color w:val="000000"/>
          <w:sz w:val="26"/>
          <w:szCs w:val="26"/>
        </w:rPr>
        <w:t>5</w:t>
      </w:r>
      <w:r w:rsidR="000E6B48">
        <w:rPr>
          <w:snapToGrid w:val="0"/>
          <w:color w:val="000000"/>
          <w:sz w:val="26"/>
          <w:szCs w:val="26"/>
        </w:rPr>
        <w:t>8</w:t>
      </w:r>
      <w:r w:rsidR="00EF3B0F" w:rsidRPr="00B47503">
        <w:rPr>
          <w:snapToGrid w:val="0"/>
          <w:color w:val="000000"/>
          <w:sz w:val="26"/>
          <w:szCs w:val="26"/>
          <w:lang w:val="sv-SE"/>
        </w:rPr>
        <w:t xml:space="preserve"> </w:t>
      </w:r>
      <w:r w:rsidRPr="00B47503">
        <w:rPr>
          <w:snapToGrid w:val="0"/>
          <w:color w:val="000000"/>
          <w:sz w:val="26"/>
          <w:szCs w:val="26"/>
          <w:lang w:val="sv-SE"/>
        </w:rPr>
        <w:t xml:space="preserve">ha, cao hơn </w:t>
      </w:r>
      <w:r w:rsidR="00013C4C">
        <w:rPr>
          <w:snapToGrid w:val="0"/>
          <w:color w:val="000000"/>
          <w:sz w:val="26"/>
          <w:szCs w:val="26"/>
        </w:rPr>
        <w:t>35,69</w:t>
      </w:r>
      <w:r w:rsidRPr="00B47503">
        <w:rPr>
          <w:snapToGrid w:val="0"/>
          <w:color w:val="000000"/>
          <w:sz w:val="26"/>
          <w:szCs w:val="26"/>
          <w:lang w:val="sv-SE"/>
        </w:rPr>
        <w:t xml:space="preserve"> ha và đạt </w:t>
      </w:r>
      <w:r w:rsidR="00682806">
        <w:rPr>
          <w:snapToGrid w:val="0"/>
          <w:color w:val="000000"/>
          <w:sz w:val="26"/>
          <w:szCs w:val="26"/>
          <w:lang w:val="sv-SE"/>
        </w:rPr>
        <w:t>100,7</w:t>
      </w:r>
      <w:r w:rsidR="00013C4C">
        <w:rPr>
          <w:snapToGrid w:val="0"/>
          <w:color w:val="000000"/>
          <w:sz w:val="26"/>
          <w:szCs w:val="26"/>
          <w:lang w:val="sv-SE"/>
        </w:rPr>
        <w:t>6</w:t>
      </w:r>
      <w:r w:rsidRPr="00B47503">
        <w:rPr>
          <w:snapToGrid w:val="0"/>
          <w:color w:val="000000"/>
          <w:sz w:val="26"/>
          <w:szCs w:val="26"/>
          <w:lang w:val="sv-SE"/>
        </w:rPr>
        <w:t>% so với kế hoạch 201</w:t>
      </w:r>
      <w:r w:rsidR="00682806">
        <w:rPr>
          <w:snapToGrid w:val="0"/>
          <w:color w:val="000000"/>
          <w:sz w:val="26"/>
          <w:szCs w:val="26"/>
        </w:rPr>
        <w:t>8</w:t>
      </w:r>
      <w:r w:rsidRPr="00B47503">
        <w:rPr>
          <w:snapToGrid w:val="0"/>
          <w:color w:val="000000"/>
          <w:sz w:val="26"/>
          <w:szCs w:val="26"/>
          <w:lang w:val="sv-SE"/>
        </w:rPr>
        <w:t>.</w:t>
      </w:r>
      <w:r w:rsidR="00D42A1C" w:rsidRPr="00B47503">
        <w:rPr>
          <w:bCs/>
          <w:iCs/>
          <w:sz w:val="26"/>
          <w:szCs w:val="26"/>
          <w:lang w:val="pt-BR"/>
        </w:rPr>
        <w:t xml:space="preserve"> Nguyên nhân trong kế hoạch phê duyệt năm 201</w:t>
      </w:r>
      <w:r w:rsidR="00682806">
        <w:rPr>
          <w:bCs/>
          <w:iCs/>
          <w:sz w:val="26"/>
          <w:szCs w:val="26"/>
        </w:rPr>
        <w:t>8</w:t>
      </w:r>
      <w:r w:rsidR="00D42A1C" w:rsidRPr="00B47503">
        <w:rPr>
          <w:bCs/>
          <w:iCs/>
          <w:sz w:val="26"/>
          <w:szCs w:val="26"/>
          <w:lang w:val="pt-BR"/>
        </w:rPr>
        <w:t xml:space="preserve"> có một số công trình được chuyển mục đích từ đất lúa sang nhưng chưa thực hiện.</w:t>
      </w:r>
      <w:r w:rsidRPr="00B47503">
        <w:rPr>
          <w:snapToGrid w:val="0"/>
          <w:color w:val="000000"/>
          <w:sz w:val="26"/>
          <w:szCs w:val="26"/>
          <w:lang w:val="sv-SE"/>
        </w:rPr>
        <w:t xml:space="preserve"> </w:t>
      </w:r>
    </w:p>
    <w:p w:rsidR="00B73127" w:rsidRPr="00ED3F76" w:rsidRDefault="00FB5887" w:rsidP="001769C8">
      <w:pPr>
        <w:autoSpaceDE w:val="0"/>
        <w:autoSpaceDN w:val="0"/>
        <w:adjustRightInd w:val="0"/>
        <w:spacing w:after="60" w:line="276" w:lineRule="auto"/>
        <w:ind w:firstLine="720"/>
        <w:jc w:val="both"/>
        <w:rPr>
          <w:bCs/>
          <w:iCs/>
          <w:color w:val="0000CC"/>
          <w:sz w:val="26"/>
          <w:szCs w:val="26"/>
          <w:lang w:val="pt-BR"/>
        </w:rPr>
      </w:pPr>
      <w:r w:rsidRPr="00ED3F76">
        <w:rPr>
          <w:snapToGrid w:val="0"/>
          <w:color w:val="0000CC"/>
          <w:sz w:val="26"/>
          <w:szCs w:val="26"/>
          <w:lang w:val="sv-SE"/>
        </w:rPr>
        <w:t xml:space="preserve">+ Đất trồng cây hàng năm khác: chỉ tiêu kế hoạch </w:t>
      </w:r>
      <w:r w:rsidR="00682806" w:rsidRPr="00ED3F76">
        <w:rPr>
          <w:snapToGrid w:val="0"/>
          <w:color w:val="0000CC"/>
          <w:sz w:val="26"/>
          <w:szCs w:val="26"/>
        </w:rPr>
        <w:t>8.322,29</w:t>
      </w:r>
      <w:r w:rsidRPr="00ED3F76">
        <w:rPr>
          <w:snapToGrid w:val="0"/>
          <w:color w:val="0000CC"/>
          <w:sz w:val="26"/>
          <w:szCs w:val="26"/>
          <w:lang w:val="sv-SE"/>
        </w:rPr>
        <w:t xml:space="preserve"> ha; kết quả thực hiện được </w:t>
      </w:r>
      <w:r w:rsidR="000E1CA7" w:rsidRPr="00ED3F76">
        <w:rPr>
          <w:snapToGrid w:val="0"/>
          <w:color w:val="0000CC"/>
          <w:sz w:val="26"/>
          <w:szCs w:val="26"/>
        </w:rPr>
        <w:t>8.630,</w:t>
      </w:r>
      <w:r w:rsidR="00013C4C" w:rsidRPr="00ED3F76">
        <w:rPr>
          <w:snapToGrid w:val="0"/>
          <w:color w:val="0000CC"/>
          <w:sz w:val="26"/>
          <w:szCs w:val="26"/>
        </w:rPr>
        <w:t>5</w:t>
      </w:r>
      <w:r w:rsidR="000E1CA7" w:rsidRPr="00ED3F76">
        <w:rPr>
          <w:snapToGrid w:val="0"/>
          <w:color w:val="0000CC"/>
          <w:sz w:val="26"/>
          <w:szCs w:val="26"/>
        </w:rPr>
        <w:t>7</w:t>
      </w:r>
      <w:r w:rsidR="00A23180" w:rsidRPr="00ED3F76">
        <w:rPr>
          <w:snapToGrid w:val="0"/>
          <w:color w:val="0000CC"/>
          <w:sz w:val="26"/>
          <w:szCs w:val="26"/>
          <w:lang w:val="sv-SE"/>
        </w:rPr>
        <w:t xml:space="preserve"> </w:t>
      </w:r>
      <w:r w:rsidRPr="00ED3F76">
        <w:rPr>
          <w:snapToGrid w:val="0"/>
          <w:color w:val="0000CC"/>
          <w:sz w:val="26"/>
          <w:szCs w:val="26"/>
          <w:lang w:val="sv-SE"/>
        </w:rPr>
        <w:t xml:space="preserve">ha, cao hơn </w:t>
      </w:r>
      <w:r w:rsidR="00682806" w:rsidRPr="00ED3F76">
        <w:rPr>
          <w:snapToGrid w:val="0"/>
          <w:color w:val="0000CC"/>
          <w:sz w:val="26"/>
          <w:szCs w:val="26"/>
        </w:rPr>
        <w:t>30</w:t>
      </w:r>
      <w:r w:rsidR="00013C4C" w:rsidRPr="00ED3F76">
        <w:rPr>
          <w:snapToGrid w:val="0"/>
          <w:color w:val="0000CC"/>
          <w:sz w:val="26"/>
          <w:szCs w:val="26"/>
        </w:rPr>
        <w:t>8</w:t>
      </w:r>
      <w:r w:rsidR="00682806" w:rsidRPr="00ED3F76">
        <w:rPr>
          <w:snapToGrid w:val="0"/>
          <w:color w:val="0000CC"/>
          <w:sz w:val="26"/>
          <w:szCs w:val="26"/>
        </w:rPr>
        <w:t>,</w:t>
      </w:r>
      <w:r w:rsidR="00013C4C" w:rsidRPr="00ED3F76">
        <w:rPr>
          <w:snapToGrid w:val="0"/>
          <w:color w:val="0000CC"/>
          <w:sz w:val="26"/>
          <w:szCs w:val="26"/>
        </w:rPr>
        <w:t>2</w:t>
      </w:r>
      <w:r w:rsidR="000E1CA7" w:rsidRPr="00ED3F76">
        <w:rPr>
          <w:snapToGrid w:val="0"/>
          <w:color w:val="0000CC"/>
          <w:sz w:val="26"/>
          <w:szCs w:val="26"/>
        </w:rPr>
        <w:t>8</w:t>
      </w:r>
      <w:r w:rsidR="00E92541" w:rsidRPr="00ED3F76">
        <w:rPr>
          <w:snapToGrid w:val="0"/>
          <w:color w:val="0000CC"/>
          <w:sz w:val="26"/>
          <w:szCs w:val="26"/>
          <w:lang w:val="sv-SE"/>
        </w:rPr>
        <w:t xml:space="preserve"> </w:t>
      </w:r>
      <w:r w:rsidRPr="00ED3F76">
        <w:rPr>
          <w:snapToGrid w:val="0"/>
          <w:color w:val="0000CC"/>
          <w:sz w:val="26"/>
          <w:szCs w:val="26"/>
          <w:lang w:val="sv-SE"/>
        </w:rPr>
        <w:t xml:space="preserve">ha và bằng </w:t>
      </w:r>
      <w:r w:rsidR="00E92541" w:rsidRPr="00ED3F76">
        <w:rPr>
          <w:snapToGrid w:val="0"/>
          <w:color w:val="0000CC"/>
          <w:sz w:val="26"/>
          <w:szCs w:val="26"/>
          <w:lang w:val="sv-SE"/>
        </w:rPr>
        <w:t>10</w:t>
      </w:r>
      <w:r w:rsidR="00B967D6" w:rsidRPr="00ED3F76">
        <w:rPr>
          <w:snapToGrid w:val="0"/>
          <w:color w:val="0000CC"/>
          <w:sz w:val="26"/>
          <w:szCs w:val="26"/>
          <w:lang w:val="vi-VN"/>
        </w:rPr>
        <w:t>3</w:t>
      </w:r>
      <w:r w:rsidR="00E92541" w:rsidRPr="00ED3F76">
        <w:rPr>
          <w:snapToGrid w:val="0"/>
          <w:color w:val="0000CC"/>
          <w:sz w:val="26"/>
          <w:szCs w:val="26"/>
          <w:lang w:val="sv-SE"/>
        </w:rPr>
        <w:t>,</w:t>
      </w:r>
      <w:r w:rsidR="00682806" w:rsidRPr="00ED3F76">
        <w:rPr>
          <w:snapToGrid w:val="0"/>
          <w:color w:val="0000CC"/>
          <w:sz w:val="26"/>
          <w:szCs w:val="26"/>
        </w:rPr>
        <w:t>70</w:t>
      </w:r>
      <w:r w:rsidRPr="00ED3F76">
        <w:rPr>
          <w:snapToGrid w:val="0"/>
          <w:color w:val="0000CC"/>
          <w:sz w:val="26"/>
          <w:szCs w:val="26"/>
          <w:lang w:val="sv-SE"/>
        </w:rPr>
        <w:t>% so với kế hoạch.</w:t>
      </w:r>
      <w:r w:rsidR="00B73127" w:rsidRPr="00ED3F76">
        <w:rPr>
          <w:bCs/>
          <w:iCs/>
          <w:color w:val="0000CC"/>
          <w:sz w:val="26"/>
          <w:szCs w:val="26"/>
          <w:lang w:val="pt-BR"/>
        </w:rPr>
        <w:t xml:space="preserve"> Nguyên nhân do: theo kế hoạch được duyệt có một số các dự án chuyển mục đích từ đất trồng cây hàng năm nhưng chưa thực hiện được; và theo kế hoạch chuyển </w:t>
      </w:r>
      <w:r w:rsidR="00682806" w:rsidRPr="00ED3F76">
        <w:rPr>
          <w:bCs/>
          <w:iCs/>
          <w:color w:val="0000CC"/>
          <w:sz w:val="26"/>
          <w:szCs w:val="26"/>
        </w:rPr>
        <w:t>238,97</w:t>
      </w:r>
      <w:r w:rsidR="00B73127" w:rsidRPr="00ED3F76">
        <w:rPr>
          <w:bCs/>
          <w:iCs/>
          <w:color w:val="0000CC"/>
          <w:sz w:val="26"/>
          <w:szCs w:val="26"/>
          <w:lang w:val="pt-BR"/>
        </w:rPr>
        <w:t xml:space="preserve"> ha sang đất trồng cây lâu năm nhưng thực tế mới chuyển được </w:t>
      </w:r>
      <w:r w:rsidR="00682806" w:rsidRPr="00ED3F76">
        <w:rPr>
          <w:bCs/>
          <w:iCs/>
          <w:color w:val="0000CC"/>
          <w:sz w:val="26"/>
          <w:szCs w:val="26"/>
        </w:rPr>
        <w:t>35,61</w:t>
      </w:r>
      <w:r w:rsidR="00B73127" w:rsidRPr="00ED3F76">
        <w:rPr>
          <w:bCs/>
          <w:iCs/>
          <w:color w:val="0000CC"/>
          <w:sz w:val="26"/>
          <w:szCs w:val="26"/>
          <w:lang w:val="pt-BR"/>
        </w:rPr>
        <w:t xml:space="preserve"> ha.</w:t>
      </w:r>
    </w:p>
    <w:p w:rsidR="00551141" w:rsidRPr="00B47503" w:rsidRDefault="00FB5887" w:rsidP="001769C8">
      <w:pPr>
        <w:autoSpaceDE w:val="0"/>
        <w:autoSpaceDN w:val="0"/>
        <w:adjustRightInd w:val="0"/>
        <w:spacing w:after="60" w:line="276" w:lineRule="auto"/>
        <w:ind w:firstLine="720"/>
        <w:jc w:val="both"/>
        <w:rPr>
          <w:bCs/>
          <w:iCs/>
          <w:sz w:val="26"/>
          <w:szCs w:val="26"/>
          <w:lang w:val="pt-BR"/>
        </w:rPr>
      </w:pPr>
      <w:r w:rsidRPr="00B47503">
        <w:rPr>
          <w:snapToGrid w:val="0"/>
          <w:color w:val="000000"/>
          <w:sz w:val="26"/>
          <w:szCs w:val="26"/>
          <w:lang w:val="sv-SE"/>
        </w:rPr>
        <w:t>+ Đất trồng cây lâu năm: chỉ tiêu kế hoạch</w:t>
      </w:r>
      <w:r w:rsidR="00151E7C" w:rsidRPr="00B47503">
        <w:rPr>
          <w:snapToGrid w:val="0"/>
          <w:color w:val="000000"/>
          <w:sz w:val="26"/>
          <w:szCs w:val="26"/>
          <w:lang w:val="sv-SE"/>
        </w:rPr>
        <w:t xml:space="preserve"> </w:t>
      </w:r>
      <w:r w:rsidR="00682806">
        <w:rPr>
          <w:snapToGrid w:val="0"/>
          <w:color w:val="000000"/>
          <w:sz w:val="26"/>
          <w:szCs w:val="26"/>
        </w:rPr>
        <w:t>36.6</w:t>
      </w:r>
      <w:r w:rsidR="00137D50">
        <w:rPr>
          <w:snapToGrid w:val="0"/>
          <w:color w:val="000000"/>
          <w:sz w:val="26"/>
          <w:szCs w:val="26"/>
        </w:rPr>
        <w:t>13</w:t>
      </w:r>
      <w:r w:rsidR="00682806">
        <w:rPr>
          <w:snapToGrid w:val="0"/>
          <w:color w:val="000000"/>
          <w:sz w:val="26"/>
          <w:szCs w:val="26"/>
        </w:rPr>
        <w:t>,</w:t>
      </w:r>
      <w:r w:rsidR="00137D50">
        <w:rPr>
          <w:snapToGrid w:val="0"/>
          <w:color w:val="000000"/>
          <w:sz w:val="26"/>
          <w:szCs w:val="26"/>
        </w:rPr>
        <w:t>32</w:t>
      </w:r>
      <w:r w:rsidRPr="00B47503">
        <w:rPr>
          <w:snapToGrid w:val="0"/>
          <w:color w:val="000000"/>
          <w:sz w:val="26"/>
          <w:szCs w:val="26"/>
          <w:lang w:val="sv-SE"/>
        </w:rPr>
        <w:t xml:space="preserve"> ha; kết quả thực hiện được </w:t>
      </w:r>
      <w:r w:rsidR="00ED3F76">
        <w:rPr>
          <w:snapToGrid w:val="0"/>
          <w:color w:val="000000"/>
          <w:sz w:val="26"/>
          <w:szCs w:val="26"/>
        </w:rPr>
        <w:t>36.6</w:t>
      </w:r>
      <w:r w:rsidR="00137D50">
        <w:rPr>
          <w:snapToGrid w:val="0"/>
          <w:color w:val="000000"/>
          <w:sz w:val="26"/>
          <w:szCs w:val="26"/>
        </w:rPr>
        <w:t>04</w:t>
      </w:r>
      <w:r w:rsidR="00ED3F76">
        <w:rPr>
          <w:snapToGrid w:val="0"/>
          <w:color w:val="000000"/>
          <w:sz w:val="26"/>
          <w:szCs w:val="26"/>
        </w:rPr>
        <w:t>,</w:t>
      </w:r>
      <w:r w:rsidR="00137D50">
        <w:rPr>
          <w:snapToGrid w:val="0"/>
          <w:color w:val="000000"/>
          <w:sz w:val="26"/>
          <w:szCs w:val="26"/>
        </w:rPr>
        <w:t>95</w:t>
      </w:r>
      <w:r w:rsidRPr="00B47503">
        <w:rPr>
          <w:snapToGrid w:val="0"/>
          <w:color w:val="000000"/>
          <w:sz w:val="26"/>
          <w:szCs w:val="26"/>
          <w:lang w:val="sv-SE"/>
        </w:rPr>
        <w:t xml:space="preserve"> ha, </w:t>
      </w:r>
      <w:r w:rsidR="00344D2D">
        <w:rPr>
          <w:snapToGrid w:val="0"/>
          <w:color w:val="000000"/>
          <w:sz w:val="26"/>
          <w:szCs w:val="26"/>
          <w:lang w:val="sv-SE"/>
        </w:rPr>
        <w:t>thấp</w:t>
      </w:r>
      <w:r w:rsidRPr="00B47503">
        <w:rPr>
          <w:snapToGrid w:val="0"/>
          <w:color w:val="000000"/>
          <w:sz w:val="26"/>
          <w:szCs w:val="26"/>
          <w:lang w:val="sv-SE"/>
        </w:rPr>
        <w:t xml:space="preserve"> hơn </w:t>
      </w:r>
      <w:r w:rsidR="00ED3F76">
        <w:rPr>
          <w:snapToGrid w:val="0"/>
          <w:color w:val="000000"/>
          <w:sz w:val="26"/>
          <w:szCs w:val="26"/>
        </w:rPr>
        <w:t>8,37</w:t>
      </w:r>
      <w:r w:rsidRPr="00B47503">
        <w:rPr>
          <w:snapToGrid w:val="0"/>
          <w:color w:val="000000"/>
          <w:sz w:val="26"/>
          <w:szCs w:val="26"/>
          <w:lang w:val="sv-SE"/>
        </w:rPr>
        <w:t xml:space="preserve"> ha và bằng </w:t>
      </w:r>
      <w:r w:rsidR="000E1CA7">
        <w:rPr>
          <w:snapToGrid w:val="0"/>
          <w:color w:val="000000"/>
          <w:sz w:val="26"/>
          <w:szCs w:val="26"/>
          <w:lang w:val="sv-SE"/>
        </w:rPr>
        <w:t>99,98</w:t>
      </w:r>
      <w:r w:rsidRPr="00B47503">
        <w:rPr>
          <w:snapToGrid w:val="0"/>
          <w:color w:val="000000"/>
          <w:sz w:val="26"/>
          <w:szCs w:val="26"/>
          <w:lang w:val="sv-SE"/>
        </w:rPr>
        <w:t>% so với kế hoạch.</w:t>
      </w:r>
      <w:r w:rsidR="00551141" w:rsidRPr="00B47503">
        <w:rPr>
          <w:bCs/>
          <w:iCs/>
          <w:sz w:val="26"/>
          <w:szCs w:val="26"/>
          <w:lang w:val="pt-BR"/>
        </w:rPr>
        <w:t xml:space="preserve"> Nguyên nhân do: </w:t>
      </w:r>
      <w:r w:rsidR="00682806">
        <w:rPr>
          <w:bCs/>
          <w:iCs/>
          <w:sz w:val="26"/>
          <w:szCs w:val="26"/>
          <w:lang w:val="pt-BR"/>
        </w:rPr>
        <w:t>đất trồng lúa và đất trồng cây hàng năm khác chuyển sang</w:t>
      </w:r>
      <w:r w:rsidR="00551141" w:rsidRPr="00B47503">
        <w:rPr>
          <w:bCs/>
          <w:iCs/>
          <w:sz w:val="26"/>
          <w:szCs w:val="26"/>
          <w:lang w:val="pt-BR"/>
        </w:rPr>
        <w:t>.</w:t>
      </w:r>
    </w:p>
    <w:p w:rsidR="00551141" w:rsidRPr="00B47503" w:rsidRDefault="00FB5887" w:rsidP="001769C8">
      <w:pPr>
        <w:autoSpaceDE w:val="0"/>
        <w:autoSpaceDN w:val="0"/>
        <w:adjustRightInd w:val="0"/>
        <w:spacing w:after="60" w:line="276" w:lineRule="auto"/>
        <w:ind w:firstLine="720"/>
        <w:jc w:val="both"/>
        <w:rPr>
          <w:bCs/>
          <w:iCs/>
          <w:sz w:val="26"/>
          <w:szCs w:val="26"/>
          <w:lang w:val="pt-BR"/>
        </w:rPr>
      </w:pPr>
      <w:r w:rsidRPr="00B47503">
        <w:rPr>
          <w:snapToGrid w:val="0"/>
          <w:color w:val="000000"/>
          <w:sz w:val="26"/>
          <w:szCs w:val="26"/>
          <w:lang w:val="sv-SE"/>
        </w:rPr>
        <w:t xml:space="preserve">+ Đất rừng đặc dụng: Chỉ tiêu kế hoạch là </w:t>
      </w:r>
      <w:r w:rsidR="00CD68FF">
        <w:rPr>
          <w:snapToGrid w:val="0"/>
          <w:color w:val="000000"/>
          <w:sz w:val="26"/>
          <w:szCs w:val="26"/>
        </w:rPr>
        <w:t>29.6</w:t>
      </w:r>
      <w:r w:rsidR="00137D50">
        <w:rPr>
          <w:snapToGrid w:val="0"/>
          <w:color w:val="000000"/>
          <w:sz w:val="26"/>
          <w:szCs w:val="26"/>
        </w:rPr>
        <w:t>75</w:t>
      </w:r>
      <w:r w:rsidR="00CD68FF">
        <w:rPr>
          <w:snapToGrid w:val="0"/>
          <w:color w:val="000000"/>
          <w:sz w:val="26"/>
          <w:szCs w:val="26"/>
        </w:rPr>
        <w:t>,</w:t>
      </w:r>
      <w:r w:rsidR="00137D50">
        <w:rPr>
          <w:snapToGrid w:val="0"/>
          <w:color w:val="000000"/>
          <w:sz w:val="26"/>
          <w:szCs w:val="26"/>
        </w:rPr>
        <w:t>41</w:t>
      </w:r>
      <w:r w:rsidRPr="00B47503">
        <w:rPr>
          <w:snapToGrid w:val="0"/>
          <w:color w:val="000000"/>
          <w:sz w:val="26"/>
          <w:szCs w:val="26"/>
          <w:lang w:val="sv-SE"/>
        </w:rPr>
        <w:t xml:space="preserve"> ha, kết quả thực hiện là </w:t>
      </w:r>
      <w:r w:rsidR="00CD68FF">
        <w:rPr>
          <w:snapToGrid w:val="0"/>
          <w:color w:val="000000"/>
          <w:sz w:val="26"/>
          <w:szCs w:val="26"/>
        </w:rPr>
        <w:t>29.</w:t>
      </w:r>
      <w:r w:rsidR="006B06D3">
        <w:rPr>
          <w:snapToGrid w:val="0"/>
          <w:color w:val="000000"/>
          <w:sz w:val="26"/>
          <w:szCs w:val="26"/>
        </w:rPr>
        <w:t>702</w:t>
      </w:r>
      <w:r w:rsidR="00CD68FF">
        <w:rPr>
          <w:snapToGrid w:val="0"/>
          <w:color w:val="000000"/>
          <w:sz w:val="26"/>
          <w:szCs w:val="26"/>
        </w:rPr>
        <w:t>,</w:t>
      </w:r>
      <w:r w:rsidR="006B06D3">
        <w:rPr>
          <w:snapToGrid w:val="0"/>
          <w:color w:val="000000"/>
          <w:sz w:val="26"/>
          <w:szCs w:val="26"/>
        </w:rPr>
        <w:t>8</w:t>
      </w:r>
      <w:r w:rsidR="00137D50">
        <w:rPr>
          <w:snapToGrid w:val="0"/>
          <w:color w:val="000000"/>
          <w:sz w:val="26"/>
          <w:szCs w:val="26"/>
        </w:rPr>
        <w:t>8</w:t>
      </w:r>
      <w:r w:rsidRPr="00B47503">
        <w:rPr>
          <w:snapToGrid w:val="0"/>
          <w:color w:val="000000"/>
          <w:sz w:val="26"/>
          <w:szCs w:val="26"/>
          <w:lang w:val="sv-SE"/>
        </w:rPr>
        <w:t xml:space="preserve"> ha, cao hơn </w:t>
      </w:r>
      <w:r w:rsidR="006B06D3">
        <w:rPr>
          <w:snapToGrid w:val="0"/>
          <w:color w:val="000000"/>
          <w:sz w:val="26"/>
          <w:szCs w:val="26"/>
        </w:rPr>
        <w:t>27,47</w:t>
      </w:r>
      <w:r w:rsidRPr="00B47503">
        <w:rPr>
          <w:snapToGrid w:val="0"/>
          <w:color w:val="000000"/>
          <w:sz w:val="26"/>
          <w:szCs w:val="26"/>
          <w:lang w:val="sv-SE"/>
        </w:rPr>
        <w:t xml:space="preserve"> ha và bằng 100,0</w:t>
      </w:r>
      <w:r w:rsidR="006B06D3">
        <w:rPr>
          <w:snapToGrid w:val="0"/>
          <w:color w:val="000000"/>
          <w:sz w:val="26"/>
          <w:szCs w:val="26"/>
        </w:rPr>
        <w:t>9</w:t>
      </w:r>
      <w:r w:rsidRPr="00B47503">
        <w:rPr>
          <w:snapToGrid w:val="0"/>
          <w:color w:val="000000"/>
          <w:sz w:val="26"/>
          <w:szCs w:val="26"/>
          <w:lang w:val="sv-SE"/>
        </w:rPr>
        <w:t>% so với kế hoạch 201</w:t>
      </w:r>
      <w:r w:rsidR="00A71705">
        <w:rPr>
          <w:snapToGrid w:val="0"/>
          <w:color w:val="000000"/>
          <w:sz w:val="26"/>
          <w:szCs w:val="26"/>
        </w:rPr>
        <w:t>8</w:t>
      </w:r>
      <w:r w:rsidRPr="00B47503">
        <w:rPr>
          <w:snapToGrid w:val="0"/>
          <w:color w:val="000000"/>
          <w:sz w:val="26"/>
          <w:szCs w:val="26"/>
          <w:lang w:val="sv-SE"/>
        </w:rPr>
        <w:t>.</w:t>
      </w:r>
      <w:r w:rsidR="00551141" w:rsidRPr="00B47503">
        <w:rPr>
          <w:bCs/>
          <w:iCs/>
          <w:sz w:val="26"/>
          <w:szCs w:val="26"/>
          <w:lang w:val="pt-BR"/>
        </w:rPr>
        <w:t xml:space="preserve"> Nguyên nhân do: một số các dự án được phê duyệt nhưng vẫn chưa được thực hiện như</w:t>
      </w:r>
      <w:r w:rsidR="00CE5D8F" w:rsidRPr="00B47503">
        <w:rPr>
          <w:bCs/>
          <w:iCs/>
          <w:sz w:val="26"/>
          <w:szCs w:val="26"/>
          <w:lang w:val="vi-VN"/>
        </w:rPr>
        <w:t xml:space="preserve"> </w:t>
      </w:r>
      <w:r w:rsidR="006145E3" w:rsidRPr="00B47503">
        <w:rPr>
          <w:bCs/>
          <w:iCs/>
          <w:sz w:val="26"/>
          <w:szCs w:val="26"/>
          <w:lang w:val="vi-VN"/>
        </w:rPr>
        <w:t>:</w:t>
      </w:r>
      <w:r w:rsidR="00551141" w:rsidRPr="00B47503">
        <w:rPr>
          <w:bCs/>
          <w:iCs/>
          <w:sz w:val="26"/>
          <w:szCs w:val="26"/>
          <w:lang w:val="pt-BR"/>
        </w:rPr>
        <w:t xml:space="preserve"> </w:t>
      </w:r>
      <w:r w:rsidR="006B06D3">
        <w:rPr>
          <w:bCs/>
          <w:iCs/>
          <w:sz w:val="26"/>
          <w:szCs w:val="26"/>
          <w:lang w:val="pt-BR"/>
        </w:rPr>
        <w:t xml:space="preserve">Dự án Đường tuần tra biên giới; </w:t>
      </w:r>
      <w:r w:rsidR="00C71EBD" w:rsidRPr="00B47503">
        <w:rPr>
          <w:bCs/>
          <w:iCs/>
          <w:sz w:val="26"/>
          <w:szCs w:val="26"/>
          <w:lang w:val="pt-BR"/>
        </w:rPr>
        <w:t>Dự án xây dựng buôn bán gia súc, gia cầm</w:t>
      </w:r>
      <w:r w:rsidR="00CD09D2">
        <w:rPr>
          <w:bCs/>
          <w:iCs/>
          <w:sz w:val="26"/>
          <w:szCs w:val="26"/>
          <w:lang w:val="pt-BR"/>
        </w:rPr>
        <w:t>; và</w:t>
      </w:r>
      <w:r w:rsidR="00CD68FF">
        <w:rPr>
          <w:bCs/>
          <w:iCs/>
          <w:sz w:val="26"/>
          <w:szCs w:val="26"/>
          <w:lang w:val="pt-BR"/>
        </w:rPr>
        <w:t xml:space="preserve"> Trạm viễn thông</w:t>
      </w:r>
      <w:r w:rsidR="001F70F0">
        <w:rPr>
          <w:bCs/>
          <w:iCs/>
          <w:sz w:val="26"/>
          <w:szCs w:val="26"/>
          <w:lang w:val="pt-BR"/>
        </w:rPr>
        <w:t xml:space="preserve"> tại </w:t>
      </w:r>
      <w:r w:rsidR="00CD68FF">
        <w:rPr>
          <w:bCs/>
          <w:iCs/>
          <w:sz w:val="26"/>
          <w:szCs w:val="26"/>
          <w:lang w:val="pt-BR"/>
        </w:rPr>
        <w:t>xã Tân Bình</w:t>
      </w:r>
      <w:r w:rsidR="00551141" w:rsidRPr="00B47503">
        <w:rPr>
          <w:bCs/>
          <w:iCs/>
          <w:sz w:val="26"/>
          <w:szCs w:val="26"/>
          <w:lang w:val="pt-BR"/>
        </w:rPr>
        <w:t>.</w:t>
      </w:r>
    </w:p>
    <w:p w:rsidR="00FB5887" w:rsidRPr="00B47503" w:rsidRDefault="00FB5887" w:rsidP="001769C8">
      <w:pPr>
        <w:spacing w:line="276" w:lineRule="auto"/>
        <w:ind w:firstLine="720"/>
        <w:jc w:val="both"/>
        <w:rPr>
          <w:snapToGrid w:val="0"/>
          <w:color w:val="000000"/>
          <w:sz w:val="26"/>
          <w:szCs w:val="26"/>
          <w:lang w:val="vi-VN"/>
        </w:rPr>
      </w:pPr>
      <w:r w:rsidRPr="00B47503">
        <w:rPr>
          <w:snapToGrid w:val="0"/>
          <w:color w:val="000000"/>
          <w:sz w:val="26"/>
          <w:szCs w:val="26"/>
          <w:lang w:val="sv-SE"/>
        </w:rPr>
        <w:t xml:space="preserve">+ Đất rừng sản xuất: Chỉ tiêu kế hoạch là </w:t>
      </w:r>
      <w:r w:rsidR="00CF5A94" w:rsidRPr="00B47503">
        <w:rPr>
          <w:snapToGrid w:val="0"/>
          <w:color w:val="000000"/>
          <w:sz w:val="26"/>
          <w:szCs w:val="26"/>
          <w:lang w:val="vi-VN"/>
        </w:rPr>
        <w:t>1.355,29</w:t>
      </w:r>
      <w:r w:rsidRPr="00B47503">
        <w:rPr>
          <w:snapToGrid w:val="0"/>
          <w:color w:val="000000"/>
          <w:sz w:val="26"/>
          <w:szCs w:val="26"/>
          <w:lang w:val="sv-SE"/>
        </w:rPr>
        <w:t xml:space="preserve"> ha, kết quả thực hiện là </w:t>
      </w:r>
      <w:r w:rsidR="00EF3B0F" w:rsidRPr="00B47503">
        <w:rPr>
          <w:snapToGrid w:val="0"/>
          <w:color w:val="000000"/>
          <w:sz w:val="26"/>
          <w:szCs w:val="26"/>
          <w:lang w:val="sv-SE"/>
        </w:rPr>
        <w:t>1.355,29</w:t>
      </w:r>
      <w:r w:rsidRPr="00B47503">
        <w:rPr>
          <w:snapToGrid w:val="0"/>
          <w:color w:val="000000"/>
          <w:sz w:val="26"/>
          <w:szCs w:val="26"/>
          <w:lang w:val="sv-SE"/>
        </w:rPr>
        <w:t xml:space="preserve"> ha, </w:t>
      </w:r>
      <w:r w:rsidR="00CE55BD" w:rsidRPr="00B47503">
        <w:rPr>
          <w:snapToGrid w:val="0"/>
          <w:color w:val="000000"/>
          <w:sz w:val="26"/>
          <w:szCs w:val="26"/>
          <w:lang w:val="sv-SE"/>
        </w:rPr>
        <w:t>đạt</w:t>
      </w:r>
      <w:r w:rsidRPr="00B47503">
        <w:rPr>
          <w:snapToGrid w:val="0"/>
          <w:color w:val="000000"/>
          <w:sz w:val="26"/>
          <w:szCs w:val="26"/>
          <w:lang w:val="sv-SE"/>
        </w:rPr>
        <w:t xml:space="preserve"> 100,</w:t>
      </w:r>
      <w:r w:rsidR="00EF3B0F" w:rsidRPr="00B47503">
        <w:rPr>
          <w:snapToGrid w:val="0"/>
          <w:color w:val="000000"/>
          <w:sz w:val="26"/>
          <w:szCs w:val="26"/>
          <w:lang w:val="pt-BR"/>
        </w:rPr>
        <w:t>0</w:t>
      </w:r>
      <w:r w:rsidRPr="00B47503">
        <w:rPr>
          <w:snapToGrid w:val="0"/>
          <w:color w:val="000000"/>
          <w:sz w:val="26"/>
          <w:szCs w:val="26"/>
          <w:lang w:val="sv-SE"/>
        </w:rPr>
        <w:t>% so với kế hoạ</w:t>
      </w:r>
      <w:r w:rsidR="00CE5D8F" w:rsidRPr="00B47503">
        <w:rPr>
          <w:snapToGrid w:val="0"/>
          <w:color w:val="000000"/>
          <w:sz w:val="26"/>
          <w:szCs w:val="26"/>
          <w:lang w:val="sv-SE"/>
        </w:rPr>
        <w:t>ch 201</w:t>
      </w:r>
      <w:r w:rsidR="00A71705">
        <w:rPr>
          <w:snapToGrid w:val="0"/>
          <w:color w:val="000000"/>
          <w:sz w:val="26"/>
          <w:szCs w:val="26"/>
        </w:rPr>
        <w:t>8</w:t>
      </w:r>
      <w:r w:rsidRPr="00B47503">
        <w:rPr>
          <w:snapToGrid w:val="0"/>
          <w:color w:val="000000"/>
          <w:sz w:val="26"/>
          <w:szCs w:val="26"/>
          <w:lang w:val="sv-SE"/>
        </w:rPr>
        <w:t>.</w:t>
      </w:r>
      <w:r w:rsidR="00CE5D8F" w:rsidRPr="00B47503">
        <w:rPr>
          <w:snapToGrid w:val="0"/>
          <w:color w:val="000000"/>
          <w:sz w:val="26"/>
          <w:szCs w:val="26"/>
          <w:lang w:val="vi-VN"/>
        </w:rPr>
        <w:t xml:space="preserve"> </w:t>
      </w:r>
    </w:p>
    <w:p w:rsidR="00FB5887" w:rsidRPr="00B47503" w:rsidRDefault="00FB5887" w:rsidP="001769C8">
      <w:pPr>
        <w:spacing w:line="276" w:lineRule="auto"/>
        <w:ind w:firstLine="720"/>
        <w:jc w:val="both"/>
        <w:rPr>
          <w:snapToGrid w:val="0"/>
          <w:color w:val="000000"/>
          <w:sz w:val="26"/>
          <w:szCs w:val="26"/>
          <w:lang w:val="sv-SE"/>
        </w:rPr>
      </w:pPr>
      <w:r w:rsidRPr="00B47503">
        <w:rPr>
          <w:snapToGrid w:val="0"/>
          <w:color w:val="000000"/>
          <w:sz w:val="26"/>
          <w:szCs w:val="26"/>
          <w:lang w:val="sv-SE"/>
        </w:rPr>
        <w:t>+ Đất nuôi trồng thuỷ sản: Chỉ tiêu kế hoạch là</w:t>
      </w:r>
      <w:r w:rsidR="00CE55BD" w:rsidRPr="00B47503">
        <w:rPr>
          <w:snapToGrid w:val="0"/>
          <w:color w:val="000000"/>
          <w:sz w:val="26"/>
          <w:szCs w:val="26"/>
          <w:lang w:val="sv-SE"/>
        </w:rPr>
        <w:t xml:space="preserve"> </w:t>
      </w:r>
      <w:r w:rsidR="00344D2D">
        <w:rPr>
          <w:snapToGrid w:val="0"/>
          <w:color w:val="000000"/>
          <w:sz w:val="26"/>
          <w:szCs w:val="26"/>
        </w:rPr>
        <w:t>164,41</w:t>
      </w:r>
      <w:r w:rsidRPr="00B47503">
        <w:rPr>
          <w:snapToGrid w:val="0"/>
          <w:color w:val="000000"/>
          <w:sz w:val="26"/>
          <w:szCs w:val="26"/>
          <w:lang w:val="sv-SE"/>
        </w:rPr>
        <w:t xml:space="preserve"> ha, kết quả thực hiện là </w:t>
      </w:r>
      <w:r w:rsidR="00ED3F76">
        <w:rPr>
          <w:snapToGrid w:val="0"/>
          <w:color w:val="000000"/>
          <w:sz w:val="26"/>
          <w:szCs w:val="26"/>
          <w:lang w:val="sv-SE"/>
        </w:rPr>
        <w:t>154,55</w:t>
      </w:r>
      <w:r w:rsidRPr="00B47503">
        <w:rPr>
          <w:snapToGrid w:val="0"/>
          <w:color w:val="000000"/>
          <w:sz w:val="26"/>
          <w:szCs w:val="26"/>
          <w:lang w:val="sv-SE"/>
        </w:rPr>
        <w:t xml:space="preserve"> ha, thấp hơn </w:t>
      </w:r>
      <w:r w:rsidR="00ED3F76">
        <w:rPr>
          <w:snapToGrid w:val="0"/>
          <w:color w:val="000000"/>
          <w:sz w:val="26"/>
          <w:szCs w:val="26"/>
        </w:rPr>
        <w:t>9,86</w:t>
      </w:r>
      <w:r w:rsidRPr="00B47503">
        <w:rPr>
          <w:snapToGrid w:val="0"/>
          <w:color w:val="000000"/>
          <w:sz w:val="26"/>
          <w:szCs w:val="26"/>
          <w:lang w:val="sv-SE"/>
        </w:rPr>
        <w:t xml:space="preserve"> ha và bằng </w:t>
      </w:r>
      <w:r w:rsidR="00ED3F76">
        <w:rPr>
          <w:snapToGrid w:val="0"/>
          <w:color w:val="000000"/>
          <w:sz w:val="26"/>
          <w:szCs w:val="26"/>
          <w:lang w:val="sv-SE"/>
        </w:rPr>
        <w:t>94,0</w:t>
      </w:r>
      <w:r w:rsidRPr="00B47503">
        <w:rPr>
          <w:snapToGrid w:val="0"/>
          <w:color w:val="000000"/>
          <w:sz w:val="26"/>
          <w:szCs w:val="26"/>
          <w:lang w:val="sv-SE"/>
        </w:rPr>
        <w:t>% so với kế hoạch 201</w:t>
      </w:r>
      <w:r w:rsidR="000576C2">
        <w:rPr>
          <w:snapToGrid w:val="0"/>
          <w:color w:val="000000"/>
          <w:sz w:val="26"/>
          <w:szCs w:val="26"/>
        </w:rPr>
        <w:t>8</w:t>
      </w:r>
      <w:r w:rsidRPr="00B47503">
        <w:rPr>
          <w:snapToGrid w:val="0"/>
          <w:color w:val="000000"/>
          <w:sz w:val="26"/>
          <w:szCs w:val="26"/>
          <w:lang w:val="sv-SE"/>
        </w:rPr>
        <w:t>.</w:t>
      </w:r>
      <w:r w:rsidR="005218F2" w:rsidRPr="00B47503">
        <w:rPr>
          <w:bCs/>
          <w:iCs/>
          <w:sz w:val="26"/>
          <w:szCs w:val="26"/>
          <w:lang w:val="pt-BR"/>
        </w:rPr>
        <w:t xml:space="preserve"> Nguyên nhân do: một số các dự án được phê duyệt trong kế hoạch năm 201</w:t>
      </w:r>
      <w:r w:rsidR="000576C2">
        <w:rPr>
          <w:bCs/>
          <w:iCs/>
          <w:sz w:val="26"/>
          <w:szCs w:val="26"/>
        </w:rPr>
        <w:t>8</w:t>
      </w:r>
      <w:r w:rsidR="005218F2" w:rsidRPr="00B47503">
        <w:rPr>
          <w:bCs/>
          <w:iCs/>
          <w:sz w:val="26"/>
          <w:szCs w:val="26"/>
          <w:lang w:val="pt-BR"/>
        </w:rPr>
        <w:t xml:space="preserve"> chưa thực hiện.</w:t>
      </w:r>
    </w:p>
    <w:p w:rsidR="00FB5887" w:rsidRPr="00B47503" w:rsidRDefault="00FB5887" w:rsidP="001769C8">
      <w:pPr>
        <w:spacing w:after="100" w:afterAutospacing="1" w:line="276" w:lineRule="auto"/>
        <w:ind w:firstLine="720"/>
        <w:jc w:val="both"/>
        <w:rPr>
          <w:snapToGrid w:val="0"/>
          <w:color w:val="000000"/>
          <w:sz w:val="26"/>
          <w:szCs w:val="26"/>
          <w:lang w:val="vi-VN"/>
        </w:rPr>
      </w:pPr>
      <w:r w:rsidRPr="00B47503">
        <w:rPr>
          <w:snapToGrid w:val="0"/>
          <w:color w:val="000000"/>
          <w:sz w:val="26"/>
          <w:szCs w:val="26"/>
          <w:lang w:val="sv-SE"/>
        </w:rPr>
        <w:t xml:space="preserve">+ Đất nông nghiệp khác: Chỉ tiêu kế hoạch là </w:t>
      </w:r>
      <w:r w:rsidR="000576C2">
        <w:rPr>
          <w:snapToGrid w:val="0"/>
          <w:color w:val="000000"/>
          <w:sz w:val="26"/>
          <w:szCs w:val="26"/>
        </w:rPr>
        <w:t>56,24</w:t>
      </w:r>
      <w:r w:rsidRPr="00B47503">
        <w:rPr>
          <w:snapToGrid w:val="0"/>
          <w:color w:val="000000"/>
          <w:sz w:val="26"/>
          <w:szCs w:val="26"/>
          <w:lang w:val="sv-SE"/>
        </w:rPr>
        <w:t xml:space="preserve"> ha, kết quả thực hiện là </w:t>
      </w:r>
      <w:r w:rsidR="000576C2">
        <w:rPr>
          <w:snapToGrid w:val="0"/>
          <w:color w:val="000000"/>
          <w:sz w:val="26"/>
          <w:szCs w:val="26"/>
        </w:rPr>
        <w:t>3</w:t>
      </w:r>
      <w:r w:rsidR="00F97C2F">
        <w:rPr>
          <w:snapToGrid w:val="0"/>
          <w:color w:val="000000"/>
          <w:sz w:val="26"/>
          <w:szCs w:val="26"/>
        </w:rPr>
        <w:t>5</w:t>
      </w:r>
      <w:r w:rsidR="000576C2">
        <w:rPr>
          <w:snapToGrid w:val="0"/>
          <w:color w:val="000000"/>
          <w:sz w:val="26"/>
          <w:szCs w:val="26"/>
        </w:rPr>
        <w:t>,</w:t>
      </w:r>
      <w:r w:rsidR="00F97C2F">
        <w:rPr>
          <w:snapToGrid w:val="0"/>
          <w:color w:val="000000"/>
          <w:sz w:val="26"/>
          <w:szCs w:val="26"/>
        </w:rPr>
        <w:t>2</w:t>
      </w:r>
      <w:r w:rsidR="000576C2">
        <w:rPr>
          <w:snapToGrid w:val="0"/>
          <w:color w:val="000000"/>
          <w:sz w:val="26"/>
          <w:szCs w:val="26"/>
        </w:rPr>
        <w:t>8</w:t>
      </w:r>
      <w:r w:rsidRPr="00B47503">
        <w:rPr>
          <w:snapToGrid w:val="0"/>
          <w:color w:val="000000"/>
          <w:sz w:val="26"/>
          <w:szCs w:val="26"/>
          <w:lang w:val="sv-SE"/>
        </w:rPr>
        <w:t xml:space="preserve"> ha, </w:t>
      </w:r>
      <w:r w:rsidR="00CE5D8F" w:rsidRPr="00B47503">
        <w:rPr>
          <w:snapToGrid w:val="0"/>
          <w:color w:val="000000"/>
          <w:sz w:val="26"/>
          <w:szCs w:val="26"/>
          <w:lang w:val="vi-VN"/>
        </w:rPr>
        <w:t xml:space="preserve">thấp hơn </w:t>
      </w:r>
      <w:r w:rsidR="00F97C2F">
        <w:rPr>
          <w:snapToGrid w:val="0"/>
          <w:color w:val="000000"/>
          <w:sz w:val="26"/>
          <w:szCs w:val="26"/>
        </w:rPr>
        <w:t>20,96</w:t>
      </w:r>
      <w:r w:rsidR="00CE5D8F" w:rsidRPr="00B47503">
        <w:rPr>
          <w:snapToGrid w:val="0"/>
          <w:color w:val="000000"/>
          <w:sz w:val="26"/>
          <w:szCs w:val="26"/>
          <w:lang w:val="vi-VN"/>
        </w:rPr>
        <w:t xml:space="preserve"> ha và </w:t>
      </w:r>
      <w:r w:rsidRPr="00B47503">
        <w:rPr>
          <w:snapToGrid w:val="0"/>
          <w:color w:val="000000"/>
          <w:sz w:val="26"/>
          <w:szCs w:val="26"/>
          <w:lang w:val="sv-SE"/>
        </w:rPr>
        <w:t xml:space="preserve">đạt </w:t>
      </w:r>
      <w:r w:rsidR="00F97C2F">
        <w:rPr>
          <w:snapToGrid w:val="0"/>
          <w:color w:val="000000"/>
          <w:sz w:val="26"/>
          <w:szCs w:val="26"/>
        </w:rPr>
        <w:t>62,73</w:t>
      </w:r>
      <w:r w:rsidRPr="00B47503">
        <w:rPr>
          <w:snapToGrid w:val="0"/>
          <w:color w:val="000000"/>
          <w:sz w:val="26"/>
          <w:szCs w:val="26"/>
          <w:lang w:val="sv-SE"/>
        </w:rPr>
        <w:t>% so với kế hoạch 201</w:t>
      </w:r>
      <w:r w:rsidR="000576C2">
        <w:rPr>
          <w:snapToGrid w:val="0"/>
          <w:color w:val="000000"/>
          <w:sz w:val="26"/>
          <w:szCs w:val="26"/>
        </w:rPr>
        <w:t>8</w:t>
      </w:r>
      <w:r w:rsidRPr="00B47503">
        <w:rPr>
          <w:snapToGrid w:val="0"/>
          <w:color w:val="000000"/>
          <w:sz w:val="26"/>
          <w:szCs w:val="26"/>
          <w:lang w:val="sv-SE"/>
        </w:rPr>
        <w:t>.</w:t>
      </w:r>
      <w:r w:rsidR="00CE5D8F" w:rsidRPr="00B47503">
        <w:rPr>
          <w:snapToGrid w:val="0"/>
          <w:color w:val="000000"/>
          <w:sz w:val="26"/>
          <w:szCs w:val="26"/>
          <w:lang w:val="vi-VN"/>
        </w:rPr>
        <w:t xml:space="preserve"> Nguyên nhân do </w:t>
      </w:r>
      <w:r w:rsidR="00CE5D8F" w:rsidRPr="00B47503">
        <w:rPr>
          <w:bCs/>
          <w:iCs/>
          <w:sz w:val="26"/>
          <w:szCs w:val="26"/>
          <w:lang w:val="pt-BR"/>
        </w:rPr>
        <w:t>các dự án được phê duyệt trong kế hoạch năm 201</w:t>
      </w:r>
      <w:r w:rsidR="000576C2">
        <w:rPr>
          <w:bCs/>
          <w:iCs/>
          <w:sz w:val="26"/>
          <w:szCs w:val="26"/>
        </w:rPr>
        <w:t>8</w:t>
      </w:r>
      <w:r w:rsidR="00CE5D8F" w:rsidRPr="00B47503">
        <w:rPr>
          <w:bCs/>
          <w:iCs/>
          <w:sz w:val="26"/>
          <w:szCs w:val="26"/>
          <w:lang w:val="pt-BR"/>
        </w:rPr>
        <w:t xml:space="preserve"> chưa thực hiện.</w:t>
      </w:r>
    </w:p>
    <w:p w:rsidR="00FB5887" w:rsidRPr="00B47503" w:rsidRDefault="00FB5887" w:rsidP="001769C8">
      <w:pPr>
        <w:spacing w:line="276" w:lineRule="auto"/>
        <w:ind w:firstLine="720"/>
        <w:jc w:val="both"/>
        <w:rPr>
          <w:snapToGrid w:val="0"/>
          <w:color w:val="000000"/>
          <w:sz w:val="26"/>
          <w:szCs w:val="26"/>
          <w:lang w:val="sv-SE"/>
        </w:rPr>
      </w:pPr>
      <w:r w:rsidRPr="00B47503">
        <w:rPr>
          <w:b/>
          <w:snapToGrid w:val="0"/>
          <w:color w:val="000000"/>
          <w:sz w:val="26"/>
          <w:szCs w:val="26"/>
          <w:lang w:val="sv-SE"/>
        </w:rPr>
        <w:t>- Đất phi nông nghiệp:</w:t>
      </w:r>
      <w:r w:rsidRPr="00B47503">
        <w:rPr>
          <w:snapToGrid w:val="0"/>
          <w:color w:val="000000"/>
          <w:sz w:val="26"/>
          <w:szCs w:val="26"/>
          <w:lang w:val="sv-SE"/>
        </w:rPr>
        <w:t xml:space="preserve"> Chỉ tiêu kế hoạch sử dụng đất năm 201</w:t>
      </w:r>
      <w:r w:rsidR="009C4A27">
        <w:rPr>
          <w:snapToGrid w:val="0"/>
          <w:color w:val="000000"/>
          <w:sz w:val="26"/>
          <w:szCs w:val="26"/>
        </w:rPr>
        <w:t>8</w:t>
      </w:r>
      <w:r w:rsidRPr="00B47503">
        <w:rPr>
          <w:snapToGrid w:val="0"/>
          <w:color w:val="000000"/>
          <w:sz w:val="26"/>
          <w:szCs w:val="26"/>
          <w:lang w:val="sv-SE"/>
        </w:rPr>
        <w:t xml:space="preserve"> đã được UBND tỉnh phê duyệt là </w:t>
      </w:r>
      <w:r w:rsidR="009C4A27">
        <w:rPr>
          <w:snapToGrid w:val="0"/>
          <w:color w:val="000000"/>
          <w:sz w:val="26"/>
          <w:szCs w:val="26"/>
        </w:rPr>
        <w:t>5.193,34</w:t>
      </w:r>
      <w:r w:rsidRPr="00B47503">
        <w:rPr>
          <w:snapToGrid w:val="0"/>
          <w:color w:val="000000"/>
          <w:sz w:val="26"/>
          <w:szCs w:val="26"/>
          <w:lang w:val="sv-SE"/>
        </w:rPr>
        <w:t xml:space="preserve"> ha, kết quả đã thực hiện năm 201</w:t>
      </w:r>
      <w:r w:rsidR="009C4A27">
        <w:rPr>
          <w:snapToGrid w:val="0"/>
          <w:color w:val="000000"/>
          <w:sz w:val="26"/>
          <w:szCs w:val="26"/>
        </w:rPr>
        <w:t>8</w:t>
      </w:r>
      <w:r w:rsidRPr="00B47503">
        <w:rPr>
          <w:snapToGrid w:val="0"/>
          <w:color w:val="000000"/>
          <w:sz w:val="26"/>
          <w:szCs w:val="26"/>
          <w:lang w:val="sv-SE"/>
        </w:rPr>
        <w:t xml:space="preserve"> là </w:t>
      </w:r>
      <w:r w:rsidR="007A2421">
        <w:rPr>
          <w:snapToGrid w:val="0"/>
          <w:color w:val="000000"/>
          <w:sz w:val="26"/>
          <w:szCs w:val="26"/>
        </w:rPr>
        <w:t>4.861,09</w:t>
      </w:r>
      <w:r w:rsidRPr="00B47503">
        <w:rPr>
          <w:snapToGrid w:val="0"/>
          <w:color w:val="000000"/>
          <w:sz w:val="26"/>
          <w:szCs w:val="26"/>
          <w:lang w:val="sv-SE"/>
        </w:rPr>
        <w:t xml:space="preserve"> h</w:t>
      </w:r>
      <w:r w:rsidR="006D21E1" w:rsidRPr="00B47503">
        <w:rPr>
          <w:snapToGrid w:val="0"/>
          <w:color w:val="000000"/>
          <w:sz w:val="26"/>
          <w:szCs w:val="26"/>
          <w:lang w:val="sv-SE"/>
        </w:rPr>
        <w:t xml:space="preserve">a, thấp hơn </w:t>
      </w:r>
      <w:r w:rsidR="007A2421">
        <w:rPr>
          <w:snapToGrid w:val="0"/>
          <w:color w:val="000000"/>
          <w:sz w:val="26"/>
          <w:szCs w:val="26"/>
        </w:rPr>
        <w:t>332,25</w:t>
      </w:r>
      <w:r w:rsidRPr="00B47503">
        <w:rPr>
          <w:snapToGrid w:val="0"/>
          <w:color w:val="000000"/>
          <w:sz w:val="26"/>
          <w:szCs w:val="26"/>
          <w:lang w:val="sv-SE"/>
        </w:rPr>
        <w:t xml:space="preserve"> ha và bằng </w:t>
      </w:r>
      <w:r w:rsidR="009C4A27">
        <w:rPr>
          <w:snapToGrid w:val="0"/>
          <w:color w:val="000000"/>
          <w:sz w:val="26"/>
          <w:szCs w:val="26"/>
        </w:rPr>
        <w:t>9</w:t>
      </w:r>
      <w:r w:rsidR="007A2421">
        <w:rPr>
          <w:snapToGrid w:val="0"/>
          <w:color w:val="000000"/>
          <w:sz w:val="26"/>
          <w:szCs w:val="26"/>
        </w:rPr>
        <w:t>3</w:t>
      </w:r>
      <w:r w:rsidR="009C4A27">
        <w:rPr>
          <w:snapToGrid w:val="0"/>
          <w:color w:val="000000"/>
          <w:sz w:val="26"/>
          <w:szCs w:val="26"/>
        </w:rPr>
        <w:t>,</w:t>
      </w:r>
      <w:r w:rsidR="007A2421">
        <w:rPr>
          <w:snapToGrid w:val="0"/>
          <w:color w:val="000000"/>
          <w:sz w:val="26"/>
          <w:szCs w:val="26"/>
        </w:rPr>
        <w:t>6</w:t>
      </w:r>
      <w:r w:rsidR="00ED3F76">
        <w:rPr>
          <w:snapToGrid w:val="0"/>
          <w:color w:val="000000"/>
          <w:sz w:val="26"/>
          <w:szCs w:val="26"/>
        </w:rPr>
        <w:t>0</w:t>
      </w:r>
      <w:r w:rsidRPr="00B47503">
        <w:rPr>
          <w:snapToGrid w:val="0"/>
          <w:color w:val="000000"/>
          <w:sz w:val="26"/>
          <w:szCs w:val="26"/>
          <w:lang w:val="sv-SE"/>
        </w:rPr>
        <w:t>% so với kế hoạch. Cụ thể các loại đất như sau:</w:t>
      </w:r>
    </w:p>
    <w:p w:rsidR="006D0C01" w:rsidRPr="00B47503" w:rsidRDefault="00FB5887" w:rsidP="001769C8">
      <w:pPr>
        <w:spacing w:line="276" w:lineRule="auto"/>
        <w:ind w:firstLine="720"/>
        <w:jc w:val="both"/>
        <w:rPr>
          <w:bCs/>
          <w:iCs/>
          <w:sz w:val="26"/>
          <w:szCs w:val="26"/>
          <w:lang w:val="vi-VN"/>
        </w:rPr>
      </w:pPr>
      <w:r w:rsidRPr="00B47503">
        <w:rPr>
          <w:snapToGrid w:val="0"/>
          <w:color w:val="000000"/>
          <w:sz w:val="26"/>
          <w:szCs w:val="26"/>
          <w:lang w:val="sv-SE"/>
        </w:rPr>
        <w:t xml:space="preserve">+ Đất quốc phòng: Chỉ tiêu kế hoạch là </w:t>
      </w:r>
      <w:r w:rsidR="009C4A27">
        <w:rPr>
          <w:snapToGrid w:val="0"/>
          <w:color w:val="000000"/>
          <w:sz w:val="26"/>
          <w:szCs w:val="26"/>
        </w:rPr>
        <w:t>167,55</w:t>
      </w:r>
      <w:r w:rsidRPr="00B47503">
        <w:rPr>
          <w:snapToGrid w:val="0"/>
          <w:color w:val="000000"/>
          <w:sz w:val="26"/>
          <w:szCs w:val="26"/>
          <w:lang w:val="sv-SE"/>
        </w:rPr>
        <w:t xml:space="preserve"> ha, kết quả đã thực hiện là </w:t>
      </w:r>
      <w:r w:rsidR="006D0C01" w:rsidRPr="00B47503">
        <w:rPr>
          <w:snapToGrid w:val="0"/>
          <w:color w:val="000000"/>
          <w:sz w:val="26"/>
          <w:szCs w:val="26"/>
          <w:lang w:val="vi-VN"/>
        </w:rPr>
        <w:t>73,32</w:t>
      </w:r>
      <w:r w:rsidRPr="00B47503">
        <w:rPr>
          <w:snapToGrid w:val="0"/>
          <w:color w:val="000000"/>
          <w:sz w:val="26"/>
          <w:szCs w:val="26"/>
          <w:lang w:val="sv-SE"/>
        </w:rPr>
        <w:t xml:space="preserve"> ha, thấp hơn </w:t>
      </w:r>
      <w:r w:rsidR="006D0C01" w:rsidRPr="00B47503">
        <w:rPr>
          <w:snapToGrid w:val="0"/>
          <w:color w:val="000000"/>
          <w:sz w:val="26"/>
          <w:szCs w:val="26"/>
          <w:lang w:val="vi-VN"/>
        </w:rPr>
        <w:t>9</w:t>
      </w:r>
      <w:r w:rsidR="004C1F09">
        <w:rPr>
          <w:snapToGrid w:val="0"/>
          <w:color w:val="000000"/>
          <w:sz w:val="26"/>
          <w:szCs w:val="26"/>
        </w:rPr>
        <w:t>4</w:t>
      </w:r>
      <w:r w:rsidR="006D0C01" w:rsidRPr="00B47503">
        <w:rPr>
          <w:snapToGrid w:val="0"/>
          <w:color w:val="000000"/>
          <w:sz w:val="26"/>
          <w:szCs w:val="26"/>
          <w:lang w:val="vi-VN"/>
        </w:rPr>
        <w:t>,</w:t>
      </w:r>
      <w:r w:rsidR="004C1F09">
        <w:rPr>
          <w:snapToGrid w:val="0"/>
          <w:color w:val="000000"/>
          <w:sz w:val="26"/>
          <w:szCs w:val="26"/>
        </w:rPr>
        <w:t>23</w:t>
      </w:r>
      <w:r w:rsidRPr="00B47503">
        <w:rPr>
          <w:snapToGrid w:val="0"/>
          <w:color w:val="000000"/>
          <w:sz w:val="26"/>
          <w:szCs w:val="26"/>
          <w:lang w:val="sv-SE"/>
        </w:rPr>
        <w:t xml:space="preserve"> ha đạt </w:t>
      </w:r>
      <w:r w:rsidR="006D0C01" w:rsidRPr="00B47503">
        <w:rPr>
          <w:snapToGrid w:val="0"/>
          <w:color w:val="000000"/>
          <w:sz w:val="26"/>
          <w:szCs w:val="26"/>
          <w:lang w:val="vi-VN"/>
        </w:rPr>
        <w:t>43,</w:t>
      </w:r>
      <w:r w:rsidR="004C1F09">
        <w:rPr>
          <w:snapToGrid w:val="0"/>
          <w:color w:val="000000"/>
          <w:sz w:val="26"/>
          <w:szCs w:val="26"/>
        </w:rPr>
        <w:t>7</w:t>
      </w:r>
      <w:r w:rsidR="006D0C01" w:rsidRPr="00B47503">
        <w:rPr>
          <w:snapToGrid w:val="0"/>
          <w:color w:val="000000"/>
          <w:sz w:val="26"/>
          <w:szCs w:val="26"/>
          <w:lang w:val="vi-VN"/>
        </w:rPr>
        <w:t>6</w:t>
      </w:r>
      <w:r w:rsidRPr="00B47503">
        <w:rPr>
          <w:snapToGrid w:val="0"/>
          <w:color w:val="000000"/>
          <w:sz w:val="26"/>
          <w:szCs w:val="26"/>
          <w:lang w:val="sv-SE"/>
        </w:rPr>
        <w:t>% so với kế hoạch.</w:t>
      </w:r>
      <w:r w:rsidR="002D252B" w:rsidRPr="00B47503">
        <w:rPr>
          <w:bCs/>
          <w:iCs/>
          <w:sz w:val="26"/>
          <w:szCs w:val="26"/>
          <w:lang w:val="pt-BR"/>
        </w:rPr>
        <w:t xml:space="preserve"> Nguyên nhân do: </w:t>
      </w:r>
      <w:r w:rsidR="006D0C01" w:rsidRPr="00B47503">
        <w:rPr>
          <w:bCs/>
          <w:iCs/>
          <w:sz w:val="26"/>
          <w:szCs w:val="26"/>
          <w:lang w:val="pt-BR"/>
        </w:rPr>
        <w:t>Thao trường huấn luyện dã ngoại Sư đoàn Bộ binh 5</w:t>
      </w:r>
      <w:r w:rsidR="006D0C01" w:rsidRPr="00B47503">
        <w:rPr>
          <w:bCs/>
          <w:iCs/>
          <w:sz w:val="26"/>
          <w:szCs w:val="26"/>
          <w:lang w:val="vi-VN"/>
        </w:rPr>
        <w:t xml:space="preserve"> xã Hòa Hiệp</w:t>
      </w:r>
      <w:r w:rsidR="004C1F09">
        <w:rPr>
          <w:bCs/>
          <w:iCs/>
          <w:sz w:val="26"/>
          <w:szCs w:val="26"/>
        </w:rPr>
        <w:t xml:space="preserve">; </w:t>
      </w:r>
      <w:r w:rsidR="004C1F09" w:rsidRPr="004C1F09">
        <w:rPr>
          <w:bCs/>
          <w:iCs/>
          <w:sz w:val="26"/>
          <w:szCs w:val="26"/>
        </w:rPr>
        <w:t>Công trình quốc phòng</w:t>
      </w:r>
      <w:r w:rsidR="004C1F09">
        <w:rPr>
          <w:bCs/>
          <w:iCs/>
          <w:sz w:val="26"/>
          <w:szCs w:val="26"/>
        </w:rPr>
        <w:t xml:space="preserve"> xã Tân Lập</w:t>
      </w:r>
      <w:r w:rsidR="006D0C01" w:rsidRPr="00B47503">
        <w:rPr>
          <w:bCs/>
          <w:iCs/>
          <w:sz w:val="26"/>
          <w:szCs w:val="26"/>
          <w:lang w:val="vi-VN"/>
        </w:rPr>
        <w:t xml:space="preserve"> chưa thực hiện.</w:t>
      </w:r>
    </w:p>
    <w:p w:rsidR="00FB5887" w:rsidRPr="00B47503" w:rsidRDefault="00FB5887" w:rsidP="001769C8">
      <w:pPr>
        <w:spacing w:line="276" w:lineRule="auto"/>
        <w:ind w:firstLine="720"/>
        <w:jc w:val="both"/>
        <w:rPr>
          <w:snapToGrid w:val="0"/>
          <w:color w:val="000000"/>
          <w:sz w:val="26"/>
          <w:szCs w:val="26"/>
          <w:lang w:val="sv-SE"/>
        </w:rPr>
      </w:pPr>
      <w:r w:rsidRPr="00B47503">
        <w:rPr>
          <w:snapToGrid w:val="0"/>
          <w:color w:val="000000"/>
          <w:sz w:val="26"/>
          <w:szCs w:val="26"/>
          <w:lang w:val="sv-SE"/>
        </w:rPr>
        <w:lastRenderedPageBreak/>
        <w:t xml:space="preserve">+ Đất an ninh: chỉ tiêu kế hoạch là </w:t>
      </w:r>
      <w:r w:rsidR="006F35A0" w:rsidRPr="00B47503">
        <w:rPr>
          <w:snapToGrid w:val="0"/>
          <w:color w:val="000000"/>
          <w:sz w:val="26"/>
          <w:szCs w:val="26"/>
          <w:lang w:val="sv-SE"/>
        </w:rPr>
        <w:t>473,3</w:t>
      </w:r>
      <w:r w:rsidR="006D0C01" w:rsidRPr="00B47503">
        <w:rPr>
          <w:snapToGrid w:val="0"/>
          <w:color w:val="000000"/>
          <w:sz w:val="26"/>
          <w:szCs w:val="26"/>
          <w:lang w:val="vi-VN"/>
        </w:rPr>
        <w:t>0</w:t>
      </w:r>
      <w:r w:rsidRPr="00B47503">
        <w:rPr>
          <w:snapToGrid w:val="0"/>
          <w:color w:val="000000"/>
          <w:sz w:val="26"/>
          <w:szCs w:val="26"/>
          <w:lang w:val="sv-SE"/>
        </w:rPr>
        <w:t xml:space="preserve"> ha, kết quả thực hiện được </w:t>
      </w:r>
      <w:r w:rsidR="006F35A0" w:rsidRPr="00B47503">
        <w:rPr>
          <w:snapToGrid w:val="0"/>
          <w:color w:val="000000"/>
          <w:sz w:val="26"/>
          <w:szCs w:val="26"/>
          <w:lang w:val="sv-SE"/>
        </w:rPr>
        <w:t>471,8</w:t>
      </w:r>
      <w:r w:rsidR="0009182C" w:rsidRPr="00B47503">
        <w:rPr>
          <w:snapToGrid w:val="0"/>
          <w:color w:val="000000"/>
          <w:sz w:val="26"/>
          <w:szCs w:val="26"/>
          <w:lang w:val="sv-SE"/>
        </w:rPr>
        <w:t>0</w:t>
      </w:r>
      <w:r w:rsidRPr="00B47503">
        <w:rPr>
          <w:snapToGrid w:val="0"/>
          <w:color w:val="000000"/>
          <w:sz w:val="26"/>
          <w:szCs w:val="26"/>
          <w:lang w:val="sv-SE"/>
        </w:rPr>
        <w:t xml:space="preserve"> ha, thấp hơn kế hoạch 201</w:t>
      </w:r>
      <w:r w:rsidR="00341ABA">
        <w:rPr>
          <w:snapToGrid w:val="0"/>
          <w:color w:val="000000"/>
          <w:sz w:val="26"/>
          <w:szCs w:val="26"/>
        </w:rPr>
        <w:t>8</w:t>
      </w:r>
      <w:r w:rsidRPr="00B47503">
        <w:rPr>
          <w:snapToGrid w:val="0"/>
          <w:color w:val="000000"/>
          <w:sz w:val="26"/>
          <w:szCs w:val="26"/>
          <w:lang w:val="sv-SE"/>
        </w:rPr>
        <w:t xml:space="preserve"> là 1,5</w:t>
      </w:r>
      <w:r w:rsidR="006D0C01" w:rsidRPr="00B47503">
        <w:rPr>
          <w:snapToGrid w:val="0"/>
          <w:color w:val="000000"/>
          <w:sz w:val="26"/>
          <w:szCs w:val="26"/>
          <w:lang w:val="vi-VN"/>
        </w:rPr>
        <w:t>0</w:t>
      </w:r>
      <w:r w:rsidRPr="00B47503">
        <w:rPr>
          <w:snapToGrid w:val="0"/>
          <w:color w:val="000000"/>
          <w:sz w:val="26"/>
          <w:szCs w:val="26"/>
          <w:lang w:val="sv-SE"/>
        </w:rPr>
        <w:t xml:space="preserve"> ha đạt 99,6</w:t>
      </w:r>
      <w:r w:rsidR="006D0C01" w:rsidRPr="00B47503">
        <w:rPr>
          <w:snapToGrid w:val="0"/>
          <w:color w:val="000000"/>
          <w:sz w:val="26"/>
          <w:szCs w:val="26"/>
          <w:lang w:val="vi-VN"/>
        </w:rPr>
        <w:t>8</w:t>
      </w:r>
      <w:r w:rsidRPr="00B47503">
        <w:rPr>
          <w:snapToGrid w:val="0"/>
          <w:color w:val="000000"/>
          <w:sz w:val="26"/>
          <w:szCs w:val="26"/>
          <w:lang w:val="sv-SE"/>
        </w:rPr>
        <w:t>% kế hoạch được duyệt.</w:t>
      </w:r>
      <w:r w:rsidR="002D252B" w:rsidRPr="00B47503">
        <w:rPr>
          <w:bCs/>
          <w:iCs/>
          <w:sz w:val="26"/>
          <w:szCs w:val="26"/>
          <w:lang w:val="pt-BR"/>
        </w:rPr>
        <w:t xml:space="preserve"> Nguyên nhân: một số công trình đất an ninh chưa triển khai thực hiện như trụ sở công an huyện, trụ sở công an thị trấn.</w:t>
      </w:r>
    </w:p>
    <w:p w:rsidR="00FB5887" w:rsidRPr="00B47503" w:rsidRDefault="00FB5887" w:rsidP="001D6573">
      <w:pPr>
        <w:spacing w:before="60" w:after="60" w:line="252" w:lineRule="auto"/>
        <w:ind w:firstLine="720"/>
        <w:jc w:val="both"/>
        <w:rPr>
          <w:snapToGrid w:val="0"/>
          <w:color w:val="000000"/>
          <w:sz w:val="26"/>
          <w:szCs w:val="26"/>
          <w:lang w:val="sv-SE"/>
        </w:rPr>
      </w:pPr>
      <w:r w:rsidRPr="00B47503">
        <w:rPr>
          <w:snapToGrid w:val="0"/>
          <w:color w:val="000000"/>
          <w:sz w:val="26"/>
          <w:szCs w:val="26"/>
          <w:lang w:val="sv-SE"/>
        </w:rPr>
        <w:t xml:space="preserve">+ Đất cụm công nghiệp: chỉ tiêu kế hoạch là </w:t>
      </w:r>
      <w:r w:rsidR="000B41EC" w:rsidRPr="00B47503">
        <w:rPr>
          <w:snapToGrid w:val="0"/>
          <w:color w:val="000000"/>
          <w:sz w:val="26"/>
          <w:szCs w:val="26"/>
          <w:lang w:val="sv-SE"/>
        </w:rPr>
        <w:t xml:space="preserve">45,55 </w:t>
      </w:r>
      <w:r w:rsidRPr="00B47503">
        <w:rPr>
          <w:snapToGrid w:val="0"/>
          <w:color w:val="000000"/>
          <w:sz w:val="26"/>
          <w:szCs w:val="26"/>
          <w:lang w:val="sv-SE"/>
        </w:rPr>
        <w:t xml:space="preserve">ha, kết quả thực hiện </w:t>
      </w:r>
      <w:r w:rsidR="000B41EC" w:rsidRPr="00B47503">
        <w:rPr>
          <w:snapToGrid w:val="0"/>
          <w:color w:val="000000"/>
          <w:sz w:val="26"/>
          <w:szCs w:val="26"/>
          <w:lang w:val="sv-SE"/>
        </w:rPr>
        <w:t xml:space="preserve">45,55 </w:t>
      </w:r>
      <w:r w:rsidRPr="00B47503">
        <w:rPr>
          <w:snapToGrid w:val="0"/>
          <w:color w:val="000000"/>
          <w:sz w:val="26"/>
          <w:szCs w:val="26"/>
          <w:lang w:val="sv-SE"/>
        </w:rPr>
        <w:t>đạt 100,00% kế hoạch.</w:t>
      </w:r>
    </w:p>
    <w:p w:rsidR="00A618BC" w:rsidRPr="00B47503" w:rsidRDefault="00FB5887" w:rsidP="001D6573">
      <w:pPr>
        <w:spacing w:before="60" w:after="60" w:line="252" w:lineRule="auto"/>
        <w:ind w:firstLine="720"/>
        <w:jc w:val="both"/>
        <w:rPr>
          <w:snapToGrid w:val="0"/>
          <w:color w:val="000000"/>
          <w:sz w:val="26"/>
          <w:szCs w:val="26"/>
          <w:lang w:val="sv-SE"/>
        </w:rPr>
      </w:pPr>
      <w:r w:rsidRPr="00B47503">
        <w:rPr>
          <w:snapToGrid w:val="0"/>
          <w:color w:val="000000"/>
          <w:sz w:val="26"/>
          <w:szCs w:val="26"/>
          <w:lang w:val="sv-SE"/>
        </w:rPr>
        <w:t xml:space="preserve">+ Đất thương mại, dịch vụ: Chỉ tiêu kế hoạch là </w:t>
      </w:r>
      <w:r w:rsidR="00F0378E">
        <w:rPr>
          <w:snapToGrid w:val="0"/>
          <w:color w:val="000000"/>
          <w:sz w:val="26"/>
          <w:szCs w:val="26"/>
          <w:lang w:val="sv-SE"/>
        </w:rPr>
        <w:t>7,16</w:t>
      </w:r>
      <w:r w:rsidRPr="00B47503">
        <w:rPr>
          <w:snapToGrid w:val="0"/>
          <w:color w:val="000000"/>
          <w:sz w:val="26"/>
          <w:szCs w:val="26"/>
          <w:lang w:val="sv-SE"/>
        </w:rPr>
        <w:t xml:space="preserve"> ha, kết quả hiện trạng 6,76 ha, thấp hơn 0,</w:t>
      </w:r>
      <w:r w:rsidR="00F0378E">
        <w:rPr>
          <w:snapToGrid w:val="0"/>
          <w:color w:val="000000"/>
          <w:sz w:val="26"/>
          <w:szCs w:val="26"/>
        </w:rPr>
        <w:t>40</w:t>
      </w:r>
      <w:r w:rsidRPr="00B47503">
        <w:rPr>
          <w:snapToGrid w:val="0"/>
          <w:color w:val="000000"/>
          <w:sz w:val="26"/>
          <w:szCs w:val="26"/>
          <w:lang w:val="sv-SE"/>
        </w:rPr>
        <w:t xml:space="preserve"> ha và bằng </w:t>
      </w:r>
      <w:r w:rsidR="006A669C" w:rsidRPr="00B47503">
        <w:rPr>
          <w:snapToGrid w:val="0"/>
          <w:color w:val="000000"/>
          <w:sz w:val="26"/>
          <w:szCs w:val="26"/>
          <w:lang w:val="sv-SE"/>
        </w:rPr>
        <w:t>9</w:t>
      </w:r>
      <w:r w:rsidR="00F0378E">
        <w:rPr>
          <w:snapToGrid w:val="0"/>
          <w:color w:val="000000"/>
          <w:sz w:val="26"/>
          <w:szCs w:val="26"/>
          <w:lang w:val="sv-SE"/>
        </w:rPr>
        <w:t>4,41</w:t>
      </w:r>
      <w:r w:rsidRPr="00B47503">
        <w:rPr>
          <w:snapToGrid w:val="0"/>
          <w:color w:val="000000"/>
          <w:sz w:val="26"/>
          <w:szCs w:val="26"/>
          <w:lang w:val="sv-SE"/>
        </w:rPr>
        <w:t xml:space="preserve">% so với kế hoạch. </w:t>
      </w:r>
      <w:r w:rsidR="002D252B" w:rsidRPr="00B47503">
        <w:rPr>
          <w:snapToGrid w:val="0"/>
          <w:color w:val="000000"/>
          <w:sz w:val="26"/>
          <w:szCs w:val="26"/>
          <w:lang w:val="sv-SE"/>
        </w:rPr>
        <w:t xml:space="preserve">Nguyên nhân là do: </w:t>
      </w:r>
      <w:r w:rsidR="00F0378E" w:rsidRPr="00F0378E">
        <w:rPr>
          <w:snapToGrid w:val="0"/>
          <w:color w:val="000000"/>
          <w:sz w:val="26"/>
          <w:szCs w:val="26"/>
          <w:lang w:val="sv-SE"/>
        </w:rPr>
        <w:t xml:space="preserve">Trung tâm thương mại (Siêu thị) </w:t>
      </w:r>
      <w:r w:rsidR="00F0378E">
        <w:rPr>
          <w:snapToGrid w:val="0"/>
          <w:color w:val="000000"/>
          <w:sz w:val="26"/>
          <w:szCs w:val="26"/>
          <w:lang w:val="sv-SE"/>
        </w:rPr>
        <w:t xml:space="preserve"> thị trấn Tân Biên; </w:t>
      </w:r>
      <w:r w:rsidR="006D0C01" w:rsidRPr="00B47503">
        <w:rPr>
          <w:snapToGrid w:val="0"/>
          <w:color w:val="000000"/>
          <w:sz w:val="26"/>
          <w:szCs w:val="26"/>
          <w:lang w:val="sv-SE"/>
        </w:rPr>
        <w:t>Mở mới cây xăng</w:t>
      </w:r>
      <w:r w:rsidR="006D0C01" w:rsidRPr="00B47503">
        <w:rPr>
          <w:snapToGrid w:val="0"/>
          <w:color w:val="000000"/>
          <w:sz w:val="26"/>
          <w:szCs w:val="26"/>
          <w:lang w:val="vi-VN"/>
        </w:rPr>
        <w:t xml:space="preserve"> xã Thạnh Bắc</w:t>
      </w:r>
      <w:r w:rsidR="002D252B" w:rsidRPr="00B47503">
        <w:rPr>
          <w:snapToGrid w:val="0"/>
          <w:color w:val="000000"/>
          <w:sz w:val="26"/>
          <w:szCs w:val="26"/>
          <w:lang w:val="sv-SE"/>
        </w:rPr>
        <w:t xml:space="preserve"> chưa được thực hiện.</w:t>
      </w:r>
    </w:p>
    <w:p w:rsidR="00FB5887" w:rsidRPr="00B47503" w:rsidRDefault="00FB5887" w:rsidP="001D6573">
      <w:pPr>
        <w:spacing w:before="60" w:after="60" w:line="252" w:lineRule="auto"/>
        <w:ind w:firstLine="720"/>
        <w:jc w:val="both"/>
        <w:rPr>
          <w:snapToGrid w:val="0"/>
          <w:color w:val="000000"/>
          <w:spacing w:val="4"/>
          <w:sz w:val="26"/>
          <w:szCs w:val="26"/>
          <w:lang w:val="sv-SE"/>
        </w:rPr>
      </w:pPr>
      <w:r w:rsidRPr="00B47503">
        <w:rPr>
          <w:snapToGrid w:val="0"/>
          <w:color w:val="000000"/>
          <w:spacing w:val="4"/>
          <w:sz w:val="26"/>
          <w:szCs w:val="26"/>
          <w:lang w:val="sv-SE"/>
        </w:rPr>
        <w:t xml:space="preserve">+ Đất cơ sở sản xuất phi nông nghiệp: Chỉ tiêu kế hoạch được duyệt là </w:t>
      </w:r>
      <w:r w:rsidR="00F0378E">
        <w:rPr>
          <w:snapToGrid w:val="0"/>
          <w:color w:val="000000"/>
          <w:spacing w:val="4"/>
          <w:sz w:val="26"/>
          <w:szCs w:val="26"/>
        </w:rPr>
        <w:t>397,06</w:t>
      </w:r>
      <w:r w:rsidRPr="00B47503">
        <w:rPr>
          <w:snapToGrid w:val="0"/>
          <w:color w:val="000000"/>
          <w:spacing w:val="4"/>
          <w:sz w:val="26"/>
          <w:szCs w:val="26"/>
          <w:lang w:val="sv-SE"/>
        </w:rPr>
        <w:t xml:space="preserve"> ha, kết quả đã thực hiện là </w:t>
      </w:r>
      <w:r w:rsidR="00F0378E">
        <w:rPr>
          <w:snapToGrid w:val="0"/>
          <w:color w:val="000000"/>
          <w:spacing w:val="4"/>
          <w:sz w:val="26"/>
          <w:szCs w:val="26"/>
        </w:rPr>
        <w:t>342,</w:t>
      </w:r>
      <w:r w:rsidR="000E6B48">
        <w:rPr>
          <w:snapToGrid w:val="0"/>
          <w:color w:val="000000"/>
          <w:spacing w:val="4"/>
          <w:sz w:val="26"/>
          <w:szCs w:val="26"/>
        </w:rPr>
        <w:t>27</w:t>
      </w:r>
      <w:r w:rsidRPr="00B47503">
        <w:rPr>
          <w:snapToGrid w:val="0"/>
          <w:color w:val="000000"/>
          <w:spacing w:val="4"/>
          <w:sz w:val="26"/>
          <w:szCs w:val="26"/>
          <w:lang w:val="sv-SE"/>
        </w:rPr>
        <w:t xml:space="preserve"> ha, thấp hơn </w:t>
      </w:r>
      <w:r w:rsidR="00F0378E">
        <w:rPr>
          <w:snapToGrid w:val="0"/>
          <w:color w:val="000000"/>
          <w:spacing w:val="4"/>
          <w:sz w:val="26"/>
          <w:szCs w:val="26"/>
        </w:rPr>
        <w:t>54,</w:t>
      </w:r>
      <w:r w:rsidR="003C1AA0">
        <w:rPr>
          <w:snapToGrid w:val="0"/>
          <w:color w:val="000000"/>
          <w:spacing w:val="4"/>
          <w:sz w:val="26"/>
          <w:szCs w:val="26"/>
        </w:rPr>
        <w:t>7</w:t>
      </w:r>
      <w:r w:rsidR="000E6B48">
        <w:rPr>
          <w:snapToGrid w:val="0"/>
          <w:color w:val="000000"/>
          <w:spacing w:val="4"/>
          <w:sz w:val="26"/>
          <w:szCs w:val="26"/>
        </w:rPr>
        <w:t>9</w:t>
      </w:r>
      <w:r w:rsidRPr="00B47503">
        <w:rPr>
          <w:snapToGrid w:val="0"/>
          <w:color w:val="000000"/>
          <w:spacing w:val="4"/>
          <w:sz w:val="26"/>
          <w:szCs w:val="26"/>
          <w:lang w:val="sv-SE"/>
        </w:rPr>
        <w:t xml:space="preserve"> ha và bằng </w:t>
      </w:r>
      <w:r w:rsidR="00F0378E">
        <w:rPr>
          <w:snapToGrid w:val="0"/>
          <w:color w:val="000000"/>
          <w:spacing w:val="4"/>
          <w:sz w:val="26"/>
          <w:szCs w:val="26"/>
        </w:rPr>
        <w:t>86,2</w:t>
      </w:r>
      <w:r w:rsidR="007F735C">
        <w:rPr>
          <w:snapToGrid w:val="0"/>
          <w:color w:val="000000"/>
          <w:spacing w:val="4"/>
          <w:sz w:val="26"/>
          <w:szCs w:val="26"/>
        </w:rPr>
        <w:t>0</w:t>
      </w:r>
      <w:r w:rsidRPr="00B47503">
        <w:rPr>
          <w:snapToGrid w:val="0"/>
          <w:color w:val="000000"/>
          <w:spacing w:val="4"/>
          <w:sz w:val="26"/>
          <w:szCs w:val="26"/>
          <w:lang w:val="sv-SE"/>
        </w:rPr>
        <w:t>% so với kế hoạch.</w:t>
      </w:r>
      <w:r w:rsidR="002D252B" w:rsidRPr="00B47503">
        <w:rPr>
          <w:bCs/>
          <w:iCs/>
          <w:sz w:val="26"/>
          <w:szCs w:val="26"/>
          <w:lang w:val="pt-BR"/>
        </w:rPr>
        <w:t xml:space="preserve"> Nguyên nhân do: việc chuyển mục đích sang đất sản xuất kinh doanh của tổ chức, hộ gia đình cá nhân chưa thực hiện.</w:t>
      </w:r>
    </w:p>
    <w:p w:rsidR="002D252B" w:rsidRPr="00B47503" w:rsidRDefault="00FB5887" w:rsidP="001D6573">
      <w:pPr>
        <w:spacing w:before="60" w:after="60" w:line="252" w:lineRule="auto"/>
        <w:ind w:firstLine="720"/>
        <w:jc w:val="both"/>
        <w:rPr>
          <w:snapToGrid w:val="0"/>
          <w:color w:val="000000"/>
          <w:spacing w:val="4"/>
          <w:sz w:val="26"/>
          <w:szCs w:val="26"/>
          <w:lang w:val="sv-SE"/>
        </w:rPr>
      </w:pPr>
      <w:r w:rsidRPr="00B47503">
        <w:rPr>
          <w:snapToGrid w:val="0"/>
          <w:color w:val="000000"/>
          <w:sz w:val="26"/>
          <w:szCs w:val="26"/>
          <w:lang w:val="sv-SE"/>
        </w:rPr>
        <w:t xml:space="preserve">+ Đất sản xuất vật liệu xây dựng, làm đồ gốm: Chỉ tiêu kế hoạch </w:t>
      </w:r>
      <w:r w:rsidR="00F0378E">
        <w:rPr>
          <w:snapToGrid w:val="0"/>
          <w:color w:val="000000"/>
          <w:sz w:val="26"/>
          <w:szCs w:val="26"/>
          <w:lang w:val="sv-SE"/>
        </w:rPr>
        <w:t>232,50</w:t>
      </w:r>
      <w:r w:rsidRPr="00B47503">
        <w:rPr>
          <w:snapToGrid w:val="0"/>
          <w:color w:val="000000"/>
          <w:sz w:val="26"/>
          <w:szCs w:val="26"/>
          <w:lang w:val="sv-SE"/>
        </w:rPr>
        <w:t xml:space="preserve"> ha, kết quả thực hiện được </w:t>
      </w:r>
      <w:r w:rsidR="00F0378E">
        <w:rPr>
          <w:snapToGrid w:val="0"/>
          <w:color w:val="000000"/>
          <w:sz w:val="26"/>
          <w:szCs w:val="26"/>
        </w:rPr>
        <w:t>174,00</w:t>
      </w:r>
      <w:r w:rsidRPr="00B47503">
        <w:rPr>
          <w:snapToGrid w:val="0"/>
          <w:color w:val="000000"/>
          <w:sz w:val="26"/>
          <w:szCs w:val="26"/>
          <w:lang w:val="sv-SE"/>
        </w:rPr>
        <w:t xml:space="preserve"> ha thấp hơn </w:t>
      </w:r>
      <w:r w:rsidR="00F0378E">
        <w:rPr>
          <w:snapToGrid w:val="0"/>
          <w:color w:val="000000"/>
          <w:sz w:val="26"/>
          <w:szCs w:val="26"/>
        </w:rPr>
        <w:t>58,50</w:t>
      </w:r>
      <w:r w:rsidRPr="00B47503">
        <w:rPr>
          <w:snapToGrid w:val="0"/>
          <w:color w:val="000000"/>
          <w:sz w:val="26"/>
          <w:szCs w:val="26"/>
          <w:lang w:val="sv-SE"/>
        </w:rPr>
        <w:t xml:space="preserve"> ha và bằng </w:t>
      </w:r>
      <w:r w:rsidR="00F0378E">
        <w:rPr>
          <w:snapToGrid w:val="0"/>
          <w:color w:val="000000"/>
          <w:sz w:val="26"/>
          <w:szCs w:val="26"/>
        </w:rPr>
        <w:t>74,84</w:t>
      </w:r>
      <w:r w:rsidRPr="00B47503">
        <w:rPr>
          <w:snapToGrid w:val="0"/>
          <w:color w:val="000000"/>
          <w:sz w:val="26"/>
          <w:szCs w:val="26"/>
          <w:lang w:val="sv-SE"/>
        </w:rPr>
        <w:t>% so với kế hoạch.</w:t>
      </w:r>
      <w:r w:rsidR="002D252B" w:rsidRPr="00B47503">
        <w:rPr>
          <w:bCs/>
          <w:iCs/>
          <w:sz w:val="26"/>
          <w:szCs w:val="26"/>
          <w:lang w:val="pt-BR"/>
        </w:rPr>
        <w:t xml:space="preserve"> Nguyên nhân do: việc chuyển mục đích sang đất sản xuất vật liệu xây dựng của tổ chức, hộ gia đình cá nhân chưa thực hiện.</w:t>
      </w:r>
    </w:p>
    <w:p w:rsidR="00FB5887" w:rsidRPr="00B47503" w:rsidRDefault="00FB5887" w:rsidP="001D6573">
      <w:pPr>
        <w:spacing w:before="60" w:after="60" w:line="252" w:lineRule="auto"/>
        <w:ind w:firstLine="720"/>
        <w:jc w:val="both"/>
        <w:rPr>
          <w:snapToGrid w:val="0"/>
          <w:color w:val="000000"/>
          <w:sz w:val="26"/>
          <w:szCs w:val="26"/>
          <w:lang w:val="sv-SE"/>
        </w:rPr>
      </w:pPr>
      <w:r w:rsidRPr="00B47503">
        <w:rPr>
          <w:snapToGrid w:val="0"/>
          <w:color w:val="000000"/>
          <w:sz w:val="26"/>
          <w:szCs w:val="26"/>
          <w:lang w:val="sv-SE"/>
        </w:rPr>
        <w:t xml:space="preserve">+ Đất phát triển hạ tầng: Chỉ tiêu kế hoạch là </w:t>
      </w:r>
      <w:r w:rsidR="00F0378E">
        <w:rPr>
          <w:snapToGrid w:val="0"/>
          <w:color w:val="000000"/>
          <w:sz w:val="26"/>
          <w:szCs w:val="26"/>
        </w:rPr>
        <w:t>2.160,72</w:t>
      </w:r>
      <w:r w:rsidRPr="00B47503">
        <w:rPr>
          <w:snapToGrid w:val="0"/>
          <w:color w:val="000000"/>
          <w:sz w:val="26"/>
          <w:szCs w:val="26"/>
          <w:lang w:val="sv-SE"/>
        </w:rPr>
        <w:t xml:space="preserve"> ha, kết quả thực hiện </w:t>
      </w:r>
      <w:r w:rsidR="003C1AA0">
        <w:rPr>
          <w:snapToGrid w:val="0"/>
          <w:color w:val="000000"/>
          <w:sz w:val="26"/>
          <w:szCs w:val="26"/>
        </w:rPr>
        <w:t>2.</w:t>
      </w:r>
      <w:r w:rsidR="007A2421">
        <w:rPr>
          <w:snapToGrid w:val="0"/>
          <w:color w:val="000000"/>
          <w:sz w:val="26"/>
          <w:szCs w:val="26"/>
        </w:rPr>
        <w:t>081</w:t>
      </w:r>
      <w:r w:rsidR="003C1AA0">
        <w:rPr>
          <w:snapToGrid w:val="0"/>
          <w:color w:val="000000"/>
          <w:sz w:val="26"/>
          <w:szCs w:val="26"/>
        </w:rPr>
        <w:t>,</w:t>
      </w:r>
      <w:r w:rsidR="007A2421">
        <w:rPr>
          <w:snapToGrid w:val="0"/>
          <w:color w:val="000000"/>
          <w:sz w:val="26"/>
          <w:szCs w:val="26"/>
        </w:rPr>
        <w:t>3</w:t>
      </w:r>
      <w:r w:rsidR="003C1AA0">
        <w:rPr>
          <w:snapToGrid w:val="0"/>
          <w:color w:val="000000"/>
          <w:sz w:val="26"/>
          <w:szCs w:val="26"/>
        </w:rPr>
        <w:t>2</w:t>
      </w:r>
      <w:r w:rsidRPr="00B47503">
        <w:rPr>
          <w:snapToGrid w:val="0"/>
          <w:color w:val="000000"/>
          <w:sz w:val="26"/>
          <w:szCs w:val="26"/>
          <w:lang w:val="sv-SE"/>
        </w:rPr>
        <w:t xml:space="preserve"> ha, thấp hơn </w:t>
      </w:r>
      <w:r w:rsidR="007A2421">
        <w:rPr>
          <w:snapToGrid w:val="0"/>
          <w:color w:val="000000"/>
          <w:sz w:val="26"/>
          <w:szCs w:val="26"/>
          <w:lang w:val="sv-SE"/>
        </w:rPr>
        <w:t>79,40</w:t>
      </w:r>
      <w:r w:rsidRPr="00B47503">
        <w:rPr>
          <w:snapToGrid w:val="0"/>
          <w:color w:val="000000"/>
          <w:sz w:val="26"/>
          <w:szCs w:val="26"/>
          <w:lang w:val="sv-SE"/>
        </w:rPr>
        <w:t xml:space="preserve"> ha và bằng </w:t>
      </w:r>
      <w:r w:rsidR="00F0378E">
        <w:rPr>
          <w:snapToGrid w:val="0"/>
          <w:color w:val="000000"/>
          <w:sz w:val="26"/>
          <w:szCs w:val="26"/>
          <w:lang w:val="sv-SE"/>
        </w:rPr>
        <w:t>9</w:t>
      </w:r>
      <w:r w:rsidR="007A2421">
        <w:rPr>
          <w:snapToGrid w:val="0"/>
          <w:color w:val="000000"/>
          <w:sz w:val="26"/>
          <w:szCs w:val="26"/>
          <w:lang w:val="sv-SE"/>
        </w:rPr>
        <w:t>6</w:t>
      </w:r>
      <w:r w:rsidR="00F0378E">
        <w:rPr>
          <w:snapToGrid w:val="0"/>
          <w:color w:val="000000"/>
          <w:sz w:val="26"/>
          <w:szCs w:val="26"/>
          <w:lang w:val="sv-SE"/>
        </w:rPr>
        <w:t>,</w:t>
      </w:r>
      <w:r w:rsidR="007A2421">
        <w:rPr>
          <w:snapToGrid w:val="0"/>
          <w:color w:val="000000"/>
          <w:sz w:val="26"/>
          <w:szCs w:val="26"/>
          <w:lang w:val="sv-SE"/>
        </w:rPr>
        <w:t>33</w:t>
      </w:r>
      <w:r w:rsidRPr="00B47503">
        <w:rPr>
          <w:snapToGrid w:val="0"/>
          <w:color w:val="000000"/>
          <w:sz w:val="26"/>
          <w:szCs w:val="26"/>
          <w:lang w:val="sv-SE"/>
        </w:rPr>
        <w:t>% so với kế hoạch.</w:t>
      </w:r>
    </w:p>
    <w:p w:rsidR="006B3EB0" w:rsidRPr="00B47503" w:rsidRDefault="00FB5887" w:rsidP="001D6573">
      <w:pPr>
        <w:spacing w:before="60" w:after="60" w:line="252" w:lineRule="auto"/>
        <w:ind w:firstLine="720"/>
        <w:jc w:val="both"/>
        <w:rPr>
          <w:snapToGrid w:val="0"/>
          <w:color w:val="000000"/>
          <w:sz w:val="26"/>
          <w:szCs w:val="26"/>
          <w:lang w:val="vi-VN"/>
        </w:rPr>
      </w:pPr>
      <w:r w:rsidRPr="00B47503">
        <w:rPr>
          <w:snapToGrid w:val="0"/>
          <w:color w:val="000000"/>
          <w:sz w:val="26"/>
          <w:szCs w:val="26"/>
          <w:lang w:val="sv-SE"/>
        </w:rPr>
        <w:t>+ Đất có di tích lịch sử văn hóa: Chỉ tiêu kế hoạch được duyệ</w:t>
      </w:r>
      <w:r w:rsidR="006B3EB0" w:rsidRPr="00B47503">
        <w:rPr>
          <w:snapToGrid w:val="0"/>
          <w:color w:val="000000"/>
          <w:sz w:val="26"/>
          <w:szCs w:val="26"/>
          <w:lang w:val="sv-SE"/>
        </w:rPr>
        <w:t>t là 145,</w:t>
      </w:r>
      <w:r w:rsidR="006B3EB0" w:rsidRPr="00B47503">
        <w:rPr>
          <w:snapToGrid w:val="0"/>
          <w:color w:val="000000"/>
          <w:sz w:val="26"/>
          <w:szCs w:val="26"/>
          <w:lang w:val="vi-VN"/>
        </w:rPr>
        <w:t>09</w:t>
      </w:r>
      <w:r w:rsidR="00552080" w:rsidRPr="00B47503">
        <w:rPr>
          <w:snapToGrid w:val="0"/>
          <w:color w:val="000000"/>
          <w:sz w:val="26"/>
          <w:szCs w:val="26"/>
          <w:lang w:val="sv-SE"/>
        </w:rPr>
        <w:t xml:space="preserve"> </w:t>
      </w:r>
      <w:r w:rsidRPr="00B47503">
        <w:rPr>
          <w:snapToGrid w:val="0"/>
          <w:color w:val="000000"/>
          <w:sz w:val="26"/>
          <w:szCs w:val="26"/>
          <w:lang w:val="sv-SE"/>
        </w:rPr>
        <w:t xml:space="preserve">ha, kết quả thực hiện 145,09 ha, ha đạt </w:t>
      </w:r>
      <w:r w:rsidR="006B3EB0" w:rsidRPr="00B47503">
        <w:rPr>
          <w:snapToGrid w:val="0"/>
          <w:color w:val="000000"/>
          <w:sz w:val="26"/>
          <w:szCs w:val="26"/>
          <w:lang w:val="vi-VN"/>
        </w:rPr>
        <w:t>100,00</w:t>
      </w:r>
      <w:r w:rsidRPr="00B47503">
        <w:rPr>
          <w:snapToGrid w:val="0"/>
          <w:color w:val="000000"/>
          <w:sz w:val="26"/>
          <w:szCs w:val="26"/>
          <w:lang w:val="sv-SE"/>
        </w:rPr>
        <w:t>% so với kế hoạch</w:t>
      </w:r>
      <w:r w:rsidR="006B3EB0" w:rsidRPr="00B47503">
        <w:rPr>
          <w:snapToGrid w:val="0"/>
          <w:color w:val="000000"/>
          <w:sz w:val="26"/>
          <w:szCs w:val="26"/>
          <w:lang w:val="vi-VN"/>
        </w:rPr>
        <w:t>.</w:t>
      </w:r>
    </w:p>
    <w:p w:rsidR="00FB5887" w:rsidRPr="00B47503" w:rsidRDefault="003F5461" w:rsidP="001D6573">
      <w:pPr>
        <w:spacing w:before="60" w:after="60" w:line="252" w:lineRule="auto"/>
        <w:ind w:firstLine="720"/>
        <w:jc w:val="both"/>
        <w:rPr>
          <w:snapToGrid w:val="0"/>
          <w:color w:val="000000"/>
          <w:sz w:val="26"/>
          <w:szCs w:val="26"/>
          <w:lang w:val="sv-SE"/>
        </w:rPr>
      </w:pPr>
      <w:r w:rsidRPr="00B47503">
        <w:rPr>
          <w:snapToGrid w:val="0"/>
          <w:color w:val="000000"/>
          <w:sz w:val="26"/>
          <w:szCs w:val="26"/>
          <w:lang w:val="sv-SE"/>
        </w:rPr>
        <w:t xml:space="preserve">+ </w:t>
      </w:r>
      <w:r w:rsidR="00FB5887" w:rsidRPr="00B47503">
        <w:rPr>
          <w:snapToGrid w:val="0"/>
          <w:color w:val="000000"/>
          <w:sz w:val="26"/>
          <w:szCs w:val="26"/>
          <w:lang w:val="sv-SE"/>
        </w:rPr>
        <w:t>Đất bãi thải, xử lý chất thải: Chỉ tiêu kế hoạch được duyệt là 10,</w:t>
      </w:r>
      <w:r w:rsidR="00F0378E">
        <w:rPr>
          <w:snapToGrid w:val="0"/>
          <w:color w:val="000000"/>
          <w:sz w:val="26"/>
          <w:szCs w:val="26"/>
          <w:lang w:val="sv-SE"/>
        </w:rPr>
        <w:t>3</w:t>
      </w:r>
      <w:r w:rsidR="00FB5887" w:rsidRPr="00B47503">
        <w:rPr>
          <w:snapToGrid w:val="0"/>
          <w:color w:val="000000"/>
          <w:sz w:val="26"/>
          <w:szCs w:val="26"/>
          <w:lang w:val="sv-SE"/>
        </w:rPr>
        <w:t xml:space="preserve">1 ha, kết quả </w:t>
      </w:r>
      <w:r w:rsidR="0078114B" w:rsidRPr="00B47503">
        <w:rPr>
          <w:snapToGrid w:val="0"/>
          <w:color w:val="000000"/>
          <w:sz w:val="26"/>
          <w:szCs w:val="26"/>
          <w:lang w:val="sv-SE"/>
        </w:rPr>
        <w:t>thực hiện</w:t>
      </w:r>
      <w:r w:rsidR="00FB5887" w:rsidRPr="00B47503">
        <w:rPr>
          <w:snapToGrid w:val="0"/>
          <w:color w:val="000000"/>
          <w:sz w:val="26"/>
          <w:szCs w:val="26"/>
          <w:lang w:val="sv-SE"/>
        </w:rPr>
        <w:t xml:space="preserve"> </w:t>
      </w:r>
      <w:r w:rsidR="00F0378E">
        <w:rPr>
          <w:snapToGrid w:val="0"/>
          <w:color w:val="000000"/>
          <w:sz w:val="26"/>
          <w:szCs w:val="26"/>
          <w:lang w:val="sv-SE"/>
        </w:rPr>
        <w:t>5,57</w:t>
      </w:r>
      <w:r w:rsidR="00FB5887" w:rsidRPr="00B47503">
        <w:rPr>
          <w:snapToGrid w:val="0"/>
          <w:color w:val="000000"/>
          <w:sz w:val="26"/>
          <w:szCs w:val="26"/>
          <w:lang w:val="sv-SE"/>
        </w:rPr>
        <w:t xml:space="preserve"> ha, thấp hơn </w:t>
      </w:r>
      <w:r w:rsidR="00F0378E">
        <w:rPr>
          <w:snapToGrid w:val="0"/>
          <w:color w:val="000000"/>
          <w:sz w:val="26"/>
          <w:szCs w:val="26"/>
          <w:lang w:val="sv-SE"/>
        </w:rPr>
        <w:t>4,74</w:t>
      </w:r>
      <w:r w:rsidR="00FB5887" w:rsidRPr="00B47503">
        <w:rPr>
          <w:snapToGrid w:val="0"/>
          <w:color w:val="000000"/>
          <w:sz w:val="26"/>
          <w:szCs w:val="26"/>
          <w:lang w:val="sv-SE"/>
        </w:rPr>
        <w:t xml:space="preserve"> ha và đạt </w:t>
      </w:r>
      <w:r w:rsidR="00F0378E">
        <w:rPr>
          <w:snapToGrid w:val="0"/>
          <w:color w:val="000000"/>
          <w:sz w:val="26"/>
          <w:szCs w:val="26"/>
          <w:lang w:val="sv-SE"/>
        </w:rPr>
        <w:t>54,03</w:t>
      </w:r>
      <w:r w:rsidR="00FB5887" w:rsidRPr="00B47503">
        <w:rPr>
          <w:snapToGrid w:val="0"/>
          <w:color w:val="000000"/>
          <w:sz w:val="26"/>
          <w:szCs w:val="26"/>
          <w:lang w:val="sv-SE"/>
        </w:rPr>
        <w:t xml:space="preserve">% so với kế hoạch. </w:t>
      </w:r>
      <w:r w:rsidRPr="00B47503">
        <w:rPr>
          <w:snapToGrid w:val="0"/>
          <w:color w:val="000000"/>
          <w:sz w:val="26"/>
          <w:szCs w:val="26"/>
          <w:lang w:val="sv-SE"/>
        </w:rPr>
        <w:t xml:space="preserve">Nguyên nhân do: Dự án xây dựng bãi rác huyện Tân Biên tại xã Thạnh Tây </w:t>
      </w:r>
      <w:r w:rsidR="00F0378E">
        <w:rPr>
          <w:snapToGrid w:val="0"/>
          <w:color w:val="000000"/>
          <w:sz w:val="26"/>
          <w:szCs w:val="26"/>
          <w:lang w:val="sv-SE"/>
        </w:rPr>
        <w:t xml:space="preserve">mới thực hiện được 2,70 ha; </w:t>
      </w:r>
      <w:r w:rsidR="00F0378E" w:rsidRPr="00F0378E">
        <w:rPr>
          <w:snapToGrid w:val="0"/>
          <w:color w:val="000000"/>
          <w:sz w:val="26"/>
          <w:szCs w:val="26"/>
          <w:lang w:val="sv-SE"/>
        </w:rPr>
        <w:t xml:space="preserve">Trạm trung chuyển rác </w:t>
      </w:r>
      <w:r w:rsidR="00F0378E">
        <w:rPr>
          <w:snapToGrid w:val="0"/>
          <w:color w:val="000000"/>
          <w:sz w:val="26"/>
          <w:szCs w:val="26"/>
          <w:lang w:val="sv-SE"/>
        </w:rPr>
        <w:t>trên địa bàn các, thị trấn xã mới thực hiện được xã Thạnh Bình; Mỏ Công</w:t>
      </w:r>
      <w:r w:rsidRPr="00B47503">
        <w:rPr>
          <w:snapToGrid w:val="0"/>
          <w:color w:val="000000"/>
          <w:sz w:val="26"/>
          <w:szCs w:val="26"/>
          <w:lang w:val="sv-SE"/>
        </w:rPr>
        <w:t>.</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t xml:space="preserve">+ Đất ở nông thôn: Chỉ tiêu kế hoạch được duyệt là </w:t>
      </w:r>
      <w:r w:rsidR="000C090B">
        <w:rPr>
          <w:snapToGrid w:val="0"/>
          <w:color w:val="000000"/>
          <w:sz w:val="26"/>
          <w:szCs w:val="26"/>
        </w:rPr>
        <w:t>894,36</w:t>
      </w:r>
      <w:r w:rsidRPr="00B47503">
        <w:rPr>
          <w:snapToGrid w:val="0"/>
          <w:color w:val="000000"/>
          <w:sz w:val="26"/>
          <w:szCs w:val="26"/>
          <w:lang w:val="sv-SE"/>
        </w:rPr>
        <w:t xml:space="preserve"> ha, kết quả </w:t>
      </w:r>
      <w:r w:rsidR="0078114B" w:rsidRPr="00B47503">
        <w:rPr>
          <w:snapToGrid w:val="0"/>
          <w:color w:val="000000"/>
          <w:sz w:val="26"/>
          <w:szCs w:val="26"/>
          <w:lang w:val="sv-SE"/>
        </w:rPr>
        <w:t>thực hiện</w:t>
      </w:r>
      <w:r w:rsidRPr="00B47503">
        <w:rPr>
          <w:snapToGrid w:val="0"/>
          <w:color w:val="000000"/>
          <w:sz w:val="26"/>
          <w:szCs w:val="26"/>
          <w:lang w:val="sv-SE"/>
        </w:rPr>
        <w:t xml:space="preserve"> </w:t>
      </w:r>
      <w:r w:rsidR="000C090B">
        <w:rPr>
          <w:snapToGrid w:val="0"/>
          <w:color w:val="000000"/>
          <w:sz w:val="26"/>
          <w:szCs w:val="26"/>
          <w:lang w:val="sv-SE"/>
        </w:rPr>
        <w:t>866,</w:t>
      </w:r>
      <w:r w:rsidR="007F735C">
        <w:rPr>
          <w:snapToGrid w:val="0"/>
          <w:color w:val="000000"/>
          <w:sz w:val="26"/>
          <w:szCs w:val="26"/>
          <w:lang w:val="sv-SE"/>
        </w:rPr>
        <w:t>4</w:t>
      </w:r>
      <w:r w:rsidR="000C090B">
        <w:rPr>
          <w:snapToGrid w:val="0"/>
          <w:color w:val="000000"/>
          <w:sz w:val="26"/>
          <w:szCs w:val="26"/>
          <w:lang w:val="sv-SE"/>
        </w:rPr>
        <w:t>7</w:t>
      </w:r>
      <w:r w:rsidRPr="00B47503">
        <w:rPr>
          <w:snapToGrid w:val="0"/>
          <w:color w:val="000000"/>
          <w:sz w:val="26"/>
          <w:szCs w:val="26"/>
          <w:lang w:val="sv-SE"/>
        </w:rPr>
        <w:t xml:space="preserve"> ha, thấp hơn </w:t>
      </w:r>
      <w:r w:rsidR="000C090B">
        <w:rPr>
          <w:snapToGrid w:val="0"/>
          <w:color w:val="000000"/>
          <w:sz w:val="26"/>
          <w:szCs w:val="26"/>
          <w:lang w:val="sv-SE"/>
        </w:rPr>
        <w:t>27,89</w:t>
      </w:r>
      <w:r w:rsidRPr="00B47503">
        <w:rPr>
          <w:snapToGrid w:val="0"/>
          <w:color w:val="000000"/>
          <w:sz w:val="26"/>
          <w:szCs w:val="26"/>
          <w:lang w:val="sv-SE"/>
        </w:rPr>
        <w:t xml:space="preserve"> ha và đạt </w:t>
      </w:r>
      <w:r w:rsidR="000C090B">
        <w:rPr>
          <w:snapToGrid w:val="0"/>
          <w:color w:val="000000"/>
          <w:sz w:val="26"/>
          <w:szCs w:val="26"/>
          <w:lang w:val="sv-SE"/>
        </w:rPr>
        <w:t>96,88</w:t>
      </w:r>
      <w:r w:rsidRPr="00B47503">
        <w:rPr>
          <w:snapToGrid w:val="0"/>
          <w:color w:val="000000"/>
          <w:sz w:val="26"/>
          <w:szCs w:val="26"/>
          <w:lang w:val="sv-SE"/>
        </w:rPr>
        <w:t xml:space="preserve">% so với kế hoạch. </w:t>
      </w:r>
      <w:r w:rsidR="00267343" w:rsidRPr="00B47503">
        <w:rPr>
          <w:snapToGrid w:val="0"/>
          <w:color w:val="000000"/>
          <w:sz w:val="26"/>
          <w:szCs w:val="26"/>
          <w:lang w:val="sv-SE"/>
        </w:rPr>
        <w:t xml:space="preserve">Nguyên nhân do: nhu cầu chuyển mục đích sang đất ở của người dân thực hiện vẫn còn thấp mới chỉ chuyển được </w:t>
      </w:r>
      <w:r w:rsidR="000C090B">
        <w:rPr>
          <w:snapToGrid w:val="0"/>
          <w:color w:val="000000"/>
          <w:sz w:val="26"/>
          <w:szCs w:val="26"/>
        </w:rPr>
        <w:t>5,16</w:t>
      </w:r>
      <w:r w:rsidR="000C090B">
        <w:rPr>
          <w:snapToGrid w:val="0"/>
          <w:color w:val="000000"/>
          <w:sz w:val="26"/>
          <w:szCs w:val="26"/>
          <w:lang w:val="sv-SE"/>
        </w:rPr>
        <w:t xml:space="preserve"> ha</w:t>
      </w:r>
      <w:r w:rsidR="004F28AA" w:rsidRPr="00B47503">
        <w:rPr>
          <w:snapToGrid w:val="0"/>
          <w:color w:val="000000"/>
          <w:sz w:val="26"/>
          <w:szCs w:val="26"/>
          <w:lang w:val="sv-SE"/>
        </w:rPr>
        <w:t>.</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t xml:space="preserve">+ Đất ở đô thị: Chỉ tiêu kế hoạch được duyệt là </w:t>
      </w:r>
      <w:r w:rsidR="000C090B">
        <w:rPr>
          <w:snapToGrid w:val="0"/>
          <w:color w:val="000000"/>
          <w:sz w:val="26"/>
          <w:szCs w:val="26"/>
        </w:rPr>
        <w:t>113,71</w:t>
      </w:r>
      <w:r w:rsidRPr="00B47503">
        <w:rPr>
          <w:snapToGrid w:val="0"/>
          <w:color w:val="000000"/>
          <w:sz w:val="26"/>
          <w:szCs w:val="26"/>
          <w:lang w:val="sv-SE"/>
        </w:rPr>
        <w:t xml:space="preserve"> ha, kết quả đã thực hiện là </w:t>
      </w:r>
      <w:r w:rsidR="000C090B">
        <w:rPr>
          <w:snapToGrid w:val="0"/>
          <w:color w:val="000000"/>
          <w:sz w:val="26"/>
          <w:szCs w:val="26"/>
          <w:lang w:val="sv-SE"/>
        </w:rPr>
        <w:t>107,88</w:t>
      </w:r>
      <w:r w:rsidRPr="00B47503">
        <w:rPr>
          <w:snapToGrid w:val="0"/>
          <w:color w:val="000000"/>
          <w:sz w:val="26"/>
          <w:szCs w:val="26"/>
          <w:lang w:val="sv-SE"/>
        </w:rPr>
        <w:t xml:space="preserve"> ha, thấp hơn kế hoạch </w:t>
      </w:r>
      <w:r w:rsidR="000C090B">
        <w:rPr>
          <w:snapToGrid w:val="0"/>
          <w:color w:val="000000"/>
          <w:sz w:val="26"/>
          <w:szCs w:val="26"/>
          <w:lang w:val="sv-SE"/>
        </w:rPr>
        <w:t>5,83</w:t>
      </w:r>
      <w:r w:rsidRPr="00B47503">
        <w:rPr>
          <w:snapToGrid w:val="0"/>
          <w:color w:val="000000"/>
          <w:sz w:val="26"/>
          <w:szCs w:val="26"/>
          <w:lang w:val="sv-SE"/>
        </w:rPr>
        <w:t xml:space="preserve"> ha đạt </w:t>
      </w:r>
      <w:r w:rsidR="000C090B">
        <w:rPr>
          <w:snapToGrid w:val="0"/>
          <w:color w:val="000000"/>
          <w:sz w:val="26"/>
          <w:szCs w:val="26"/>
          <w:lang w:val="sv-SE"/>
        </w:rPr>
        <w:t>94,</w:t>
      </w:r>
      <w:r w:rsidR="000E6B48">
        <w:rPr>
          <w:snapToGrid w:val="0"/>
          <w:color w:val="000000"/>
          <w:sz w:val="26"/>
          <w:szCs w:val="26"/>
          <w:lang w:val="sv-SE"/>
        </w:rPr>
        <w:t>87</w:t>
      </w:r>
      <w:r w:rsidRPr="00B47503">
        <w:rPr>
          <w:snapToGrid w:val="0"/>
          <w:color w:val="000000"/>
          <w:sz w:val="26"/>
          <w:szCs w:val="26"/>
          <w:lang w:val="sv-SE"/>
        </w:rPr>
        <w:t>% so với kế hoạch.</w:t>
      </w:r>
      <w:r w:rsidR="00267343" w:rsidRPr="00B47503">
        <w:rPr>
          <w:snapToGrid w:val="0"/>
          <w:color w:val="000000"/>
          <w:sz w:val="26"/>
          <w:szCs w:val="26"/>
          <w:lang w:val="sv-SE"/>
        </w:rPr>
        <w:t xml:space="preserve"> Nguyên nhân do:</w:t>
      </w:r>
      <w:r w:rsidR="00B13BFC" w:rsidRPr="00B47503">
        <w:rPr>
          <w:snapToGrid w:val="0"/>
          <w:color w:val="000000"/>
          <w:sz w:val="26"/>
          <w:szCs w:val="26"/>
          <w:lang w:val="vi-VN"/>
        </w:rPr>
        <w:t xml:space="preserve"> Dự án đất ở kết hợp sản xuất kinh doanh phi nông nghiệp (sân bóng cũ),</w:t>
      </w:r>
      <w:r w:rsidR="00267343" w:rsidRPr="00B47503">
        <w:rPr>
          <w:snapToGrid w:val="0"/>
          <w:color w:val="000000"/>
          <w:sz w:val="26"/>
          <w:szCs w:val="26"/>
          <w:lang w:val="sv-SE"/>
        </w:rPr>
        <w:t xml:space="preserve"> dự án xây dựng khu sản xuất kinh doanh kết hợp nhà ở thương mại chưa thực hiện, và </w:t>
      </w:r>
      <w:r w:rsidR="007C2237" w:rsidRPr="00B47503">
        <w:rPr>
          <w:snapToGrid w:val="0"/>
          <w:color w:val="000000"/>
          <w:sz w:val="26"/>
          <w:szCs w:val="26"/>
          <w:lang w:val="sv-SE"/>
        </w:rPr>
        <w:t>nhu cầu chuyển mục đích sang đất ở đô thị vẫn còn thấp.</w:t>
      </w:r>
    </w:p>
    <w:p w:rsidR="0077044B" w:rsidRPr="00B47503" w:rsidRDefault="00FB5887" w:rsidP="001D6573">
      <w:pPr>
        <w:spacing w:before="60" w:after="60" w:line="252" w:lineRule="auto"/>
        <w:ind w:firstLine="720"/>
        <w:jc w:val="both"/>
        <w:rPr>
          <w:snapToGrid w:val="0"/>
          <w:color w:val="000000"/>
          <w:sz w:val="26"/>
          <w:szCs w:val="26"/>
          <w:lang w:val="sv-SE"/>
        </w:rPr>
      </w:pPr>
      <w:r w:rsidRPr="00B47503">
        <w:rPr>
          <w:snapToGrid w:val="0"/>
          <w:color w:val="000000"/>
          <w:sz w:val="26"/>
          <w:szCs w:val="26"/>
          <w:lang w:val="sv-SE"/>
        </w:rPr>
        <w:t>+ Đất xây dựng trụ sở cơ quan: Chỉ tiêu kế hoạ</w:t>
      </w:r>
      <w:r w:rsidR="007506F5" w:rsidRPr="00B47503">
        <w:rPr>
          <w:snapToGrid w:val="0"/>
          <w:color w:val="000000"/>
          <w:sz w:val="26"/>
          <w:szCs w:val="26"/>
          <w:lang w:val="sv-SE"/>
        </w:rPr>
        <w:t xml:space="preserve">ch là </w:t>
      </w:r>
      <w:r w:rsidR="000C090B">
        <w:rPr>
          <w:snapToGrid w:val="0"/>
          <w:color w:val="000000"/>
          <w:sz w:val="26"/>
          <w:szCs w:val="26"/>
        </w:rPr>
        <w:t>19,17</w:t>
      </w:r>
      <w:r w:rsidRPr="00B47503">
        <w:rPr>
          <w:snapToGrid w:val="0"/>
          <w:color w:val="000000"/>
          <w:sz w:val="26"/>
          <w:szCs w:val="26"/>
          <w:lang w:val="sv-SE"/>
        </w:rPr>
        <w:t xml:space="preserve"> ha, kết quả thực hiện là </w:t>
      </w:r>
      <w:r w:rsidR="000B1858" w:rsidRPr="00B47503">
        <w:rPr>
          <w:snapToGrid w:val="0"/>
          <w:color w:val="000000"/>
          <w:sz w:val="26"/>
          <w:szCs w:val="26"/>
          <w:lang w:val="sv-SE"/>
        </w:rPr>
        <w:t>18,</w:t>
      </w:r>
      <w:r w:rsidR="00AD1180">
        <w:rPr>
          <w:snapToGrid w:val="0"/>
          <w:color w:val="000000"/>
          <w:sz w:val="26"/>
          <w:szCs w:val="26"/>
          <w:lang w:val="sv-SE"/>
        </w:rPr>
        <w:t>34</w:t>
      </w:r>
      <w:r w:rsidRPr="00B47503">
        <w:rPr>
          <w:snapToGrid w:val="0"/>
          <w:color w:val="000000"/>
          <w:sz w:val="26"/>
          <w:szCs w:val="26"/>
          <w:lang w:val="sv-SE"/>
        </w:rPr>
        <w:t xml:space="preserve"> ha, </w:t>
      </w:r>
      <w:r w:rsidR="000C090B">
        <w:rPr>
          <w:snapToGrid w:val="0"/>
          <w:color w:val="000000"/>
          <w:sz w:val="26"/>
          <w:szCs w:val="26"/>
          <w:lang w:val="sv-SE"/>
        </w:rPr>
        <w:t>thấp</w:t>
      </w:r>
      <w:r w:rsidRPr="00B47503">
        <w:rPr>
          <w:snapToGrid w:val="0"/>
          <w:color w:val="000000"/>
          <w:sz w:val="26"/>
          <w:szCs w:val="26"/>
          <w:lang w:val="sv-SE"/>
        </w:rPr>
        <w:t xml:space="preserve"> hơn kế hoạch </w:t>
      </w:r>
      <w:r w:rsidR="00AD1180">
        <w:rPr>
          <w:snapToGrid w:val="0"/>
          <w:color w:val="000000"/>
          <w:sz w:val="26"/>
          <w:szCs w:val="26"/>
          <w:lang w:val="sv-SE"/>
        </w:rPr>
        <w:t>0,83</w:t>
      </w:r>
      <w:r w:rsidRPr="00B47503">
        <w:rPr>
          <w:snapToGrid w:val="0"/>
          <w:color w:val="000000"/>
          <w:sz w:val="26"/>
          <w:szCs w:val="26"/>
          <w:lang w:val="sv-SE"/>
        </w:rPr>
        <w:t xml:space="preserve"> ha và bằng</w:t>
      </w:r>
      <w:r w:rsidR="0078114B" w:rsidRPr="00B47503">
        <w:rPr>
          <w:snapToGrid w:val="0"/>
          <w:color w:val="000000"/>
          <w:sz w:val="26"/>
          <w:szCs w:val="26"/>
          <w:lang w:val="sv-SE"/>
        </w:rPr>
        <w:t xml:space="preserve"> </w:t>
      </w:r>
      <w:r w:rsidR="00AD1180">
        <w:rPr>
          <w:snapToGrid w:val="0"/>
          <w:color w:val="000000"/>
          <w:sz w:val="26"/>
          <w:szCs w:val="26"/>
          <w:lang w:val="sv-SE"/>
        </w:rPr>
        <w:t>95,67</w:t>
      </w:r>
      <w:r w:rsidRPr="00B47503">
        <w:rPr>
          <w:snapToGrid w:val="0"/>
          <w:color w:val="000000"/>
          <w:sz w:val="26"/>
          <w:szCs w:val="26"/>
          <w:lang w:val="sv-SE"/>
        </w:rPr>
        <w:t>% so với kế hoạch.</w:t>
      </w:r>
      <w:r w:rsidR="004E58BD" w:rsidRPr="00B47503">
        <w:rPr>
          <w:snapToGrid w:val="0"/>
          <w:color w:val="000000"/>
          <w:sz w:val="26"/>
          <w:szCs w:val="26"/>
          <w:lang w:val="sv-SE"/>
        </w:rPr>
        <w:t xml:space="preserve"> Nguyên nhân là do </w:t>
      </w:r>
      <w:r w:rsidR="00466520">
        <w:rPr>
          <w:snapToGrid w:val="0"/>
          <w:color w:val="000000"/>
          <w:sz w:val="26"/>
          <w:szCs w:val="26"/>
          <w:lang w:val="sv-SE"/>
        </w:rPr>
        <w:t>các công trình dự án</w:t>
      </w:r>
      <w:r w:rsidR="000B1858" w:rsidRPr="00B47503">
        <w:rPr>
          <w:snapToGrid w:val="0"/>
          <w:color w:val="000000"/>
          <w:sz w:val="26"/>
          <w:szCs w:val="26"/>
          <w:lang w:val="sv-SE"/>
        </w:rPr>
        <w:t xml:space="preserve"> chưa được thực hiện</w:t>
      </w:r>
      <w:r w:rsidR="004E58BD" w:rsidRPr="00B47503">
        <w:rPr>
          <w:snapToGrid w:val="0"/>
          <w:color w:val="000000"/>
          <w:sz w:val="26"/>
          <w:szCs w:val="26"/>
          <w:lang w:val="sv-SE"/>
        </w:rPr>
        <w:t>.</w:t>
      </w:r>
    </w:p>
    <w:p w:rsidR="004E58BD" w:rsidRPr="00B47503" w:rsidRDefault="00FB5887" w:rsidP="001D6573">
      <w:pPr>
        <w:spacing w:before="60" w:after="60" w:line="252" w:lineRule="auto"/>
        <w:ind w:firstLine="720"/>
        <w:jc w:val="both"/>
        <w:rPr>
          <w:snapToGrid w:val="0"/>
          <w:color w:val="000000"/>
          <w:sz w:val="26"/>
          <w:szCs w:val="26"/>
          <w:lang w:val="vi-VN"/>
        </w:rPr>
      </w:pPr>
      <w:r w:rsidRPr="00B47503">
        <w:rPr>
          <w:snapToGrid w:val="0"/>
          <w:color w:val="000000"/>
          <w:sz w:val="26"/>
          <w:szCs w:val="26"/>
          <w:lang w:val="sv-SE"/>
        </w:rPr>
        <w:t xml:space="preserve">+ Đất xây dựng trụ sở tổ chức sự nghiệp: Chỉ tiêu kế hoạch là </w:t>
      </w:r>
      <w:r w:rsidR="0014688C" w:rsidRPr="00B47503">
        <w:rPr>
          <w:snapToGrid w:val="0"/>
          <w:color w:val="000000"/>
          <w:sz w:val="26"/>
          <w:szCs w:val="26"/>
          <w:lang w:val="vi-VN"/>
        </w:rPr>
        <w:t>22,00</w:t>
      </w:r>
      <w:r w:rsidRPr="00B47503">
        <w:rPr>
          <w:snapToGrid w:val="0"/>
          <w:color w:val="000000"/>
          <w:sz w:val="26"/>
          <w:szCs w:val="26"/>
          <w:lang w:val="sv-SE"/>
        </w:rPr>
        <w:t xml:space="preserve"> ha, kết quả đã thực hiện là 22,00 ha, bằng 100,</w:t>
      </w:r>
      <w:r w:rsidR="0014688C" w:rsidRPr="00B47503">
        <w:rPr>
          <w:snapToGrid w:val="0"/>
          <w:color w:val="000000"/>
          <w:sz w:val="26"/>
          <w:szCs w:val="26"/>
          <w:lang w:val="vi-VN"/>
        </w:rPr>
        <w:t>00</w:t>
      </w:r>
      <w:r w:rsidRPr="00B47503">
        <w:rPr>
          <w:snapToGrid w:val="0"/>
          <w:color w:val="000000"/>
          <w:sz w:val="26"/>
          <w:szCs w:val="26"/>
          <w:lang w:val="sv-SE"/>
        </w:rPr>
        <w:t>% so với kế hoạch được duyệt</w:t>
      </w:r>
      <w:r w:rsidR="0014688C" w:rsidRPr="00B47503">
        <w:rPr>
          <w:snapToGrid w:val="0"/>
          <w:color w:val="000000"/>
          <w:sz w:val="26"/>
          <w:szCs w:val="26"/>
          <w:lang w:val="vi-VN"/>
        </w:rPr>
        <w:t>.</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lastRenderedPageBreak/>
        <w:t>+ Đất tôn giáo: Chỉ tiêu kế hoạch là 11,78 ha, kết quả đã thực hiện là 11,78 ha, bằng 100,00 % so với kế hoạch.</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t>+ Đất tín ngưỡng: Chỉ tiêu kế hoạch là 0,05 ha, kết quả đã thực hiện là 0,05 ha, bằng 100,00 % so với kế hoạch.</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t xml:space="preserve">+ Đất nghĩa trang, nghĩa địa: Chỉ tiêu kế hoạch được duyệt là  </w:t>
      </w:r>
      <w:r w:rsidR="005C2610" w:rsidRPr="00B47503">
        <w:rPr>
          <w:snapToGrid w:val="0"/>
          <w:color w:val="000000"/>
          <w:sz w:val="26"/>
          <w:szCs w:val="26"/>
          <w:lang w:val="vi-VN"/>
        </w:rPr>
        <w:t>67,</w:t>
      </w:r>
      <w:r w:rsidR="000621D3">
        <w:rPr>
          <w:snapToGrid w:val="0"/>
          <w:color w:val="000000"/>
          <w:sz w:val="26"/>
          <w:szCs w:val="26"/>
        </w:rPr>
        <w:t>63</w:t>
      </w:r>
      <w:r w:rsidRPr="00B47503">
        <w:rPr>
          <w:snapToGrid w:val="0"/>
          <w:color w:val="000000"/>
          <w:sz w:val="26"/>
          <w:szCs w:val="26"/>
          <w:lang w:val="sv-SE"/>
        </w:rPr>
        <w:t xml:space="preserve"> ha, kết quả </w:t>
      </w:r>
      <w:r w:rsidR="000A3AB2" w:rsidRPr="00B47503">
        <w:rPr>
          <w:snapToGrid w:val="0"/>
          <w:color w:val="000000"/>
          <w:sz w:val="26"/>
          <w:szCs w:val="26"/>
          <w:lang w:val="sv-SE"/>
        </w:rPr>
        <w:t>đã thực hiện</w:t>
      </w:r>
      <w:r w:rsidRPr="00B47503">
        <w:rPr>
          <w:snapToGrid w:val="0"/>
          <w:color w:val="000000"/>
          <w:sz w:val="26"/>
          <w:szCs w:val="26"/>
          <w:lang w:val="sv-SE"/>
        </w:rPr>
        <w:t xml:space="preserve"> 64,70 ha, thấp hơn so với kế hoạch </w:t>
      </w:r>
      <w:r w:rsidR="000621D3">
        <w:rPr>
          <w:snapToGrid w:val="0"/>
          <w:color w:val="000000"/>
          <w:sz w:val="26"/>
          <w:szCs w:val="26"/>
          <w:lang w:val="sv-SE"/>
        </w:rPr>
        <w:t>2,93</w:t>
      </w:r>
      <w:r w:rsidRPr="00B47503">
        <w:rPr>
          <w:snapToGrid w:val="0"/>
          <w:color w:val="000000"/>
          <w:sz w:val="26"/>
          <w:szCs w:val="26"/>
          <w:lang w:val="sv-SE"/>
        </w:rPr>
        <w:t xml:space="preserve"> ha bằng </w:t>
      </w:r>
      <w:r w:rsidR="005C2610" w:rsidRPr="00B47503">
        <w:rPr>
          <w:snapToGrid w:val="0"/>
          <w:color w:val="000000"/>
          <w:sz w:val="26"/>
          <w:szCs w:val="26"/>
          <w:lang w:val="vi-VN"/>
        </w:rPr>
        <w:t>95,</w:t>
      </w:r>
      <w:r w:rsidR="000621D3">
        <w:rPr>
          <w:snapToGrid w:val="0"/>
          <w:color w:val="000000"/>
          <w:sz w:val="26"/>
          <w:szCs w:val="26"/>
        </w:rPr>
        <w:t>6</w:t>
      </w:r>
      <w:r w:rsidR="005C2610" w:rsidRPr="00B47503">
        <w:rPr>
          <w:snapToGrid w:val="0"/>
          <w:color w:val="000000"/>
          <w:sz w:val="26"/>
          <w:szCs w:val="26"/>
          <w:lang w:val="vi-VN"/>
        </w:rPr>
        <w:t>7</w:t>
      </w:r>
      <w:r w:rsidRPr="00B47503">
        <w:rPr>
          <w:snapToGrid w:val="0"/>
          <w:color w:val="000000"/>
          <w:sz w:val="26"/>
          <w:szCs w:val="26"/>
          <w:lang w:val="sv-SE"/>
        </w:rPr>
        <w:t>% so với kế hoạch.</w:t>
      </w:r>
      <w:r w:rsidR="003022E8" w:rsidRPr="00B47503">
        <w:rPr>
          <w:snapToGrid w:val="0"/>
          <w:color w:val="000000"/>
          <w:sz w:val="26"/>
          <w:szCs w:val="26"/>
          <w:lang w:val="sv-SE"/>
        </w:rPr>
        <w:t xml:space="preserve"> </w:t>
      </w:r>
      <w:r w:rsidR="0061221D" w:rsidRPr="00B47503">
        <w:rPr>
          <w:snapToGrid w:val="0"/>
          <w:color w:val="000000"/>
          <w:sz w:val="26"/>
          <w:szCs w:val="26"/>
          <w:lang w:val="sv-SE"/>
        </w:rPr>
        <w:t xml:space="preserve">Nguyên nhân do: Dự án </w:t>
      </w:r>
      <w:r w:rsidR="008906E7" w:rsidRPr="00B47503">
        <w:rPr>
          <w:snapToGrid w:val="0"/>
          <w:color w:val="000000"/>
          <w:sz w:val="26"/>
          <w:szCs w:val="26"/>
          <w:lang w:val="sv-SE"/>
        </w:rPr>
        <w:t>mở rộng nghĩa địa cho thị trấn Tân Biên chưa được thực hiện.</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t>+ Đất sinh hoạt cộng đồng: Chỉ tiêu kế hoạch 5,</w:t>
      </w:r>
      <w:r w:rsidR="000621D3">
        <w:rPr>
          <w:snapToGrid w:val="0"/>
          <w:color w:val="000000"/>
          <w:sz w:val="26"/>
          <w:szCs w:val="26"/>
        </w:rPr>
        <w:t>06</w:t>
      </w:r>
      <w:r w:rsidRPr="00B47503">
        <w:rPr>
          <w:snapToGrid w:val="0"/>
          <w:color w:val="000000"/>
          <w:sz w:val="26"/>
          <w:szCs w:val="26"/>
          <w:lang w:val="sv-SE"/>
        </w:rPr>
        <w:t xml:space="preserve"> ha, kết quả đã thực hiện là </w:t>
      </w:r>
      <w:r w:rsidR="005C2610" w:rsidRPr="00B47503">
        <w:rPr>
          <w:snapToGrid w:val="0"/>
          <w:color w:val="000000"/>
          <w:sz w:val="26"/>
          <w:szCs w:val="26"/>
          <w:lang w:val="vi-VN"/>
        </w:rPr>
        <w:t>4,</w:t>
      </w:r>
      <w:r w:rsidR="00EB0ADC" w:rsidRPr="00B47503">
        <w:rPr>
          <w:snapToGrid w:val="0"/>
          <w:color w:val="000000"/>
          <w:sz w:val="26"/>
          <w:szCs w:val="26"/>
          <w:lang w:val="vi-VN"/>
        </w:rPr>
        <w:t>3</w:t>
      </w:r>
      <w:r w:rsidR="005C2610" w:rsidRPr="00B47503">
        <w:rPr>
          <w:snapToGrid w:val="0"/>
          <w:color w:val="000000"/>
          <w:sz w:val="26"/>
          <w:szCs w:val="26"/>
          <w:lang w:val="vi-VN"/>
        </w:rPr>
        <w:t>6</w:t>
      </w:r>
      <w:r w:rsidRPr="00B47503">
        <w:rPr>
          <w:snapToGrid w:val="0"/>
          <w:color w:val="000000"/>
          <w:sz w:val="26"/>
          <w:szCs w:val="26"/>
          <w:lang w:val="sv-SE"/>
        </w:rPr>
        <w:t xml:space="preserve"> ha</w:t>
      </w:r>
      <w:r w:rsidR="000A3AB2" w:rsidRPr="00B47503">
        <w:rPr>
          <w:snapToGrid w:val="0"/>
          <w:color w:val="000000"/>
          <w:sz w:val="26"/>
          <w:szCs w:val="26"/>
          <w:lang w:val="sv-SE"/>
        </w:rPr>
        <w:t>,</w:t>
      </w:r>
      <w:r w:rsidRPr="00B47503">
        <w:rPr>
          <w:snapToGrid w:val="0"/>
          <w:color w:val="000000"/>
          <w:sz w:val="26"/>
          <w:szCs w:val="26"/>
          <w:lang w:val="sv-SE"/>
        </w:rPr>
        <w:t xml:space="preserve"> thấp hơn kế hoạch </w:t>
      </w:r>
      <w:r w:rsidR="000621D3">
        <w:rPr>
          <w:snapToGrid w:val="0"/>
          <w:color w:val="000000"/>
          <w:sz w:val="26"/>
          <w:szCs w:val="26"/>
          <w:lang w:val="sv-SE"/>
        </w:rPr>
        <w:t>0,70</w:t>
      </w:r>
      <w:r w:rsidR="00CE7CF8" w:rsidRPr="00B47503">
        <w:rPr>
          <w:snapToGrid w:val="0"/>
          <w:color w:val="000000"/>
          <w:sz w:val="26"/>
          <w:szCs w:val="26"/>
          <w:lang w:val="sv-SE"/>
        </w:rPr>
        <w:t xml:space="preserve"> </w:t>
      </w:r>
      <w:r w:rsidRPr="00B47503">
        <w:rPr>
          <w:snapToGrid w:val="0"/>
          <w:color w:val="000000"/>
          <w:sz w:val="26"/>
          <w:szCs w:val="26"/>
          <w:lang w:val="sv-SE"/>
        </w:rPr>
        <w:t xml:space="preserve">ha bằng </w:t>
      </w:r>
      <w:r w:rsidR="000621D3">
        <w:rPr>
          <w:snapToGrid w:val="0"/>
          <w:color w:val="000000"/>
          <w:sz w:val="26"/>
          <w:szCs w:val="26"/>
          <w:lang w:val="sv-SE"/>
        </w:rPr>
        <w:t>86,17</w:t>
      </w:r>
      <w:r w:rsidRPr="00B47503">
        <w:rPr>
          <w:snapToGrid w:val="0"/>
          <w:color w:val="000000"/>
          <w:sz w:val="26"/>
          <w:szCs w:val="26"/>
          <w:lang w:val="sv-SE"/>
        </w:rPr>
        <w:t>% so với kế hoạch được duyệt.</w:t>
      </w:r>
      <w:r w:rsidR="0002032B" w:rsidRPr="00B47503">
        <w:rPr>
          <w:snapToGrid w:val="0"/>
          <w:color w:val="000000"/>
          <w:sz w:val="26"/>
          <w:szCs w:val="26"/>
          <w:lang w:val="sv-SE"/>
        </w:rPr>
        <w:t xml:space="preserve"> Nguyên nhân do</w:t>
      </w:r>
      <w:r w:rsidR="000621D3">
        <w:rPr>
          <w:snapToGrid w:val="0"/>
          <w:color w:val="000000"/>
          <w:sz w:val="26"/>
          <w:szCs w:val="26"/>
          <w:lang w:val="sv-SE"/>
        </w:rPr>
        <w:t xml:space="preserve"> các</w:t>
      </w:r>
      <w:r w:rsidR="0002032B" w:rsidRPr="00B47503">
        <w:rPr>
          <w:snapToGrid w:val="0"/>
          <w:color w:val="000000"/>
          <w:sz w:val="26"/>
          <w:szCs w:val="26"/>
          <w:lang w:val="sv-SE"/>
        </w:rPr>
        <w:t xml:space="preserve"> công trình chưa thực hiện.</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pacing w:val="-4"/>
          <w:sz w:val="26"/>
          <w:szCs w:val="26"/>
          <w:lang w:val="sv-SE"/>
        </w:rPr>
        <w:t xml:space="preserve">+ Đất khu vui chơi giải trí công cộng: Chỉ tiêu kế hoạch 2,80 ha, kết quả </w:t>
      </w:r>
      <w:r w:rsidR="000A3AB2" w:rsidRPr="00B47503">
        <w:rPr>
          <w:snapToGrid w:val="0"/>
          <w:color w:val="000000"/>
          <w:sz w:val="26"/>
          <w:szCs w:val="26"/>
          <w:lang w:val="sv-SE"/>
        </w:rPr>
        <w:t>đã thực hiện</w:t>
      </w:r>
      <w:r w:rsidR="000A3AB2" w:rsidRPr="00B47503">
        <w:rPr>
          <w:snapToGrid w:val="0"/>
          <w:color w:val="000000"/>
          <w:spacing w:val="-4"/>
          <w:sz w:val="26"/>
          <w:szCs w:val="26"/>
          <w:lang w:val="sv-SE"/>
        </w:rPr>
        <w:t xml:space="preserve"> </w:t>
      </w:r>
      <w:r w:rsidRPr="00B47503">
        <w:rPr>
          <w:snapToGrid w:val="0"/>
          <w:color w:val="000000"/>
          <w:spacing w:val="-4"/>
          <w:sz w:val="26"/>
          <w:szCs w:val="26"/>
          <w:lang w:val="sv-SE"/>
        </w:rPr>
        <w:t>là 2,29 ha, thấp hơn kế hoạch là 0,51 ha bằng 81,79% so với kế hoạch được duyệt</w:t>
      </w:r>
      <w:r w:rsidRPr="00B47503">
        <w:rPr>
          <w:snapToGrid w:val="0"/>
          <w:color w:val="000000"/>
          <w:sz w:val="26"/>
          <w:szCs w:val="26"/>
          <w:lang w:val="sv-SE"/>
        </w:rPr>
        <w:t xml:space="preserve">. </w:t>
      </w:r>
      <w:r w:rsidR="0002032B" w:rsidRPr="00B47503">
        <w:rPr>
          <w:snapToGrid w:val="0"/>
          <w:color w:val="000000"/>
          <w:sz w:val="26"/>
          <w:szCs w:val="26"/>
          <w:lang w:val="sv-SE"/>
        </w:rPr>
        <w:t>Nguyên nhân do: Dự án mở rộng công viên huyện Tân Biên chưa thực hiện.</w:t>
      </w:r>
    </w:p>
    <w:p w:rsidR="00FB5887" w:rsidRPr="00B47503" w:rsidRDefault="00FB5887" w:rsidP="001D6573">
      <w:pPr>
        <w:spacing w:before="60" w:after="60" w:line="276" w:lineRule="auto"/>
        <w:ind w:firstLine="720"/>
        <w:jc w:val="both"/>
        <w:rPr>
          <w:snapToGrid w:val="0"/>
          <w:color w:val="000000"/>
          <w:sz w:val="26"/>
          <w:szCs w:val="26"/>
          <w:lang w:val="sv-SE"/>
        </w:rPr>
      </w:pPr>
      <w:r w:rsidRPr="00B47503">
        <w:rPr>
          <w:snapToGrid w:val="0"/>
          <w:color w:val="000000"/>
          <w:sz w:val="26"/>
          <w:szCs w:val="26"/>
          <w:lang w:val="sv-SE"/>
        </w:rPr>
        <w:t>+ Đất sông, ngòi, kênh, rạch, suối: Chỉ tiêu kế hoạch 356,23 ha, kết quả đã thực hiện là 356,23 ha, bằng 100,00% so với kế hoạch.</w:t>
      </w:r>
    </w:p>
    <w:p w:rsidR="005C2610" w:rsidRPr="00B47503" w:rsidRDefault="00FB5887" w:rsidP="001D6573">
      <w:pPr>
        <w:spacing w:before="60" w:after="60" w:line="276" w:lineRule="auto"/>
        <w:ind w:firstLine="720"/>
        <w:jc w:val="both"/>
        <w:rPr>
          <w:snapToGrid w:val="0"/>
          <w:color w:val="000000"/>
          <w:sz w:val="26"/>
          <w:szCs w:val="26"/>
          <w:lang w:val="vi-VN"/>
        </w:rPr>
      </w:pPr>
      <w:r w:rsidRPr="00B47503">
        <w:rPr>
          <w:snapToGrid w:val="0"/>
          <w:color w:val="000000"/>
          <w:sz w:val="26"/>
          <w:szCs w:val="26"/>
          <w:lang w:val="sv-SE"/>
        </w:rPr>
        <w:t>+ Đất mặt nước chuyên dùng: Chỉ tiêu kế hoạ</w:t>
      </w:r>
      <w:r w:rsidR="00FC2097" w:rsidRPr="00B47503">
        <w:rPr>
          <w:snapToGrid w:val="0"/>
          <w:color w:val="000000"/>
          <w:sz w:val="26"/>
          <w:szCs w:val="26"/>
          <w:lang w:val="sv-SE"/>
        </w:rPr>
        <w:t xml:space="preserve">ch </w:t>
      </w:r>
      <w:r w:rsidR="005C2610" w:rsidRPr="00B47503">
        <w:rPr>
          <w:snapToGrid w:val="0"/>
          <w:color w:val="000000"/>
          <w:sz w:val="26"/>
          <w:szCs w:val="26"/>
          <w:lang w:val="vi-VN"/>
        </w:rPr>
        <w:t>61</w:t>
      </w:r>
      <w:r w:rsidRPr="00B47503">
        <w:rPr>
          <w:snapToGrid w:val="0"/>
          <w:color w:val="000000"/>
          <w:sz w:val="26"/>
          <w:szCs w:val="26"/>
          <w:lang w:val="sv-SE"/>
        </w:rPr>
        <w:t>,31 ha, kết quả đã thực hiện là 61,31</w:t>
      </w:r>
      <w:r w:rsidR="00A418AC" w:rsidRPr="00B47503">
        <w:rPr>
          <w:snapToGrid w:val="0"/>
          <w:color w:val="000000"/>
          <w:sz w:val="26"/>
          <w:szCs w:val="26"/>
          <w:lang w:val="sv-SE"/>
        </w:rPr>
        <w:t xml:space="preserve"> </w:t>
      </w:r>
      <w:r w:rsidRPr="00B47503">
        <w:rPr>
          <w:snapToGrid w:val="0"/>
          <w:color w:val="000000"/>
          <w:sz w:val="26"/>
          <w:szCs w:val="26"/>
          <w:lang w:val="sv-SE"/>
        </w:rPr>
        <w:t xml:space="preserve">ha, </w:t>
      </w:r>
      <w:r w:rsidR="005C2610" w:rsidRPr="00B47503">
        <w:rPr>
          <w:snapToGrid w:val="0"/>
          <w:color w:val="000000"/>
          <w:sz w:val="26"/>
          <w:szCs w:val="26"/>
          <w:lang w:val="sv-SE"/>
        </w:rPr>
        <w:t>bằng 100,00% so với kế hoạch.</w:t>
      </w:r>
    </w:p>
    <w:p w:rsidR="002F698E" w:rsidRPr="00B47503" w:rsidRDefault="00FB5887" w:rsidP="001D6573">
      <w:pPr>
        <w:spacing w:before="60" w:after="60" w:line="276" w:lineRule="auto"/>
        <w:ind w:firstLine="720"/>
        <w:jc w:val="both"/>
        <w:rPr>
          <w:color w:val="000000"/>
          <w:spacing w:val="-4"/>
          <w:sz w:val="26"/>
          <w:szCs w:val="26"/>
          <w:lang w:val="vi-VN"/>
        </w:rPr>
      </w:pPr>
      <w:r w:rsidRPr="00B47503">
        <w:rPr>
          <w:b/>
          <w:snapToGrid w:val="0"/>
          <w:color w:val="000000"/>
          <w:sz w:val="26"/>
          <w:szCs w:val="26"/>
          <w:lang w:val="sv-SE"/>
        </w:rPr>
        <w:t>- Đất chưa sử dụng:</w:t>
      </w:r>
      <w:r w:rsidRPr="00B47503">
        <w:rPr>
          <w:snapToGrid w:val="0"/>
          <w:color w:val="000000"/>
          <w:sz w:val="26"/>
          <w:szCs w:val="26"/>
          <w:lang w:val="sv-SE"/>
        </w:rPr>
        <w:t xml:space="preserve"> Đến năm 201</w:t>
      </w:r>
      <w:r w:rsidR="007F735C">
        <w:rPr>
          <w:snapToGrid w:val="0"/>
          <w:color w:val="000000"/>
          <w:sz w:val="26"/>
          <w:szCs w:val="26"/>
        </w:rPr>
        <w:t>8</w:t>
      </w:r>
      <w:r w:rsidRPr="00B47503">
        <w:rPr>
          <w:snapToGrid w:val="0"/>
          <w:color w:val="000000"/>
          <w:sz w:val="26"/>
          <w:szCs w:val="26"/>
          <w:lang w:val="sv-SE"/>
        </w:rPr>
        <w:t>, trên địa bàn huyện Tân Biên không có diện tích đất chưa sử dụng.</w:t>
      </w:r>
    </w:p>
    <w:p w:rsidR="00A37D12" w:rsidRPr="00635E63" w:rsidRDefault="00A37D12" w:rsidP="00A37D12">
      <w:pPr>
        <w:pStyle w:val="Style2TB"/>
        <w:ind w:firstLine="0"/>
        <w:rPr>
          <w:snapToGrid w:val="0"/>
        </w:rPr>
        <w:sectPr w:rsidR="00A37D12" w:rsidRPr="00635E63" w:rsidSect="00A4182A">
          <w:headerReference w:type="default" r:id="rId11"/>
          <w:footerReference w:type="default" r:id="rId12"/>
          <w:pgSz w:w="11909" w:h="16834" w:code="9"/>
          <w:pgMar w:top="1247" w:right="1134" w:bottom="1247" w:left="1701" w:header="720" w:footer="720" w:gutter="0"/>
          <w:pgNumType w:start="1" w:chapStyle="1"/>
          <w:cols w:space="720"/>
        </w:sectPr>
      </w:pPr>
      <w:bookmarkStart w:id="132" w:name="_Toc462993540"/>
      <w:bookmarkStart w:id="133" w:name="_Toc463073681"/>
    </w:p>
    <w:p w:rsidR="002F698E" w:rsidRPr="00A056CC" w:rsidRDefault="00B8120B" w:rsidP="005A30FC">
      <w:pPr>
        <w:pStyle w:val="Style2TB"/>
        <w:ind w:firstLine="720"/>
        <w:rPr>
          <w:snapToGrid w:val="0"/>
        </w:rPr>
      </w:pPr>
      <w:bookmarkStart w:id="134" w:name="_Toc521501715"/>
      <w:r w:rsidRPr="00A056CC">
        <w:rPr>
          <w:snapToGrid w:val="0"/>
        </w:rPr>
        <w:lastRenderedPageBreak/>
        <w:t>III</w:t>
      </w:r>
      <w:r w:rsidR="002F698E" w:rsidRPr="00A056CC">
        <w:rPr>
          <w:snapToGrid w:val="0"/>
        </w:rPr>
        <w:t xml:space="preserve">. </w:t>
      </w:r>
      <w:bookmarkEnd w:id="132"/>
      <w:r w:rsidR="00AA71D3" w:rsidRPr="00A056CC">
        <w:rPr>
          <w:snapToGrid w:val="0"/>
        </w:rPr>
        <w:t>KẾT QUẢ THỰC HIỆN CHUYỂN MỤC ĐÍCH SỬ DỤNG ĐẤT</w:t>
      </w:r>
      <w:bookmarkEnd w:id="133"/>
      <w:bookmarkEnd w:id="134"/>
    </w:p>
    <w:p w:rsidR="00FB5887" w:rsidRPr="00AA0FB0" w:rsidRDefault="00FB5887" w:rsidP="00FB5887">
      <w:pPr>
        <w:pStyle w:val="BangTB"/>
      </w:pPr>
      <w:bookmarkStart w:id="135" w:name="_Toc461890191"/>
      <w:bookmarkStart w:id="136" w:name="_Toc463075616"/>
      <w:bookmarkStart w:id="137" w:name="_Toc463076781"/>
      <w:bookmarkStart w:id="138" w:name="_Toc463076829"/>
      <w:bookmarkStart w:id="139" w:name="_Toc521501417"/>
      <w:r w:rsidRPr="00A056CC">
        <w:rPr>
          <w:lang w:val="vi-VN"/>
        </w:rPr>
        <w:t>Bảng</w:t>
      </w:r>
      <w:r w:rsidR="00EE24C8" w:rsidRPr="00A056CC">
        <w:rPr>
          <w:lang w:val="vi-VN"/>
        </w:rPr>
        <w:t xml:space="preserve"> </w:t>
      </w:r>
      <w:r w:rsidR="00657022" w:rsidRPr="00A056CC">
        <w:rPr>
          <w:lang w:val="vi-VN"/>
        </w:rPr>
        <w:t>8</w:t>
      </w:r>
      <w:r w:rsidRPr="00A056CC">
        <w:rPr>
          <w:lang w:val="vi-VN"/>
        </w:rPr>
        <w:t>: Diện tích đất chuyển mục đích trong năm 201</w:t>
      </w:r>
      <w:bookmarkEnd w:id="135"/>
      <w:bookmarkEnd w:id="136"/>
      <w:bookmarkEnd w:id="137"/>
      <w:bookmarkEnd w:id="138"/>
      <w:r w:rsidR="00AA0FB0" w:rsidRPr="00A056CC">
        <w:t>8</w:t>
      </w:r>
      <w:bookmarkEnd w:id="139"/>
    </w:p>
    <w:tbl>
      <w:tblPr>
        <w:tblW w:w="9139" w:type="dxa"/>
        <w:tblInd w:w="93" w:type="dxa"/>
        <w:tblLook w:val="04A0" w:firstRow="1" w:lastRow="0" w:firstColumn="1" w:lastColumn="0" w:noHBand="0" w:noVBand="1"/>
      </w:tblPr>
      <w:tblGrid>
        <w:gridCol w:w="625"/>
        <w:gridCol w:w="3501"/>
        <w:gridCol w:w="1139"/>
        <w:gridCol w:w="1034"/>
        <w:gridCol w:w="766"/>
        <w:gridCol w:w="1082"/>
        <w:gridCol w:w="992"/>
      </w:tblGrid>
      <w:tr w:rsidR="00FB5887" w:rsidRPr="00DC7C02" w:rsidTr="00657CAE">
        <w:trPr>
          <w:trHeight w:val="624"/>
          <w:tblHeader/>
        </w:trPr>
        <w:tc>
          <w:tcPr>
            <w:tcW w:w="6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STT</w:t>
            </w:r>
          </w:p>
        </w:tc>
        <w:tc>
          <w:tcPr>
            <w:tcW w:w="350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Chỉ tiêu</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Mã</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87" w:rsidRPr="00DC7C02" w:rsidRDefault="00BD652A" w:rsidP="00BF2C22">
            <w:pPr>
              <w:jc w:val="center"/>
              <w:rPr>
                <w:rFonts w:eastAsia="Times New Roman"/>
                <w:b/>
                <w:bCs/>
                <w:color w:val="000000"/>
                <w:sz w:val="20"/>
                <w:szCs w:val="20"/>
              </w:rPr>
            </w:pPr>
            <w:r>
              <w:rPr>
                <w:rFonts w:eastAsia="Times New Roman"/>
                <w:b/>
                <w:bCs/>
                <w:color w:val="000000"/>
                <w:sz w:val="20"/>
                <w:szCs w:val="20"/>
              </w:rPr>
              <w:t>Diện tích</w:t>
            </w:r>
            <w:r>
              <w:rPr>
                <w:rFonts w:eastAsia="Times New Roman"/>
                <w:b/>
                <w:bCs/>
                <w:color w:val="000000"/>
                <w:sz w:val="20"/>
                <w:szCs w:val="20"/>
              </w:rPr>
              <w:br/>
              <w:t>KH 201</w:t>
            </w:r>
            <w:r w:rsidR="00BF2C22">
              <w:rPr>
                <w:rFonts w:eastAsia="Times New Roman"/>
                <w:b/>
                <w:bCs/>
                <w:color w:val="000000"/>
                <w:sz w:val="20"/>
                <w:szCs w:val="20"/>
              </w:rPr>
              <w:t>8</w:t>
            </w:r>
            <w:r w:rsidR="00FB5887" w:rsidRPr="00DC7C02">
              <w:rPr>
                <w:rFonts w:eastAsia="Times New Roman"/>
                <w:b/>
                <w:bCs/>
                <w:color w:val="000000"/>
                <w:sz w:val="20"/>
                <w:szCs w:val="20"/>
              </w:rPr>
              <w:br/>
              <w:t>được duyệt</w:t>
            </w:r>
            <w:r w:rsidR="00FB5887" w:rsidRPr="00DC7C02">
              <w:rPr>
                <w:rFonts w:eastAsia="Times New Roman"/>
                <w:b/>
                <w:bCs/>
                <w:color w:val="000000"/>
                <w:sz w:val="20"/>
                <w:szCs w:val="20"/>
              </w:rPr>
              <w:br/>
              <w:t>(ha)</w:t>
            </w:r>
          </w:p>
        </w:tc>
        <w:tc>
          <w:tcPr>
            <w:tcW w:w="284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B5887" w:rsidRPr="00BF2C22" w:rsidRDefault="00FB5887" w:rsidP="00BF2C22">
            <w:pPr>
              <w:rPr>
                <w:rFonts w:eastAsia="Times New Roman"/>
                <w:b/>
                <w:bCs/>
                <w:color w:val="000000"/>
                <w:sz w:val="20"/>
                <w:szCs w:val="20"/>
              </w:rPr>
            </w:pPr>
            <w:r w:rsidRPr="00DC7C02">
              <w:rPr>
                <w:rFonts w:eastAsia="Times New Roman"/>
                <w:b/>
                <w:bCs/>
                <w:color w:val="000000"/>
                <w:sz w:val="20"/>
                <w:szCs w:val="20"/>
              </w:rPr>
              <w:t>Kết quả thực</w:t>
            </w:r>
            <w:r w:rsidR="00BD652A">
              <w:rPr>
                <w:rFonts w:eastAsia="Times New Roman"/>
                <w:b/>
                <w:bCs/>
                <w:color w:val="000000"/>
                <w:sz w:val="20"/>
                <w:szCs w:val="20"/>
              </w:rPr>
              <w:t xml:space="preserve"> hiện năm 201</w:t>
            </w:r>
            <w:r w:rsidR="00BF2C22">
              <w:rPr>
                <w:rFonts w:eastAsia="Times New Roman"/>
                <w:b/>
                <w:bCs/>
                <w:color w:val="000000"/>
                <w:sz w:val="20"/>
                <w:szCs w:val="20"/>
              </w:rPr>
              <w:t>8</w:t>
            </w:r>
          </w:p>
        </w:tc>
      </w:tr>
      <w:tr w:rsidR="00FB5887" w:rsidRPr="00DC7C02" w:rsidTr="00657CAE">
        <w:trPr>
          <w:trHeight w:val="316"/>
          <w:tblHeader/>
        </w:trPr>
        <w:tc>
          <w:tcPr>
            <w:tcW w:w="625"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3501"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Diện tích</w:t>
            </w:r>
            <w:r w:rsidRPr="00DC7C02">
              <w:rPr>
                <w:rFonts w:eastAsia="Times New Roman"/>
                <w:b/>
                <w:bCs/>
                <w:color w:val="000000"/>
                <w:sz w:val="20"/>
                <w:szCs w:val="20"/>
              </w:rPr>
              <w:br/>
              <w:t>(ha)</w:t>
            </w:r>
          </w:p>
        </w:tc>
        <w:tc>
          <w:tcPr>
            <w:tcW w:w="2074" w:type="dxa"/>
            <w:gridSpan w:val="2"/>
            <w:tcBorders>
              <w:top w:val="single" w:sz="4" w:space="0" w:color="auto"/>
              <w:left w:val="nil"/>
              <w:bottom w:val="single" w:sz="4" w:space="0" w:color="auto"/>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So sánh</w:t>
            </w:r>
          </w:p>
        </w:tc>
      </w:tr>
      <w:tr w:rsidR="00FB5887" w:rsidRPr="00DC7C02" w:rsidTr="00657CAE">
        <w:trPr>
          <w:trHeight w:val="805"/>
          <w:tblHeader/>
        </w:trPr>
        <w:tc>
          <w:tcPr>
            <w:tcW w:w="625"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3501"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766"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82" w:type="dxa"/>
            <w:tcBorders>
              <w:top w:val="nil"/>
              <w:left w:val="nil"/>
              <w:bottom w:val="single" w:sz="4" w:space="0" w:color="auto"/>
              <w:right w:val="single" w:sz="4" w:space="0" w:color="auto"/>
            </w:tcBorders>
            <w:shd w:val="clear" w:color="auto" w:fill="auto"/>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Tăng (+),</w:t>
            </w:r>
            <w:r w:rsidRPr="00DC7C02">
              <w:rPr>
                <w:rFonts w:eastAsia="Times New Roman"/>
                <w:b/>
                <w:bCs/>
                <w:color w:val="000000"/>
                <w:sz w:val="20"/>
                <w:szCs w:val="20"/>
              </w:rPr>
              <w:br/>
              <w:t>giảm (-)</w:t>
            </w:r>
            <w:r w:rsidRPr="00DC7C02">
              <w:rPr>
                <w:rFonts w:eastAsia="Times New Roman"/>
                <w:b/>
                <w:bCs/>
                <w:color w:val="000000"/>
                <w:sz w:val="20"/>
                <w:szCs w:val="20"/>
              </w:rPr>
              <w:br/>
              <w:t xml:space="preserve">(ha) </w:t>
            </w:r>
          </w:p>
        </w:tc>
        <w:tc>
          <w:tcPr>
            <w:tcW w:w="992" w:type="dxa"/>
            <w:tcBorders>
              <w:top w:val="nil"/>
              <w:left w:val="nil"/>
              <w:bottom w:val="single" w:sz="4" w:space="0" w:color="auto"/>
              <w:right w:val="single" w:sz="4" w:space="0" w:color="auto"/>
            </w:tcBorders>
            <w:shd w:val="clear" w:color="auto" w:fill="auto"/>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Tỷ lệ</w:t>
            </w:r>
            <w:r w:rsidRPr="00DC7C02">
              <w:rPr>
                <w:rFonts w:eastAsia="Times New Roman"/>
                <w:b/>
                <w:bCs/>
                <w:color w:val="000000"/>
                <w:sz w:val="20"/>
                <w:szCs w:val="20"/>
              </w:rPr>
              <w:br/>
              <w:t>(%)</w:t>
            </w:r>
          </w:p>
        </w:tc>
      </w:tr>
      <w:tr w:rsidR="007A2421" w:rsidRPr="00DC7C02" w:rsidTr="007A2421">
        <w:trPr>
          <w:trHeight w:val="340"/>
        </w:trPr>
        <w:tc>
          <w:tcPr>
            <w:tcW w:w="625" w:type="dxa"/>
            <w:tcBorders>
              <w:top w:val="nil"/>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b/>
                <w:bCs/>
                <w:color w:val="000000"/>
                <w:sz w:val="20"/>
                <w:szCs w:val="20"/>
              </w:rPr>
            </w:pPr>
            <w:r>
              <w:rPr>
                <w:b/>
                <w:bCs/>
                <w:color w:val="000000"/>
                <w:sz w:val="20"/>
                <w:szCs w:val="20"/>
              </w:rPr>
              <w:t>1</w:t>
            </w:r>
          </w:p>
        </w:tc>
        <w:tc>
          <w:tcPr>
            <w:tcW w:w="3501" w:type="dxa"/>
            <w:tcBorders>
              <w:top w:val="nil"/>
              <w:left w:val="nil"/>
              <w:bottom w:val="dotted" w:sz="4" w:space="0" w:color="auto"/>
              <w:right w:val="single" w:sz="4" w:space="0" w:color="auto"/>
            </w:tcBorders>
            <w:shd w:val="clear" w:color="auto" w:fill="auto"/>
            <w:vAlign w:val="center"/>
            <w:hideMark/>
          </w:tcPr>
          <w:p w:rsidR="007A2421" w:rsidRDefault="007A2421">
            <w:pPr>
              <w:rPr>
                <w:b/>
                <w:bCs/>
                <w:color w:val="000000"/>
                <w:sz w:val="20"/>
                <w:szCs w:val="20"/>
              </w:rPr>
            </w:pPr>
            <w:r>
              <w:rPr>
                <w:b/>
                <w:bCs/>
                <w:color w:val="000000"/>
                <w:sz w:val="20"/>
                <w:szCs w:val="20"/>
              </w:rPr>
              <w:t>Đất NN chuyển sang phi NN</w:t>
            </w:r>
          </w:p>
        </w:tc>
        <w:tc>
          <w:tcPr>
            <w:tcW w:w="1139" w:type="dxa"/>
            <w:tcBorders>
              <w:top w:val="nil"/>
              <w:left w:val="nil"/>
              <w:bottom w:val="dotted" w:sz="4" w:space="0" w:color="auto"/>
              <w:right w:val="single" w:sz="4" w:space="0" w:color="auto"/>
            </w:tcBorders>
            <w:shd w:val="clear" w:color="auto" w:fill="auto"/>
            <w:noWrap/>
            <w:vAlign w:val="center"/>
            <w:hideMark/>
          </w:tcPr>
          <w:p w:rsidR="007A2421" w:rsidRDefault="007A2421">
            <w:pPr>
              <w:jc w:val="center"/>
              <w:rPr>
                <w:b/>
                <w:bCs/>
                <w:color w:val="000000"/>
                <w:sz w:val="20"/>
                <w:szCs w:val="20"/>
              </w:rPr>
            </w:pPr>
            <w:r>
              <w:rPr>
                <w:b/>
                <w:bCs/>
                <w:color w:val="000000"/>
                <w:sz w:val="20"/>
                <w:szCs w:val="20"/>
              </w:rPr>
              <w:t>NNP/PNN</w:t>
            </w:r>
          </w:p>
        </w:tc>
        <w:tc>
          <w:tcPr>
            <w:tcW w:w="1034" w:type="dxa"/>
            <w:tcBorders>
              <w:top w:val="nil"/>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411,46</w:t>
            </w:r>
          </w:p>
        </w:tc>
        <w:tc>
          <w:tcPr>
            <w:tcW w:w="766" w:type="dxa"/>
            <w:tcBorders>
              <w:top w:val="nil"/>
              <w:left w:val="nil"/>
              <w:bottom w:val="dotted" w:sz="4" w:space="0" w:color="auto"/>
              <w:right w:val="single" w:sz="4" w:space="0" w:color="auto"/>
            </w:tcBorders>
            <w:shd w:val="clear" w:color="auto" w:fill="auto"/>
            <w:noWrap/>
            <w:vAlign w:val="center"/>
          </w:tcPr>
          <w:p w:rsidR="007A2421" w:rsidRDefault="007A2421">
            <w:pPr>
              <w:jc w:val="right"/>
              <w:rPr>
                <w:b/>
                <w:bCs/>
                <w:color w:val="000000"/>
                <w:sz w:val="20"/>
                <w:szCs w:val="20"/>
              </w:rPr>
            </w:pPr>
            <w:r>
              <w:rPr>
                <w:b/>
                <w:bCs/>
                <w:color w:val="000000"/>
                <w:sz w:val="20"/>
                <w:szCs w:val="20"/>
              </w:rPr>
              <w:t>78,53</w:t>
            </w:r>
          </w:p>
        </w:tc>
        <w:tc>
          <w:tcPr>
            <w:tcW w:w="1082" w:type="dxa"/>
            <w:tcBorders>
              <w:top w:val="nil"/>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-332,93</w:t>
            </w:r>
          </w:p>
        </w:tc>
        <w:tc>
          <w:tcPr>
            <w:tcW w:w="992" w:type="dxa"/>
            <w:tcBorders>
              <w:top w:val="nil"/>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19,09</w:t>
            </w:r>
          </w:p>
        </w:tc>
      </w:tr>
      <w:tr w:rsidR="007A2421" w:rsidRPr="00DC7C02" w:rsidTr="007A2421">
        <w:trPr>
          <w:trHeight w:val="340"/>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 xml:space="preserve">Đất trồng lúa </w:t>
            </w:r>
          </w:p>
        </w:tc>
        <w:tc>
          <w:tcPr>
            <w:tcW w:w="1139"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LUA/PNN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12,58</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0,94</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-11,64</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7,47</w:t>
            </w:r>
          </w:p>
        </w:tc>
      </w:tr>
      <w:tr w:rsidR="007A2421" w:rsidRPr="00DC7C02" w:rsidTr="007A2421">
        <w:trPr>
          <w:trHeight w:val="340"/>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Đất trồng cây hàng năm khác</w:t>
            </w:r>
          </w:p>
        </w:tc>
        <w:tc>
          <w:tcPr>
            <w:tcW w:w="1139"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HNK/PNN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125,76</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33,04</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-92,72</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26,27</w:t>
            </w:r>
          </w:p>
        </w:tc>
      </w:tr>
      <w:tr w:rsidR="007A2421" w:rsidRPr="00DC7C02" w:rsidTr="007A2421">
        <w:trPr>
          <w:trHeight w:val="340"/>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 xml:space="preserve">Đất trồng cây lâu năm </w:t>
            </w:r>
          </w:p>
        </w:tc>
        <w:tc>
          <w:tcPr>
            <w:tcW w:w="1139"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CLN/PNN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239,30</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41,90</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-197,40</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17,51</w:t>
            </w:r>
          </w:p>
        </w:tc>
      </w:tr>
      <w:tr w:rsidR="007A2421" w:rsidRPr="00DC7C02" w:rsidTr="007A2421">
        <w:trPr>
          <w:trHeight w:val="340"/>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 xml:space="preserve">Đất rừng đặc dụng </w:t>
            </w:r>
          </w:p>
        </w:tc>
        <w:tc>
          <w:tcPr>
            <w:tcW w:w="1139"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RDD/PNN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30,12</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2,65</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-27,47</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8,80</w:t>
            </w:r>
          </w:p>
        </w:tc>
      </w:tr>
      <w:tr w:rsidR="007A2421" w:rsidRPr="00DC7C02" w:rsidTr="00657CAE">
        <w:trPr>
          <w:trHeight w:val="340"/>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 xml:space="preserve">Đất nuôi trồng thuỷ sản </w:t>
            </w:r>
          </w:p>
        </w:tc>
        <w:tc>
          <w:tcPr>
            <w:tcW w:w="1139"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NTS/PNN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3,70</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rPr>
                <w:color w:val="000000"/>
                <w:sz w:val="20"/>
                <w:szCs w:val="20"/>
              </w:rPr>
            </w:pPr>
            <w:r>
              <w:rPr>
                <w:color w:val="000000"/>
                <w:sz w:val="20"/>
                <w:szCs w:val="20"/>
              </w:rPr>
              <w:t> </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-3,70</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 </w:t>
            </w:r>
          </w:p>
        </w:tc>
      </w:tr>
      <w:tr w:rsidR="007A2421" w:rsidRPr="00DC7C02" w:rsidTr="001D6573">
        <w:trPr>
          <w:trHeight w:hRule="exact" w:val="567"/>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b/>
                <w:bCs/>
                <w:color w:val="000000"/>
                <w:sz w:val="20"/>
                <w:szCs w:val="20"/>
              </w:rPr>
            </w:pPr>
            <w:r>
              <w:rPr>
                <w:b/>
                <w:bCs/>
                <w:color w:val="000000"/>
                <w:sz w:val="20"/>
                <w:szCs w:val="20"/>
              </w:rPr>
              <w:t>2</w:t>
            </w:r>
          </w:p>
        </w:tc>
        <w:tc>
          <w:tcPr>
            <w:tcW w:w="3501"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b/>
                <w:bCs/>
                <w:color w:val="000000"/>
                <w:sz w:val="20"/>
                <w:szCs w:val="20"/>
              </w:rPr>
            </w:pPr>
            <w:r>
              <w:rPr>
                <w:b/>
                <w:bCs/>
                <w:color w:val="000000"/>
                <w:sz w:val="20"/>
                <w:szCs w:val="20"/>
              </w:rPr>
              <w:t>Chuyển đổi cơ cấu sử dụng đất trong nội bộ đất nông nghiệp</w:t>
            </w:r>
          </w:p>
        </w:tc>
        <w:tc>
          <w:tcPr>
            <w:tcW w:w="1139"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b/>
                <w:bCs/>
                <w:color w:val="000000"/>
                <w:sz w:val="20"/>
                <w:szCs w:val="20"/>
              </w:rPr>
            </w:pPr>
            <w:r>
              <w:rPr>
                <w:b/>
                <w:bCs/>
                <w:color w:val="000000"/>
                <w:sz w:val="20"/>
                <w:szCs w:val="20"/>
              </w:rPr>
              <w:t> </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351,37</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b/>
                <w:bCs/>
                <w:color w:val="000000"/>
                <w:sz w:val="20"/>
                <w:szCs w:val="20"/>
              </w:rPr>
            </w:pPr>
            <w:r>
              <w:rPr>
                <w:b/>
                <w:bCs/>
                <w:color w:val="000000"/>
                <w:sz w:val="20"/>
                <w:szCs w:val="20"/>
              </w:rPr>
              <w:t>78,01</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-273,36</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22,20</w:t>
            </w:r>
          </w:p>
        </w:tc>
      </w:tr>
      <w:tr w:rsidR="007A2421" w:rsidRPr="00DC7C02" w:rsidTr="00657CAE">
        <w:trPr>
          <w:trHeight w:hRule="exact" w:val="510"/>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 xml:space="preserve">Đất trồng lúa chuyển sang đất trồng CLN </w:t>
            </w:r>
          </w:p>
        </w:tc>
        <w:tc>
          <w:tcPr>
            <w:tcW w:w="1139"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LUA/CLN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49,07</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25,70</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-23,37</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52,37</w:t>
            </w:r>
          </w:p>
        </w:tc>
      </w:tr>
      <w:tr w:rsidR="007A2421" w:rsidRPr="00DC7C02" w:rsidTr="001D6573">
        <w:trPr>
          <w:trHeight w:val="567"/>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sz w:val="20"/>
                <w:szCs w:val="20"/>
              </w:rPr>
            </w:pPr>
            <w:r>
              <w:rPr>
                <w:sz w:val="20"/>
                <w:szCs w:val="20"/>
              </w:rPr>
              <w:t xml:space="preserve">Đất trồng cây hàng năm chuyển sang đất trồng cây lâu năm </w:t>
            </w:r>
          </w:p>
        </w:tc>
        <w:tc>
          <w:tcPr>
            <w:tcW w:w="1139"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 xml:space="preserve">HNK/CLN </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238,97</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42,61</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-196,36</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17,83</w:t>
            </w:r>
          </w:p>
        </w:tc>
      </w:tr>
      <w:tr w:rsidR="007A2421" w:rsidRPr="00DC7C02" w:rsidTr="001D6573">
        <w:trPr>
          <w:trHeight w:val="567"/>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 xml:space="preserve">Đất trồng lúa chuyển sang đất NT  thuỷ sản </w:t>
            </w:r>
          </w:p>
        </w:tc>
        <w:tc>
          <w:tcPr>
            <w:tcW w:w="1139"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LUA/NTS</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3,38</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2,70</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-0,68</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79,88</w:t>
            </w:r>
          </w:p>
        </w:tc>
      </w:tr>
      <w:tr w:rsidR="007A2421" w:rsidRPr="00DC7C02" w:rsidTr="007A2421">
        <w:trPr>
          <w:trHeight w:val="567"/>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lastRenderedPageBreak/>
              <w:t>-</w:t>
            </w:r>
          </w:p>
        </w:tc>
        <w:tc>
          <w:tcPr>
            <w:tcW w:w="3501"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 xml:space="preserve">Đất trồng cây HNK chuyển sang đất NTTS  </w:t>
            </w:r>
          </w:p>
        </w:tc>
        <w:tc>
          <w:tcPr>
            <w:tcW w:w="1139"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HNK/NTS</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19,20</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jc w:val="right"/>
              <w:rPr>
                <w:color w:val="000000"/>
                <w:sz w:val="20"/>
                <w:szCs w:val="20"/>
              </w:rPr>
            </w:pPr>
            <w:r>
              <w:rPr>
                <w:color w:val="000000"/>
                <w:sz w:val="20"/>
                <w:szCs w:val="20"/>
              </w:rPr>
              <w:t>7,00</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-12,20</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36,46</w:t>
            </w:r>
          </w:p>
        </w:tc>
      </w:tr>
      <w:tr w:rsidR="007A2421" w:rsidRPr="00DC7C02" w:rsidTr="001D6573">
        <w:trPr>
          <w:trHeight w:val="567"/>
        </w:trPr>
        <w:tc>
          <w:tcPr>
            <w:tcW w:w="62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501"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nông nghiệp có rừng chuyển sang đất cây hàng năm khác</w:t>
            </w:r>
          </w:p>
        </w:tc>
        <w:tc>
          <w:tcPr>
            <w:tcW w:w="1139"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LNP/NKH</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37,15</w:t>
            </w:r>
          </w:p>
        </w:tc>
        <w:tc>
          <w:tcPr>
            <w:tcW w:w="766" w:type="dxa"/>
            <w:tcBorders>
              <w:top w:val="dotted" w:sz="4" w:space="0" w:color="auto"/>
              <w:left w:val="nil"/>
              <w:bottom w:val="dotted" w:sz="4" w:space="0" w:color="auto"/>
              <w:right w:val="single" w:sz="4" w:space="0" w:color="auto"/>
            </w:tcBorders>
            <w:shd w:val="clear" w:color="auto" w:fill="auto"/>
            <w:noWrap/>
            <w:vAlign w:val="center"/>
          </w:tcPr>
          <w:p w:rsidR="007A2421" w:rsidRDefault="007A2421">
            <w:pPr>
              <w:rPr>
                <w:color w:val="000000"/>
                <w:sz w:val="20"/>
                <w:szCs w:val="20"/>
              </w:rPr>
            </w:pPr>
            <w:r>
              <w:rPr>
                <w:color w:val="000000"/>
                <w:sz w:val="20"/>
                <w:szCs w:val="20"/>
              </w:rPr>
              <w:t> </w:t>
            </w:r>
          </w:p>
        </w:tc>
        <w:tc>
          <w:tcPr>
            <w:tcW w:w="108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-37,15</w:t>
            </w:r>
          </w:p>
        </w:tc>
        <w:tc>
          <w:tcPr>
            <w:tcW w:w="992"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 </w:t>
            </w:r>
          </w:p>
        </w:tc>
      </w:tr>
      <w:tr w:rsidR="007A2421" w:rsidRPr="001678D5" w:rsidTr="007A2421">
        <w:trPr>
          <w:trHeight w:val="567"/>
        </w:trPr>
        <w:tc>
          <w:tcPr>
            <w:tcW w:w="62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A2421" w:rsidRPr="001678D5" w:rsidRDefault="007A2421">
            <w:pPr>
              <w:jc w:val="center"/>
              <w:rPr>
                <w:b/>
                <w:color w:val="000000"/>
                <w:sz w:val="20"/>
                <w:szCs w:val="20"/>
              </w:rPr>
            </w:pPr>
            <w:r>
              <w:rPr>
                <w:b/>
                <w:color w:val="000000"/>
                <w:sz w:val="20"/>
                <w:szCs w:val="20"/>
              </w:rPr>
              <w:t>3</w:t>
            </w:r>
          </w:p>
        </w:tc>
        <w:tc>
          <w:tcPr>
            <w:tcW w:w="3501" w:type="dxa"/>
            <w:tcBorders>
              <w:top w:val="dotted" w:sz="4" w:space="0" w:color="auto"/>
              <w:left w:val="nil"/>
              <w:bottom w:val="single" w:sz="4" w:space="0" w:color="auto"/>
              <w:right w:val="single" w:sz="4" w:space="0" w:color="auto"/>
            </w:tcBorders>
            <w:shd w:val="clear" w:color="auto" w:fill="auto"/>
            <w:vAlign w:val="center"/>
            <w:hideMark/>
          </w:tcPr>
          <w:p w:rsidR="007A2421" w:rsidRPr="001678D5" w:rsidRDefault="007A2421">
            <w:pPr>
              <w:rPr>
                <w:b/>
                <w:color w:val="000000"/>
                <w:sz w:val="20"/>
                <w:szCs w:val="20"/>
              </w:rPr>
            </w:pPr>
            <w:r w:rsidRPr="001678D5">
              <w:rPr>
                <w:b/>
                <w:color w:val="000000"/>
                <w:sz w:val="20"/>
                <w:szCs w:val="20"/>
              </w:rPr>
              <w:t>Đất phi nông nghiệp không phải là đất ở chuyển sang đất ở</w:t>
            </w:r>
          </w:p>
        </w:tc>
        <w:tc>
          <w:tcPr>
            <w:tcW w:w="1139" w:type="dxa"/>
            <w:tcBorders>
              <w:top w:val="dotted" w:sz="4" w:space="0" w:color="auto"/>
              <w:left w:val="nil"/>
              <w:bottom w:val="single" w:sz="4" w:space="0" w:color="auto"/>
              <w:right w:val="single" w:sz="4" w:space="0" w:color="auto"/>
            </w:tcBorders>
            <w:shd w:val="clear" w:color="auto" w:fill="auto"/>
            <w:vAlign w:val="center"/>
            <w:hideMark/>
          </w:tcPr>
          <w:p w:rsidR="007A2421" w:rsidRPr="001678D5" w:rsidRDefault="007A2421">
            <w:pPr>
              <w:jc w:val="center"/>
              <w:rPr>
                <w:b/>
                <w:color w:val="000000"/>
                <w:sz w:val="20"/>
                <w:szCs w:val="20"/>
              </w:rPr>
            </w:pPr>
            <w:r w:rsidRPr="001678D5">
              <w:rPr>
                <w:b/>
                <w:color w:val="000000"/>
                <w:sz w:val="20"/>
                <w:szCs w:val="20"/>
              </w:rPr>
              <w:t>PKO/OCT</w:t>
            </w:r>
          </w:p>
        </w:tc>
        <w:tc>
          <w:tcPr>
            <w:tcW w:w="1034"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3,60</w:t>
            </w:r>
          </w:p>
        </w:tc>
        <w:tc>
          <w:tcPr>
            <w:tcW w:w="766" w:type="dxa"/>
            <w:tcBorders>
              <w:top w:val="dotted" w:sz="4" w:space="0" w:color="auto"/>
              <w:left w:val="nil"/>
              <w:bottom w:val="single" w:sz="4" w:space="0" w:color="auto"/>
              <w:right w:val="single" w:sz="4" w:space="0" w:color="auto"/>
            </w:tcBorders>
            <w:shd w:val="clear" w:color="auto" w:fill="auto"/>
            <w:noWrap/>
            <w:vAlign w:val="center"/>
          </w:tcPr>
          <w:p w:rsidR="007A2421" w:rsidRDefault="007A2421">
            <w:pPr>
              <w:rPr>
                <w:b/>
                <w:bCs/>
                <w:color w:val="000000"/>
                <w:sz w:val="20"/>
                <w:szCs w:val="20"/>
              </w:rPr>
            </w:pPr>
            <w:r>
              <w:rPr>
                <w:b/>
                <w:bCs/>
                <w:color w:val="000000"/>
                <w:sz w:val="20"/>
                <w:szCs w:val="20"/>
              </w:rPr>
              <w:t> </w:t>
            </w:r>
          </w:p>
        </w:tc>
        <w:tc>
          <w:tcPr>
            <w:tcW w:w="1082"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-3,60</w:t>
            </w:r>
          </w:p>
        </w:tc>
        <w:tc>
          <w:tcPr>
            <w:tcW w:w="992" w:type="dxa"/>
            <w:tcBorders>
              <w:top w:val="dotted" w:sz="4" w:space="0" w:color="auto"/>
              <w:left w:val="nil"/>
              <w:bottom w:val="single" w:sz="4" w:space="0" w:color="auto"/>
              <w:right w:val="single" w:sz="4" w:space="0" w:color="auto"/>
            </w:tcBorders>
            <w:shd w:val="clear" w:color="auto" w:fill="auto"/>
            <w:vAlign w:val="center"/>
          </w:tcPr>
          <w:p w:rsidR="007A2421" w:rsidRDefault="007A2421">
            <w:pPr>
              <w:rPr>
                <w:b/>
                <w:bCs/>
                <w:color w:val="000000"/>
                <w:sz w:val="20"/>
                <w:szCs w:val="20"/>
              </w:rPr>
            </w:pPr>
            <w:r>
              <w:rPr>
                <w:b/>
                <w:bCs/>
                <w:color w:val="000000"/>
                <w:sz w:val="20"/>
                <w:szCs w:val="20"/>
              </w:rPr>
              <w:t> </w:t>
            </w:r>
          </w:p>
        </w:tc>
      </w:tr>
    </w:tbl>
    <w:p w:rsidR="00FB5887" w:rsidRPr="00E636BF" w:rsidRDefault="00FB5887" w:rsidP="00311D81">
      <w:pPr>
        <w:pStyle w:val="BodyTextIndent3"/>
        <w:spacing w:before="60" w:after="60" w:line="360" w:lineRule="auto"/>
        <w:ind w:right="23" w:firstLine="720"/>
        <w:rPr>
          <w:rFonts w:ascii="Times New Roman" w:hAnsi="Times New Roman"/>
          <w:b/>
          <w:color w:val="auto"/>
          <w:sz w:val="26"/>
          <w:szCs w:val="26"/>
        </w:rPr>
      </w:pPr>
      <w:r w:rsidRPr="00E636BF">
        <w:rPr>
          <w:rFonts w:ascii="Times New Roman" w:hAnsi="Times New Roman"/>
          <w:b/>
          <w:color w:val="auto"/>
          <w:sz w:val="26"/>
          <w:szCs w:val="26"/>
        </w:rPr>
        <w:t>Năm 201</w:t>
      </w:r>
      <w:r w:rsidR="00896A96">
        <w:rPr>
          <w:rFonts w:ascii="Times New Roman" w:hAnsi="Times New Roman"/>
          <w:b/>
          <w:color w:val="auto"/>
          <w:sz w:val="26"/>
          <w:szCs w:val="26"/>
        </w:rPr>
        <w:t>8</w:t>
      </w:r>
      <w:r w:rsidRPr="00E636BF">
        <w:rPr>
          <w:rFonts w:ascii="Times New Roman" w:hAnsi="Times New Roman"/>
          <w:b/>
          <w:color w:val="auto"/>
          <w:sz w:val="26"/>
          <w:szCs w:val="26"/>
        </w:rPr>
        <w:t xml:space="preserve">, huyện Tân Biên đã chuyển mục đích </w:t>
      </w:r>
      <w:r w:rsidR="007A2421">
        <w:rPr>
          <w:rFonts w:ascii="Times New Roman" w:hAnsi="Times New Roman"/>
          <w:b/>
          <w:color w:val="auto"/>
          <w:sz w:val="26"/>
          <w:szCs w:val="26"/>
        </w:rPr>
        <w:t>78,53</w:t>
      </w:r>
      <w:r w:rsidRPr="00E636BF">
        <w:rPr>
          <w:rFonts w:ascii="Times New Roman" w:hAnsi="Times New Roman"/>
          <w:b/>
          <w:color w:val="auto"/>
          <w:sz w:val="26"/>
          <w:szCs w:val="26"/>
        </w:rPr>
        <w:t xml:space="preserve"> ha đất nông nghiệp sang đất phi nông nghiệp, bằng </w:t>
      </w:r>
      <w:r w:rsidR="007A2421">
        <w:rPr>
          <w:rFonts w:ascii="Times New Roman" w:hAnsi="Times New Roman"/>
          <w:b/>
          <w:color w:val="auto"/>
          <w:sz w:val="26"/>
          <w:szCs w:val="26"/>
        </w:rPr>
        <w:t>19,09</w:t>
      </w:r>
      <w:r w:rsidRPr="00E636BF">
        <w:rPr>
          <w:rFonts w:ascii="Times New Roman" w:hAnsi="Times New Roman"/>
          <w:b/>
          <w:color w:val="auto"/>
          <w:sz w:val="26"/>
          <w:szCs w:val="26"/>
        </w:rPr>
        <w:t>% kế hoạch. Trong đó:</w:t>
      </w:r>
    </w:p>
    <w:p w:rsidR="00FB5887" w:rsidRPr="00896A96" w:rsidRDefault="00FB5887" w:rsidP="00311D81">
      <w:pPr>
        <w:pStyle w:val="BodyTextIndent3"/>
        <w:spacing w:before="60" w:after="60" w:line="276" w:lineRule="auto"/>
        <w:ind w:right="23" w:firstLine="720"/>
        <w:rPr>
          <w:rFonts w:ascii="Times New Roman" w:hAnsi="Times New Roman"/>
          <w:color w:val="000000"/>
          <w:sz w:val="26"/>
          <w:szCs w:val="26"/>
        </w:rPr>
      </w:pPr>
      <w:r w:rsidRPr="00DC7C02">
        <w:rPr>
          <w:rFonts w:ascii="Times New Roman" w:hAnsi="Times New Roman"/>
          <w:color w:val="000000"/>
          <w:sz w:val="26"/>
          <w:szCs w:val="26"/>
        </w:rPr>
        <w:t xml:space="preserve">- Đất trồng lúa chuyển </w:t>
      </w:r>
      <w:r w:rsidR="003C0365">
        <w:rPr>
          <w:rFonts w:ascii="Times New Roman" w:hAnsi="Times New Roman"/>
          <w:color w:val="000000"/>
          <w:sz w:val="26"/>
          <w:szCs w:val="26"/>
        </w:rPr>
        <w:t>0</w:t>
      </w:r>
      <w:r w:rsidR="00896A96">
        <w:rPr>
          <w:rFonts w:ascii="Times New Roman" w:hAnsi="Times New Roman"/>
          <w:color w:val="000000"/>
          <w:sz w:val="26"/>
          <w:szCs w:val="26"/>
        </w:rPr>
        <w:t>,94</w:t>
      </w:r>
      <w:r w:rsidRPr="00DC7C02">
        <w:rPr>
          <w:rFonts w:ascii="Times New Roman" w:hAnsi="Times New Roman"/>
          <w:color w:val="000000"/>
          <w:sz w:val="26"/>
          <w:szCs w:val="26"/>
        </w:rPr>
        <w:t xml:space="preserve"> ha, đạt </w:t>
      </w:r>
      <w:r w:rsidR="003C0365">
        <w:rPr>
          <w:rFonts w:ascii="Times New Roman" w:hAnsi="Times New Roman"/>
          <w:color w:val="000000"/>
          <w:sz w:val="26"/>
          <w:szCs w:val="26"/>
        </w:rPr>
        <w:t>7,47</w:t>
      </w:r>
      <w:r w:rsidRPr="00DC7C02">
        <w:rPr>
          <w:rFonts w:ascii="Times New Roman" w:hAnsi="Times New Roman"/>
          <w:color w:val="000000"/>
          <w:sz w:val="26"/>
          <w:szCs w:val="26"/>
        </w:rPr>
        <w:t>% kế hoạ</w:t>
      </w:r>
      <w:r w:rsidR="00896A96">
        <w:rPr>
          <w:rFonts w:ascii="Times New Roman" w:hAnsi="Times New Roman"/>
          <w:color w:val="000000"/>
          <w:sz w:val="26"/>
          <w:szCs w:val="26"/>
        </w:rPr>
        <w:t>ch, sang các loại đất: thủy lợi (</w:t>
      </w:r>
      <w:r w:rsidR="003C0365">
        <w:rPr>
          <w:rFonts w:ascii="Times New Roman" w:hAnsi="Times New Roman"/>
          <w:color w:val="000000"/>
          <w:sz w:val="26"/>
          <w:szCs w:val="26"/>
        </w:rPr>
        <w:t>0</w:t>
      </w:r>
      <w:r w:rsidR="00896A96">
        <w:rPr>
          <w:rFonts w:ascii="Times New Roman" w:hAnsi="Times New Roman"/>
          <w:color w:val="000000"/>
          <w:sz w:val="26"/>
          <w:szCs w:val="26"/>
        </w:rPr>
        <w:t>,04 ha); ở nông thôn (0,88 ha); ở đô thị (0,02 ha).</w:t>
      </w:r>
    </w:p>
    <w:p w:rsidR="00FB5887" w:rsidRPr="00611713" w:rsidRDefault="00FB5887" w:rsidP="00311D81">
      <w:pPr>
        <w:pStyle w:val="BodyTextIndent3"/>
        <w:spacing w:before="60" w:after="60" w:line="276" w:lineRule="auto"/>
        <w:ind w:right="23" w:firstLine="720"/>
        <w:rPr>
          <w:rFonts w:ascii="Times New Roman" w:hAnsi="Times New Roman"/>
          <w:color w:val="000000"/>
          <w:sz w:val="26"/>
          <w:szCs w:val="26"/>
        </w:rPr>
      </w:pPr>
      <w:r w:rsidRPr="00635E63">
        <w:rPr>
          <w:rFonts w:ascii="Times New Roman" w:hAnsi="Times New Roman"/>
          <w:color w:val="000000"/>
          <w:sz w:val="26"/>
          <w:szCs w:val="26"/>
          <w:lang w:val="vi-VN"/>
        </w:rPr>
        <w:t xml:space="preserve">- Đất trồng cây hàng năm khác chuyển </w:t>
      </w:r>
      <w:r w:rsidR="00611713">
        <w:rPr>
          <w:rFonts w:ascii="Times New Roman" w:hAnsi="Times New Roman"/>
          <w:color w:val="000000"/>
          <w:sz w:val="26"/>
          <w:szCs w:val="26"/>
        </w:rPr>
        <w:t>33,</w:t>
      </w:r>
      <w:r w:rsidR="003C0365">
        <w:rPr>
          <w:rFonts w:ascii="Times New Roman" w:hAnsi="Times New Roman"/>
          <w:color w:val="000000"/>
          <w:sz w:val="26"/>
          <w:szCs w:val="26"/>
        </w:rPr>
        <w:t>0</w:t>
      </w:r>
      <w:r w:rsidR="00657CAE">
        <w:rPr>
          <w:rFonts w:ascii="Times New Roman" w:hAnsi="Times New Roman"/>
          <w:color w:val="000000"/>
          <w:sz w:val="26"/>
          <w:szCs w:val="26"/>
        </w:rPr>
        <w:t>4</w:t>
      </w:r>
      <w:r w:rsidRPr="00635E63">
        <w:rPr>
          <w:rFonts w:ascii="Times New Roman" w:hAnsi="Times New Roman"/>
          <w:color w:val="000000"/>
          <w:sz w:val="26"/>
          <w:szCs w:val="26"/>
          <w:lang w:val="vi-VN"/>
        </w:rPr>
        <w:t xml:space="preserve"> ha, đạt </w:t>
      </w:r>
      <w:r w:rsidR="00611713">
        <w:rPr>
          <w:rFonts w:ascii="Times New Roman" w:hAnsi="Times New Roman"/>
          <w:color w:val="000000"/>
          <w:sz w:val="26"/>
          <w:szCs w:val="26"/>
        </w:rPr>
        <w:t>26,</w:t>
      </w:r>
      <w:r w:rsidR="003C0365">
        <w:rPr>
          <w:rFonts w:ascii="Times New Roman" w:hAnsi="Times New Roman"/>
          <w:color w:val="000000"/>
          <w:sz w:val="26"/>
          <w:szCs w:val="26"/>
        </w:rPr>
        <w:t>2</w:t>
      </w:r>
      <w:r w:rsidR="00657CAE">
        <w:rPr>
          <w:rFonts w:ascii="Times New Roman" w:hAnsi="Times New Roman"/>
          <w:color w:val="000000"/>
          <w:sz w:val="26"/>
          <w:szCs w:val="26"/>
        </w:rPr>
        <w:t>7</w:t>
      </w:r>
      <w:r w:rsidRPr="00635E63">
        <w:rPr>
          <w:rFonts w:ascii="Times New Roman" w:hAnsi="Times New Roman"/>
          <w:color w:val="000000"/>
          <w:sz w:val="26"/>
          <w:szCs w:val="26"/>
          <w:lang w:val="vi-VN"/>
        </w:rPr>
        <w:t xml:space="preserve">% kế hoạch, sang các loại đất: </w:t>
      </w:r>
      <w:r w:rsidR="00611713">
        <w:rPr>
          <w:rFonts w:ascii="Times New Roman" w:hAnsi="Times New Roman"/>
          <w:color w:val="000000"/>
          <w:sz w:val="26"/>
          <w:szCs w:val="26"/>
        </w:rPr>
        <w:t>sản xuất kinh doanh (10,</w:t>
      </w:r>
      <w:r w:rsidR="00657CAE">
        <w:rPr>
          <w:rFonts w:ascii="Times New Roman" w:hAnsi="Times New Roman"/>
          <w:color w:val="000000"/>
          <w:sz w:val="26"/>
          <w:szCs w:val="26"/>
        </w:rPr>
        <w:t>64</w:t>
      </w:r>
      <w:r w:rsidR="00611713">
        <w:rPr>
          <w:rFonts w:ascii="Times New Roman" w:hAnsi="Times New Roman"/>
          <w:color w:val="000000"/>
          <w:sz w:val="26"/>
          <w:szCs w:val="26"/>
        </w:rPr>
        <w:t xml:space="preserve"> ha); cơ sở giáo dục (0,10 ha); giao thông (3,21 ha); thủy lợi (</w:t>
      </w:r>
      <w:r w:rsidR="003C0365">
        <w:rPr>
          <w:rFonts w:ascii="Times New Roman" w:hAnsi="Times New Roman"/>
          <w:color w:val="000000"/>
          <w:sz w:val="26"/>
          <w:szCs w:val="26"/>
        </w:rPr>
        <w:t>0,76</w:t>
      </w:r>
      <w:r w:rsidR="00611713">
        <w:rPr>
          <w:rFonts w:ascii="Times New Roman" w:hAnsi="Times New Roman"/>
          <w:color w:val="000000"/>
          <w:sz w:val="26"/>
          <w:szCs w:val="26"/>
        </w:rPr>
        <w:t xml:space="preserve"> ha); đất xử lý chất thải (2,7</w:t>
      </w:r>
      <w:r w:rsidR="00060290">
        <w:rPr>
          <w:rFonts w:ascii="Times New Roman" w:hAnsi="Times New Roman"/>
          <w:color w:val="000000"/>
          <w:sz w:val="26"/>
          <w:szCs w:val="26"/>
        </w:rPr>
        <w:t>0</w:t>
      </w:r>
      <w:r w:rsidR="00611713">
        <w:rPr>
          <w:rFonts w:ascii="Times New Roman" w:hAnsi="Times New Roman"/>
          <w:color w:val="000000"/>
          <w:sz w:val="26"/>
          <w:szCs w:val="26"/>
        </w:rPr>
        <w:t xml:space="preserve"> ha); ở nông thôn (0,52 ha); ở đô thị (0,05 ha); sản xuất vật liệu xây dựng, làm đồ gốm (15,06 ha).</w:t>
      </w:r>
    </w:p>
    <w:p w:rsidR="00FB5887" w:rsidRPr="00060290" w:rsidRDefault="00FB5887" w:rsidP="00311D81">
      <w:pPr>
        <w:pStyle w:val="BodyTextIndent3"/>
        <w:spacing w:before="60" w:after="60" w:line="276" w:lineRule="auto"/>
        <w:ind w:right="23" w:firstLine="720"/>
        <w:rPr>
          <w:rFonts w:ascii="Times New Roman" w:hAnsi="Times New Roman"/>
          <w:color w:val="000000"/>
          <w:sz w:val="26"/>
          <w:szCs w:val="26"/>
        </w:rPr>
      </w:pPr>
      <w:r w:rsidRPr="00635E63">
        <w:rPr>
          <w:rFonts w:ascii="Times New Roman" w:hAnsi="Times New Roman"/>
          <w:color w:val="000000"/>
          <w:sz w:val="26"/>
          <w:szCs w:val="26"/>
          <w:lang w:val="vi-VN"/>
        </w:rPr>
        <w:t xml:space="preserve">- Đất trồng cây lâu năm chuyển </w:t>
      </w:r>
      <w:r w:rsidR="00060290">
        <w:rPr>
          <w:rFonts w:ascii="Times New Roman" w:hAnsi="Times New Roman"/>
          <w:color w:val="000000"/>
          <w:sz w:val="26"/>
          <w:szCs w:val="26"/>
        </w:rPr>
        <w:t>41,</w:t>
      </w:r>
      <w:r w:rsidR="003C0365">
        <w:rPr>
          <w:rFonts w:ascii="Times New Roman" w:hAnsi="Times New Roman"/>
          <w:color w:val="000000"/>
          <w:sz w:val="26"/>
          <w:szCs w:val="26"/>
        </w:rPr>
        <w:t>90</w:t>
      </w:r>
      <w:r w:rsidRPr="00635E63">
        <w:rPr>
          <w:rFonts w:ascii="Times New Roman" w:hAnsi="Times New Roman"/>
          <w:color w:val="000000"/>
          <w:sz w:val="26"/>
          <w:szCs w:val="26"/>
          <w:lang w:val="vi-VN"/>
        </w:rPr>
        <w:t xml:space="preserve"> ha, </w:t>
      </w:r>
      <w:r w:rsidR="004C0C0F" w:rsidRPr="00635E63">
        <w:rPr>
          <w:rFonts w:ascii="Times New Roman" w:hAnsi="Times New Roman"/>
          <w:color w:val="000000"/>
          <w:sz w:val="26"/>
          <w:szCs w:val="26"/>
          <w:lang w:val="vi-VN"/>
        </w:rPr>
        <w:t>đạt</w:t>
      </w:r>
      <w:r w:rsidRPr="00635E63">
        <w:rPr>
          <w:rFonts w:ascii="Times New Roman" w:hAnsi="Times New Roman"/>
          <w:color w:val="000000"/>
          <w:sz w:val="26"/>
          <w:szCs w:val="26"/>
          <w:lang w:val="vi-VN"/>
        </w:rPr>
        <w:t xml:space="preserve"> </w:t>
      </w:r>
      <w:r w:rsidR="00060290">
        <w:rPr>
          <w:rFonts w:ascii="Times New Roman" w:hAnsi="Times New Roman"/>
          <w:color w:val="000000"/>
          <w:sz w:val="26"/>
          <w:szCs w:val="26"/>
        </w:rPr>
        <w:t>17,</w:t>
      </w:r>
      <w:r w:rsidR="003C0365">
        <w:rPr>
          <w:rFonts w:ascii="Times New Roman" w:hAnsi="Times New Roman"/>
          <w:color w:val="000000"/>
          <w:sz w:val="26"/>
          <w:szCs w:val="26"/>
        </w:rPr>
        <w:t>51</w:t>
      </w:r>
      <w:r w:rsidRPr="00635E63">
        <w:rPr>
          <w:rFonts w:ascii="Times New Roman" w:hAnsi="Times New Roman"/>
          <w:color w:val="000000"/>
          <w:sz w:val="26"/>
          <w:szCs w:val="26"/>
          <w:lang w:val="vi-VN"/>
        </w:rPr>
        <w:t>% kế hoạch, sang các loại đất</w:t>
      </w:r>
      <w:r w:rsidR="004C0C0F" w:rsidRPr="00635E63">
        <w:rPr>
          <w:rFonts w:ascii="Times New Roman" w:hAnsi="Times New Roman"/>
          <w:color w:val="000000"/>
          <w:sz w:val="26"/>
          <w:szCs w:val="26"/>
          <w:lang w:val="vi-VN"/>
        </w:rPr>
        <w:t>:</w:t>
      </w:r>
      <w:r w:rsidRPr="00635E63">
        <w:rPr>
          <w:rFonts w:ascii="Times New Roman" w:hAnsi="Times New Roman"/>
          <w:color w:val="000000"/>
          <w:sz w:val="26"/>
          <w:szCs w:val="26"/>
          <w:lang w:val="vi-VN"/>
        </w:rPr>
        <w:t xml:space="preserve"> </w:t>
      </w:r>
      <w:r w:rsidR="00060290">
        <w:rPr>
          <w:rFonts w:ascii="Times New Roman" w:hAnsi="Times New Roman"/>
          <w:color w:val="000000"/>
          <w:sz w:val="26"/>
          <w:szCs w:val="26"/>
        </w:rPr>
        <w:t xml:space="preserve">sản xuất kinh doanh (15,95 ha); cơ sở giáo dục (0,20 ha); đất giao thông (3,73 ha); thủy lợi (0,94 ha); đất xử lý chất thải (0,04 ha); </w:t>
      </w:r>
      <w:r w:rsidR="000E04E2">
        <w:rPr>
          <w:rFonts w:ascii="Times New Roman" w:hAnsi="Times New Roman"/>
          <w:color w:val="000000"/>
          <w:sz w:val="26"/>
          <w:szCs w:val="26"/>
        </w:rPr>
        <w:t xml:space="preserve">ở nông thôn (3,76 ha); ở đô thị (0,45 ha); </w:t>
      </w:r>
      <w:r w:rsidR="003C0365">
        <w:rPr>
          <w:rFonts w:ascii="Times New Roman" w:hAnsi="Times New Roman"/>
          <w:color w:val="000000"/>
          <w:sz w:val="26"/>
          <w:szCs w:val="26"/>
        </w:rPr>
        <w:t xml:space="preserve">trụ sở cơ quan (0,27 ha); </w:t>
      </w:r>
      <w:r w:rsidR="000E04E2">
        <w:rPr>
          <w:rFonts w:ascii="Times New Roman" w:hAnsi="Times New Roman"/>
          <w:color w:val="000000"/>
          <w:sz w:val="26"/>
          <w:szCs w:val="26"/>
        </w:rPr>
        <w:t>sản xuất vật liệu xây dựng, làm đồ gốm (1</w:t>
      </w:r>
      <w:r w:rsidR="0071073C">
        <w:rPr>
          <w:rFonts w:ascii="Times New Roman" w:hAnsi="Times New Roman"/>
          <w:color w:val="000000"/>
          <w:sz w:val="26"/>
          <w:szCs w:val="26"/>
        </w:rPr>
        <w:t>6</w:t>
      </w:r>
      <w:r w:rsidR="000E04E2">
        <w:rPr>
          <w:rFonts w:ascii="Times New Roman" w:hAnsi="Times New Roman"/>
          <w:color w:val="000000"/>
          <w:sz w:val="26"/>
          <w:szCs w:val="26"/>
        </w:rPr>
        <w:t>,</w:t>
      </w:r>
      <w:r w:rsidR="0071073C">
        <w:rPr>
          <w:rFonts w:ascii="Times New Roman" w:hAnsi="Times New Roman"/>
          <w:color w:val="000000"/>
          <w:sz w:val="26"/>
          <w:szCs w:val="26"/>
        </w:rPr>
        <w:t>5</w:t>
      </w:r>
      <w:r w:rsidR="000E04E2">
        <w:rPr>
          <w:rFonts w:ascii="Times New Roman" w:hAnsi="Times New Roman"/>
          <w:color w:val="000000"/>
          <w:sz w:val="26"/>
          <w:szCs w:val="26"/>
        </w:rPr>
        <w:t>6 ha).</w:t>
      </w:r>
    </w:p>
    <w:p w:rsidR="002F698E" w:rsidRDefault="00FB5887" w:rsidP="00311D81">
      <w:pPr>
        <w:pStyle w:val="BodyTextIndent3"/>
        <w:spacing w:before="60" w:after="60" w:line="276" w:lineRule="auto"/>
        <w:ind w:right="23" w:firstLine="720"/>
        <w:rPr>
          <w:rFonts w:ascii="Times New Roman" w:hAnsi="Times New Roman"/>
          <w:color w:val="000000"/>
          <w:sz w:val="26"/>
          <w:szCs w:val="26"/>
          <w:lang w:val="vi-VN"/>
        </w:rPr>
      </w:pPr>
      <w:r w:rsidRPr="00635E63">
        <w:rPr>
          <w:rFonts w:ascii="Times New Roman" w:hAnsi="Times New Roman"/>
          <w:color w:val="000000"/>
          <w:sz w:val="26"/>
          <w:szCs w:val="26"/>
          <w:lang w:val="vi-VN"/>
        </w:rPr>
        <w:t xml:space="preserve">- Đất rừng đặc dụng chuyển </w:t>
      </w:r>
      <w:r w:rsidR="00055E9F">
        <w:rPr>
          <w:rFonts w:ascii="Times New Roman" w:hAnsi="Times New Roman"/>
          <w:color w:val="000000"/>
          <w:sz w:val="26"/>
          <w:szCs w:val="26"/>
        </w:rPr>
        <w:t>2,</w:t>
      </w:r>
      <w:r w:rsidR="007A2421">
        <w:rPr>
          <w:rFonts w:ascii="Times New Roman" w:hAnsi="Times New Roman"/>
          <w:color w:val="000000"/>
          <w:sz w:val="26"/>
          <w:szCs w:val="26"/>
        </w:rPr>
        <w:t>6</w:t>
      </w:r>
      <w:r w:rsidR="00055E9F">
        <w:rPr>
          <w:rFonts w:ascii="Times New Roman" w:hAnsi="Times New Roman"/>
          <w:color w:val="000000"/>
          <w:sz w:val="26"/>
          <w:szCs w:val="26"/>
        </w:rPr>
        <w:t>5</w:t>
      </w:r>
      <w:r w:rsidRPr="00635E63">
        <w:rPr>
          <w:rFonts w:ascii="Times New Roman" w:hAnsi="Times New Roman"/>
          <w:color w:val="000000"/>
          <w:sz w:val="26"/>
          <w:szCs w:val="26"/>
          <w:lang w:val="vi-VN"/>
        </w:rPr>
        <w:t xml:space="preserve"> ha, bằng </w:t>
      </w:r>
      <w:r w:rsidR="007A2421">
        <w:rPr>
          <w:rFonts w:ascii="Times New Roman" w:hAnsi="Times New Roman"/>
          <w:color w:val="000000"/>
          <w:sz w:val="26"/>
          <w:szCs w:val="26"/>
        </w:rPr>
        <w:t>8,80</w:t>
      </w:r>
      <w:r w:rsidRPr="00635E63">
        <w:rPr>
          <w:rFonts w:ascii="Times New Roman" w:hAnsi="Times New Roman"/>
          <w:color w:val="000000"/>
          <w:sz w:val="26"/>
          <w:szCs w:val="26"/>
          <w:lang w:val="vi-VN"/>
        </w:rPr>
        <w:t xml:space="preserve">% kế hoạch, </w:t>
      </w:r>
      <w:r w:rsidR="00F94203">
        <w:rPr>
          <w:rFonts w:ascii="Times New Roman" w:hAnsi="Times New Roman"/>
          <w:color w:val="000000"/>
          <w:sz w:val="26"/>
          <w:szCs w:val="26"/>
          <w:lang w:val="vi-VN"/>
        </w:rPr>
        <w:t xml:space="preserve">chuyển </w:t>
      </w:r>
      <w:r w:rsidRPr="00635E63">
        <w:rPr>
          <w:rFonts w:ascii="Times New Roman" w:hAnsi="Times New Roman"/>
          <w:color w:val="000000"/>
          <w:sz w:val="26"/>
          <w:szCs w:val="26"/>
          <w:lang w:val="vi-VN"/>
        </w:rPr>
        <w:t xml:space="preserve">sang đất </w:t>
      </w:r>
      <w:r w:rsidR="00055E9F">
        <w:rPr>
          <w:rFonts w:ascii="Times New Roman" w:hAnsi="Times New Roman"/>
          <w:color w:val="000000"/>
          <w:sz w:val="26"/>
          <w:szCs w:val="26"/>
        </w:rPr>
        <w:t>giao thông</w:t>
      </w:r>
      <w:r w:rsidR="00F94203">
        <w:rPr>
          <w:rFonts w:ascii="Times New Roman" w:hAnsi="Times New Roman"/>
          <w:color w:val="000000"/>
          <w:sz w:val="26"/>
          <w:szCs w:val="26"/>
          <w:lang w:val="vi-VN"/>
        </w:rPr>
        <w:t>.</w:t>
      </w:r>
    </w:p>
    <w:p w:rsidR="00334258" w:rsidRPr="00635E63" w:rsidRDefault="00334258" w:rsidP="00495299">
      <w:pPr>
        <w:pStyle w:val="BodyTextIndent3"/>
        <w:spacing w:before="80" w:line="276" w:lineRule="auto"/>
        <w:ind w:right="23" w:firstLine="720"/>
        <w:rPr>
          <w:rFonts w:ascii="Times New Roman" w:hAnsi="Times New Roman"/>
          <w:color w:val="000000"/>
          <w:sz w:val="26"/>
          <w:szCs w:val="26"/>
          <w:lang w:val="vi-VN"/>
        </w:rPr>
      </w:pPr>
      <w:r w:rsidRPr="00635E63">
        <w:rPr>
          <w:rFonts w:ascii="Times New Roman" w:eastAsia="Times New Roman" w:hAnsi="Times New Roman"/>
          <w:b/>
          <w:bCs/>
          <w:color w:val="000000"/>
          <w:sz w:val="26"/>
          <w:szCs w:val="26"/>
          <w:lang w:val="vi-VN"/>
        </w:rPr>
        <w:t>Chuyển đổi cơ cấu sử dụng đất trong nội bộ đất nông nghiệp</w:t>
      </w:r>
      <w:r w:rsidRPr="00635E63">
        <w:rPr>
          <w:rFonts w:ascii="Times New Roman" w:eastAsia="Times New Roman" w:hAnsi="Times New Roman"/>
          <w:bCs/>
          <w:color w:val="000000"/>
          <w:sz w:val="26"/>
          <w:szCs w:val="26"/>
          <w:lang w:val="vi-VN"/>
        </w:rPr>
        <w:t xml:space="preserve"> đã chuyển mục đích </w:t>
      </w:r>
      <w:r w:rsidR="00A23CED">
        <w:rPr>
          <w:rFonts w:ascii="Times New Roman" w:eastAsia="Times New Roman" w:hAnsi="Times New Roman"/>
          <w:bCs/>
          <w:color w:val="000000"/>
          <w:sz w:val="26"/>
          <w:szCs w:val="26"/>
        </w:rPr>
        <w:t>25,70</w:t>
      </w:r>
      <w:r w:rsidR="00A26451">
        <w:rPr>
          <w:rFonts w:ascii="Times New Roman" w:eastAsia="Times New Roman" w:hAnsi="Times New Roman"/>
          <w:bCs/>
          <w:color w:val="000000"/>
          <w:sz w:val="26"/>
          <w:szCs w:val="26"/>
          <w:lang w:val="vi-VN"/>
        </w:rPr>
        <w:t xml:space="preserve"> ha đất trồng lúa và </w:t>
      </w:r>
      <w:r w:rsidR="00A23CED">
        <w:rPr>
          <w:rFonts w:ascii="Times New Roman" w:eastAsia="Times New Roman" w:hAnsi="Times New Roman"/>
          <w:bCs/>
          <w:color w:val="000000"/>
          <w:sz w:val="26"/>
          <w:szCs w:val="26"/>
        </w:rPr>
        <w:t>42,61</w:t>
      </w:r>
      <w:r w:rsidR="002D1E4F" w:rsidRPr="00635E63">
        <w:rPr>
          <w:rFonts w:ascii="Times New Roman" w:eastAsia="Times New Roman" w:hAnsi="Times New Roman"/>
          <w:bCs/>
          <w:color w:val="000000"/>
          <w:sz w:val="26"/>
          <w:szCs w:val="26"/>
          <w:lang w:val="vi-VN"/>
        </w:rPr>
        <w:t xml:space="preserve"> ha đất trồng cây hàng</w:t>
      </w:r>
      <w:r w:rsidR="00DF5A5D" w:rsidRPr="00635E63">
        <w:rPr>
          <w:rFonts w:ascii="Times New Roman" w:eastAsia="Times New Roman" w:hAnsi="Times New Roman"/>
          <w:bCs/>
          <w:color w:val="000000"/>
          <w:sz w:val="26"/>
          <w:szCs w:val="26"/>
          <w:lang w:val="vi-VN"/>
        </w:rPr>
        <w:t xml:space="preserve"> năm sang đất trồng cây lâu năm</w:t>
      </w:r>
      <w:r w:rsidR="00DF5A5D">
        <w:rPr>
          <w:rFonts w:ascii="Times New Roman" w:eastAsia="Times New Roman" w:hAnsi="Times New Roman"/>
          <w:bCs/>
          <w:color w:val="000000"/>
          <w:sz w:val="26"/>
          <w:szCs w:val="26"/>
          <w:lang w:val="vi-VN"/>
        </w:rPr>
        <w:t xml:space="preserve">; chuyển </w:t>
      </w:r>
      <w:r w:rsidR="00C71B22">
        <w:rPr>
          <w:rFonts w:ascii="Times New Roman" w:eastAsia="Times New Roman" w:hAnsi="Times New Roman"/>
          <w:bCs/>
          <w:color w:val="000000"/>
          <w:sz w:val="26"/>
          <w:szCs w:val="26"/>
        </w:rPr>
        <w:t>2,70</w:t>
      </w:r>
      <w:r w:rsidRPr="00635E63">
        <w:rPr>
          <w:rFonts w:ascii="Times New Roman" w:eastAsia="Times New Roman" w:hAnsi="Times New Roman"/>
          <w:bCs/>
          <w:color w:val="000000"/>
          <w:sz w:val="26"/>
          <w:szCs w:val="26"/>
          <w:lang w:val="vi-VN"/>
        </w:rPr>
        <w:t xml:space="preserve"> ha </w:t>
      </w:r>
      <w:r w:rsidR="00A23CED">
        <w:rPr>
          <w:rFonts w:ascii="Times New Roman" w:eastAsia="Times New Roman" w:hAnsi="Times New Roman"/>
          <w:bCs/>
          <w:color w:val="000000"/>
          <w:sz w:val="26"/>
          <w:szCs w:val="26"/>
        </w:rPr>
        <w:t>đất trồng lúa và 7,0</w:t>
      </w:r>
      <w:r w:rsidR="00C71B22">
        <w:rPr>
          <w:rFonts w:ascii="Times New Roman" w:eastAsia="Times New Roman" w:hAnsi="Times New Roman"/>
          <w:bCs/>
          <w:color w:val="000000"/>
          <w:sz w:val="26"/>
          <w:szCs w:val="26"/>
        </w:rPr>
        <w:t>0</w:t>
      </w:r>
      <w:r w:rsidR="00A23CED">
        <w:rPr>
          <w:rFonts w:ascii="Times New Roman" w:eastAsia="Times New Roman" w:hAnsi="Times New Roman"/>
          <w:bCs/>
          <w:color w:val="000000"/>
          <w:sz w:val="26"/>
          <w:szCs w:val="26"/>
        </w:rPr>
        <w:t xml:space="preserve"> ha </w:t>
      </w:r>
      <w:r w:rsidRPr="00635E63">
        <w:rPr>
          <w:rFonts w:ascii="Times New Roman" w:eastAsia="Times New Roman" w:hAnsi="Times New Roman"/>
          <w:bCs/>
          <w:color w:val="000000"/>
          <w:sz w:val="26"/>
          <w:szCs w:val="26"/>
          <w:lang w:val="vi-VN"/>
        </w:rPr>
        <w:t xml:space="preserve">đất trồng </w:t>
      </w:r>
      <w:r w:rsidR="00DF5A5D">
        <w:rPr>
          <w:rFonts w:ascii="Times New Roman" w:eastAsia="Times New Roman" w:hAnsi="Times New Roman"/>
          <w:bCs/>
          <w:color w:val="000000"/>
          <w:sz w:val="26"/>
          <w:szCs w:val="26"/>
          <w:lang w:val="vi-VN"/>
        </w:rPr>
        <w:t>cây hàng năm khác</w:t>
      </w:r>
      <w:r w:rsidRPr="00635E63">
        <w:rPr>
          <w:rFonts w:ascii="Times New Roman" w:eastAsia="Times New Roman" w:hAnsi="Times New Roman"/>
          <w:bCs/>
          <w:color w:val="000000"/>
          <w:sz w:val="26"/>
          <w:szCs w:val="26"/>
          <w:lang w:val="vi-VN"/>
        </w:rPr>
        <w:t xml:space="preserve"> sang nuôi trồng thủy sản.</w:t>
      </w:r>
    </w:p>
    <w:p w:rsidR="002F698E" w:rsidRPr="00635E63" w:rsidRDefault="00645443" w:rsidP="00384106">
      <w:pPr>
        <w:pStyle w:val="2"/>
        <w:spacing w:line="276" w:lineRule="auto"/>
        <w:rPr>
          <w:snapToGrid w:val="0"/>
        </w:rPr>
      </w:pPr>
      <w:bookmarkStart w:id="140" w:name="_Toc462993542"/>
      <w:bookmarkStart w:id="141" w:name="_Toc463073683"/>
      <w:bookmarkStart w:id="142" w:name="_Toc521501716"/>
      <w:r w:rsidRPr="00635E63">
        <w:rPr>
          <w:snapToGrid w:val="0"/>
        </w:rPr>
        <w:t>I</w:t>
      </w:r>
      <w:r w:rsidR="00B8120B" w:rsidRPr="00635E63">
        <w:rPr>
          <w:snapToGrid w:val="0"/>
        </w:rPr>
        <w:t>V</w:t>
      </w:r>
      <w:r w:rsidR="002F698E" w:rsidRPr="00DC7C02">
        <w:rPr>
          <w:snapToGrid w:val="0"/>
        </w:rPr>
        <w:t xml:space="preserve">. </w:t>
      </w:r>
      <w:bookmarkEnd w:id="140"/>
      <w:r w:rsidR="000F6FB5" w:rsidRPr="00635E63">
        <w:rPr>
          <w:snapToGrid w:val="0"/>
        </w:rPr>
        <w:t>KẾT QUẢ THU HỒI ĐẤT</w:t>
      </w:r>
      <w:bookmarkEnd w:id="141"/>
      <w:bookmarkEnd w:id="142"/>
    </w:p>
    <w:p w:rsidR="00FB5887" w:rsidRPr="00BF2C22" w:rsidRDefault="00FB5887" w:rsidP="00384106">
      <w:pPr>
        <w:pStyle w:val="BangTB"/>
        <w:spacing w:line="276" w:lineRule="auto"/>
      </w:pPr>
      <w:bookmarkStart w:id="143" w:name="_Toc461890192"/>
      <w:bookmarkStart w:id="144" w:name="_Toc463075617"/>
      <w:bookmarkStart w:id="145" w:name="_Toc521501418"/>
      <w:bookmarkStart w:id="146" w:name="_Toc446342255"/>
      <w:r w:rsidRPr="00635E63">
        <w:rPr>
          <w:lang w:val="vi-VN"/>
        </w:rPr>
        <w:t xml:space="preserve">Bảng </w:t>
      </w:r>
      <w:r w:rsidR="00657022" w:rsidRPr="00635E63">
        <w:rPr>
          <w:lang w:val="vi-VN"/>
        </w:rPr>
        <w:t>9</w:t>
      </w:r>
      <w:r w:rsidRPr="00635E63">
        <w:rPr>
          <w:lang w:val="vi-VN"/>
        </w:rPr>
        <w:t>: Diện tích đất đã thu hồi trong năm 201</w:t>
      </w:r>
      <w:bookmarkEnd w:id="143"/>
      <w:bookmarkEnd w:id="144"/>
      <w:r w:rsidR="00BF2C22">
        <w:t>8</w:t>
      </w:r>
      <w:bookmarkEnd w:id="145"/>
    </w:p>
    <w:tbl>
      <w:tblPr>
        <w:tblW w:w="9037" w:type="dxa"/>
        <w:tblInd w:w="93" w:type="dxa"/>
        <w:tblLook w:val="04A0" w:firstRow="1" w:lastRow="0" w:firstColumn="1" w:lastColumn="0" w:noHBand="0" w:noVBand="1"/>
      </w:tblPr>
      <w:tblGrid>
        <w:gridCol w:w="595"/>
        <w:gridCol w:w="3375"/>
        <w:gridCol w:w="1093"/>
        <w:gridCol w:w="1034"/>
        <w:gridCol w:w="954"/>
        <w:gridCol w:w="1044"/>
        <w:gridCol w:w="942"/>
      </w:tblGrid>
      <w:tr w:rsidR="00FB5887" w:rsidRPr="00DC7C02" w:rsidTr="00DA5411">
        <w:trPr>
          <w:trHeight w:val="300"/>
          <w:tblHeader/>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STT</w:t>
            </w:r>
          </w:p>
        </w:tc>
        <w:tc>
          <w:tcPr>
            <w:tcW w:w="33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Chỉ tiêu</w:t>
            </w:r>
          </w:p>
        </w:tc>
        <w:tc>
          <w:tcPr>
            <w:tcW w:w="10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Mã</w:t>
            </w:r>
          </w:p>
        </w:tc>
        <w:tc>
          <w:tcPr>
            <w:tcW w:w="10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87" w:rsidRPr="00DC7C02" w:rsidRDefault="009242CE" w:rsidP="000538BE">
            <w:pPr>
              <w:jc w:val="center"/>
              <w:rPr>
                <w:rFonts w:eastAsia="Times New Roman"/>
                <w:b/>
                <w:bCs/>
                <w:color w:val="000000"/>
                <w:sz w:val="20"/>
                <w:szCs w:val="20"/>
              </w:rPr>
            </w:pPr>
            <w:r>
              <w:rPr>
                <w:rFonts w:eastAsia="Times New Roman"/>
                <w:b/>
                <w:bCs/>
                <w:color w:val="000000"/>
                <w:sz w:val="20"/>
                <w:szCs w:val="20"/>
              </w:rPr>
              <w:t>Diện tích KH 201</w:t>
            </w:r>
            <w:r w:rsidR="000538BE">
              <w:rPr>
                <w:rFonts w:eastAsia="Times New Roman"/>
                <w:b/>
                <w:bCs/>
                <w:color w:val="000000"/>
                <w:sz w:val="20"/>
                <w:szCs w:val="20"/>
              </w:rPr>
              <w:t>8</w:t>
            </w:r>
            <w:r w:rsidR="00FB5887" w:rsidRPr="00DC7C02">
              <w:rPr>
                <w:rFonts w:eastAsia="Times New Roman"/>
                <w:b/>
                <w:bCs/>
                <w:color w:val="000000"/>
                <w:sz w:val="20"/>
                <w:szCs w:val="20"/>
              </w:rPr>
              <w:t xml:space="preserve"> được duyệt (ha)</w:t>
            </w:r>
          </w:p>
        </w:tc>
        <w:tc>
          <w:tcPr>
            <w:tcW w:w="2940"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B5887" w:rsidRPr="000538BE" w:rsidRDefault="009242CE" w:rsidP="000538BE">
            <w:pPr>
              <w:rPr>
                <w:rFonts w:eastAsia="Times New Roman"/>
                <w:b/>
                <w:bCs/>
                <w:color w:val="000000"/>
                <w:sz w:val="20"/>
                <w:szCs w:val="20"/>
              </w:rPr>
            </w:pPr>
            <w:r>
              <w:rPr>
                <w:rFonts w:eastAsia="Times New Roman"/>
                <w:b/>
                <w:bCs/>
                <w:color w:val="000000"/>
                <w:sz w:val="20"/>
                <w:szCs w:val="20"/>
              </w:rPr>
              <w:t>Kết quả thực hiện năm 201</w:t>
            </w:r>
            <w:r w:rsidR="000538BE">
              <w:rPr>
                <w:rFonts w:eastAsia="Times New Roman"/>
                <w:b/>
                <w:bCs/>
                <w:color w:val="000000"/>
                <w:sz w:val="20"/>
                <w:szCs w:val="20"/>
              </w:rPr>
              <w:t>8</w:t>
            </w:r>
          </w:p>
        </w:tc>
      </w:tr>
      <w:tr w:rsidR="00FB5887" w:rsidRPr="00DC7C02" w:rsidTr="00DA5411">
        <w:trPr>
          <w:trHeight w:val="300"/>
          <w:tblHead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3375"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9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Diện tích</w:t>
            </w:r>
            <w:r w:rsidRPr="00DC7C02">
              <w:rPr>
                <w:rFonts w:eastAsia="Times New Roman"/>
                <w:b/>
                <w:bCs/>
                <w:color w:val="000000"/>
                <w:sz w:val="20"/>
                <w:szCs w:val="20"/>
              </w:rPr>
              <w:br/>
              <w:t>(ha)</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So sánh</w:t>
            </w:r>
          </w:p>
        </w:tc>
      </w:tr>
      <w:tr w:rsidR="00FB5887" w:rsidRPr="00DC7C02" w:rsidTr="00DA5411">
        <w:trPr>
          <w:trHeight w:val="765"/>
          <w:tblHead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3375"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34"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954" w:type="dxa"/>
            <w:vMerge/>
            <w:tcBorders>
              <w:top w:val="single" w:sz="4" w:space="0" w:color="auto"/>
              <w:left w:val="single" w:sz="4" w:space="0" w:color="auto"/>
              <w:bottom w:val="single" w:sz="4" w:space="0" w:color="000000"/>
              <w:right w:val="single" w:sz="4" w:space="0" w:color="auto"/>
            </w:tcBorders>
            <w:vAlign w:val="center"/>
            <w:hideMark/>
          </w:tcPr>
          <w:p w:rsidR="00FB5887" w:rsidRPr="00DC7C02" w:rsidRDefault="00FB5887" w:rsidP="00E24CFF">
            <w:pPr>
              <w:rPr>
                <w:rFonts w:eastAsia="Times New Roman"/>
                <w:b/>
                <w:bCs/>
                <w:color w:val="000000"/>
                <w:sz w:val="20"/>
                <w:szCs w:val="20"/>
              </w:rPr>
            </w:pPr>
          </w:p>
        </w:tc>
        <w:tc>
          <w:tcPr>
            <w:tcW w:w="1044" w:type="dxa"/>
            <w:tcBorders>
              <w:top w:val="nil"/>
              <w:left w:val="nil"/>
              <w:bottom w:val="single" w:sz="4" w:space="0" w:color="auto"/>
              <w:right w:val="single" w:sz="4" w:space="0" w:color="auto"/>
            </w:tcBorders>
            <w:shd w:val="clear" w:color="auto" w:fill="auto"/>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Tăng (+),</w:t>
            </w:r>
            <w:r w:rsidRPr="00DC7C02">
              <w:rPr>
                <w:rFonts w:eastAsia="Times New Roman"/>
                <w:b/>
                <w:bCs/>
                <w:color w:val="000000"/>
                <w:sz w:val="20"/>
                <w:szCs w:val="20"/>
              </w:rPr>
              <w:br/>
              <w:t>giảm (-)  (ha)</w:t>
            </w:r>
          </w:p>
        </w:tc>
        <w:tc>
          <w:tcPr>
            <w:tcW w:w="942" w:type="dxa"/>
            <w:tcBorders>
              <w:top w:val="nil"/>
              <w:left w:val="nil"/>
              <w:bottom w:val="single" w:sz="4" w:space="0" w:color="auto"/>
              <w:right w:val="single" w:sz="4" w:space="0" w:color="auto"/>
            </w:tcBorders>
            <w:shd w:val="clear" w:color="auto" w:fill="auto"/>
            <w:vAlign w:val="center"/>
            <w:hideMark/>
          </w:tcPr>
          <w:p w:rsidR="00FB5887" w:rsidRPr="00DC7C02" w:rsidRDefault="00FB5887" w:rsidP="00E24CFF">
            <w:pPr>
              <w:jc w:val="center"/>
              <w:rPr>
                <w:rFonts w:eastAsia="Times New Roman"/>
                <w:b/>
                <w:bCs/>
                <w:color w:val="000000"/>
                <w:sz w:val="20"/>
                <w:szCs w:val="20"/>
              </w:rPr>
            </w:pPr>
            <w:r w:rsidRPr="00DC7C02">
              <w:rPr>
                <w:rFonts w:eastAsia="Times New Roman"/>
                <w:b/>
                <w:bCs/>
                <w:color w:val="000000"/>
                <w:sz w:val="20"/>
                <w:szCs w:val="20"/>
              </w:rPr>
              <w:t>Tỷ lệ</w:t>
            </w:r>
            <w:r w:rsidRPr="00DC7C02">
              <w:rPr>
                <w:rFonts w:eastAsia="Times New Roman"/>
                <w:b/>
                <w:bCs/>
                <w:color w:val="000000"/>
                <w:sz w:val="20"/>
                <w:szCs w:val="20"/>
              </w:rPr>
              <w:br/>
              <w:t>(%)</w:t>
            </w:r>
          </w:p>
        </w:tc>
      </w:tr>
      <w:tr w:rsidR="007A2421" w:rsidRPr="00DC7C02" w:rsidTr="007A2421">
        <w:trPr>
          <w:trHeight w:val="312"/>
        </w:trPr>
        <w:tc>
          <w:tcPr>
            <w:tcW w:w="595" w:type="dxa"/>
            <w:tcBorders>
              <w:top w:val="nil"/>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b/>
                <w:bCs/>
                <w:color w:val="000000"/>
                <w:sz w:val="20"/>
                <w:szCs w:val="20"/>
              </w:rPr>
            </w:pPr>
            <w:r>
              <w:rPr>
                <w:b/>
                <w:bCs/>
                <w:color w:val="000000"/>
                <w:sz w:val="20"/>
                <w:szCs w:val="20"/>
              </w:rPr>
              <w:t>1</w:t>
            </w:r>
          </w:p>
        </w:tc>
        <w:tc>
          <w:tcPr>
            <w:tcW w:w="3375" w:type="dxa"/>
            <w:tcBorders>
              <w:top w:val="nil"/>
              <w:left w:val="nil"/>
              <w:bottom w:val="dotted" w:sz="4" w:space="0" w:color="auto"/>
              <w:right w:val="single" w:sz="4" w:space="0" w:color="auto"/>
            </w:tcBorders>
            <w:shd w:val="clear" w:color="auto" w:fill="auto"/>
            <w:vAlign w:val="center"/>
            <w:hideMark/>
          </w:tcPr>
          <w:p w:rsidR="007A2421" w:rsidRDefault="007A2421">
            <w:pPr>
              <w:rPr>
                <w:b/>
                <w:bCs/>
                <w:color w:val="000000"/>
                <w:sz w:val="20"/>
                <w:szCs w:val="20"/>
              </w:rPr>
            </w:pPr>
            <w:r>
              <w:rPr>
                <w:b/>
                <w:bCs/>
                <w:color w:val="000000"/>
                <w:sz w:val="20"/>
                <w:szCs w:val="20"/>
              </w:rPr>
              <w:t>Đất nông nghiệp</w:t>
            </w:r>
          </w:p>
        </w:tc>
        <w:tc>
          <w:tcPr>
            <w:tcW w:w="1093" w:type="dxa"/>
            <w:tcBorders>
              <w:top w:val="nil"/>
              <w:left w:val="nil"/>
              <w:bottom w:val="dotted" w:sz="4" w:space="0" w:color="auto"/>
              <w:right w:val="single" w:sz="4" w:space="0" w:color="auto"/>
            </w:tcBorders>
            <w:shd w:val="clear" w:color="auto" w:fill="auto"/>
            <w:noWrap/>
            <w:vAlign w:val="center"/>
            <w:hideMark/>
          </w:tcPr>
          <w:p w:rsidR="007A2421" w:rsidRDefault="007A2421">
            <w:pPr>
              <w:jc w:val="center"/>
              <w:rPr>
                <w:b/>
                <w:bCs/>
                <w:color w:val="000000"/>
                <w:sz w:val="20"/>
                <w:szCs w:val="20"/>
              </w:rPr>
            </w:pPr>
            <w:r>
              <w:rPr>
                <w:b/>
                <w:bCs/>
                <w:color w:val="000000"/>
                <w:sz w:val="20"/>
                <w:szCs w:val="20"/>
              </w:rPr>
              <w:t>NNP</w:t>
            </w:r>
          </w:p>
        </w:tc>
        <w:tc>
          <w:tcPr>
            <w:tcW w:w="1034" w:type="dxa"/>
            <w:tcBorders>
              <w:top w:val="nil"/>
              <w:left w:val="nil"/>
              <w:bottom w:val="dotted" w:sz="4" w:space="0" w:color="auto"/>
              <w:right w:val="single" w:sz="4" w:space="0" w:color="auto"/>
            </w:tcBorders>
            <w:shd w:val="clear" w:color="auto" w:fill="auto"/>
            <w:vAlign w:val="center"/>
          </w:tcPr>
          <w:p w:rsidR="007A2421" w:rsidRDefault="007A2421">
            <w:pPr>
              <w:jc w:val="center"/>
              <w:rPr>
                <w:b/>
                <w:bCs/>
                <w:color w:val="000000"/>
                <w:sz w:val="20"/>
                <w:szCs w:val="20"/>
              </w:rPr>
            </w:pPr>
            <w:r>
              <w:rPr>
                <w:b/>
                <w:bCs/>
                <w:color w:val="000000"/>
                <w:sz w:val="20"/>
                <w:szCs w:val="20"/>
              </w:rPr>
              <w:t>200,56</w:t>
            </w:r>
          </w:p>
        </w:tc>
        <w:tc>
          <w:tcPr>
            <w:tcW w:w="954" w:type="dxa"/>
            <w:tcBorders>
              <w:top w:val="nil"/>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14,60</w:t>
            </w:r>
          </w:p>
        </w:tc>
        <w:tc>
          <w:tcPr>
            <w:tcW w:w="1044" w:type="dxa"/>
            <w:tcBorders>
              <w:top w:val="nil"/>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-185,96</w:t>
            </w:r>
          </w:p>
        </w:tc>
        <w:tc>
          <w:tcPr>
            <w:tcW w:w="942" w:type="dxa"/>
            <w:tcBorders>
              <w:top w:val="nil"/>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7,28</w:t>
            </w:r>
          </w:p>
        </w:tc>
      </w:tr>
      <w:tr w:rsidR="007A2421" w:rsidRPr="00DC7C02" w:rsidTr="007A2421">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Đất lúa nước</w:t>
            </w:r>
          </w:p>
        </w:tc>
        <w:tc>
          <w:tcPr>
            <w:tcW w:w="1093"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LUA</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3,54</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0,04</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-3,50</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1,13</w:t>
            </w:r>
          </w:p>
        </w:tc>
      </w:tr>
      <w:tr w:rsidR="007A2421" w:rsidRPr="00DC7C02" w:rsidTr="007A2421">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Đất trồng cây hàng năm khác</w:t>
            </w:r>
          </w:p>
        </w:tc>
        <w:tc>
          <w:tcPr>
            <w:tcW w:w="1093"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HNK</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36,95</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6,77</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-30,18</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18,32</w:t>
            </w:r>
          </w:p>
        </w:tc>
      </w:tr>
      <w:tr w:rsidR="007A2421" w:rsidRPr="00DC7C02" w:rsidTr="007A2421">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Đất trồng cây lâu năm</w:t>
            </w:r>
          </w:p>
        </w:tc>
        <w:tc>
          <w:tcPr>
            <w:tcW w:w="1093"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CLN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131,52</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5,14</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-126,38</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3,91</w:t>
            </w:r>
          </w:p>
        </w:tc>
      </w:tr>
      <w:tr w:rsidR="007A2421" w:rsidRPr="00DC7C02" w:rsidTr="007A2421">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color w:val="000000"/>
                <w:sz w:val="20"/>
                <w:szCs w:val="20"/>
              </w:rPr>
            </w:pPr>
            <w:r>
              <w:rPr>
                <w:color w:val="000000"/>
                <w:sz w:val="20"/>
                <w:szCs w:val="20"/>
              </w:rPr>
              <w:t> </w:t>
            </w:r>
          </w:p>
        </w:tc>
        <w:tc>
          <w:tcPr>
            <w:tcW w:w="3375"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color w:val="000000"/>
                <w:sz w:val="20"/>
                <w:szCs w:val="20"/>
              </w:rPr>
            </w:pPr>
            <w:r>
              <w:rPr>
                <w:color w:val="000000"/>
                <w:sz w:val="20"/>
                <w:szCs w:val="20"/>
              </w:rPr>
              <w:t>Đất rừng đặc dụng</w:t>
            </w:r>
          </w:p>
        </w:tc>
        <w:tc>
          <w:tcPr>
            <w:tcW w:w="1093"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color w:val="000000"/>
                <w:sz w:val="20"/>
                <w:szCs w:val="20"/>
              </w:rPr>
            </w:pPr>
            <w:r>
              <w:rPr>
                <w:color w:val="000000"/>
                <w:sz w:val="20"/>
                <w:szCs w:val="20"/>
              </w:rPr>
              <w:t>RDD</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28,55</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2,65</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-25,90</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9,28</w:t>
            </w:r>
          </w:p>
        </w:tc>
      </w:tr>
      <w:tr w:rsidR="007A2421" w:rsidRPr="00DC7C02" w:rsidTr="007A2421">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7A2421" w:rsidRDefault="007A2421">
            <w:pPr>
              <w:jc w:val="center"/>
              <w:rPr>
                <w:b/>
                <w:bCs/>
                <w:color w:val="000000"/>
                <w:sz w:val="20"/>
                <w:szCs w:val="20"/>
              </w:rPr>
            </w:pPr>
            <w:r>
              <w:rPr>
                <w:b/>
                <w:bCs/>
                <w:color w:val="000000"/>
                <w:sz w:val="20"/>
                <w:szCs w:val="20"/>
              </w:rPr>
              <w:lastRenderedPageBreak/>
              <w:t>2</w:t>
            </w:r>
          </w:p>
        </w:tc>
        <w:tc>
          <w:tcPr>
            <w:tcW w:w="3375"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rPr>
                <w:b/>
                <w:bCs/>
                <w:color w:val="000000"/>
                <w:sz w:val="20"/>
                <w:szCs w:val="20"/>
              </w:rPr>
            </w:pPr>
            <w:r>
              <w:rPr>
                <w:b/>
                <w:bCs/>
                <w:color w:val="000000"/>
                <w:sz w:val="20"/>
                <w:szCs w:val="20"/>
              </w:rPr>
              <w:t>Đất phi nông nghiệp</w:t>
            </w:r>
          </w:p>
        </w:tc>
        <w:tc>
          <w:tcPr>
            <w:tcW w:w="1093" w:type="dxa"/>
            <w:tcBorders>
              <w:top w:val="dotted" w:sz="4" w:space="0" w:color="auto"/>
              <w:left w:val="nil"/>
              <w:bottom w:val="dotted" w:sz="4" w:space="0" w:color="auto"/>
              <w:right w:val="single" w:sz="4" w:space="0" w:color="auto"/>
            </w:tcBorders>
            <w:shd w:val="clear" w:color="auto" w:fill="auto"/>
            <w:vAlign w:val="center"/>
            <w:hideMark/>
          </w:tcPr>
          <w:p w:rsidR="007A2421" w:rsidRDefault="007A2421">
            <w:pPr>
              <w:jc w:val="center"/>
              <w:rPr>
                <w:b/>
                <w:bCs/>
                <w:color w:val="000000"/>
                <w:sz w:val="20"/>
                <w:szCs w:val="20"/>
              </w:rPr>
            </w:pPr>
            <w:r>
              <w:rPr>
                <w:b/>
                <w:bCs/>
                <w:color w:val="000000"/>
                <w:sz w:val="20"/>
                <w:szCs w:val="20"/>
              </w:rPr>
              <w:t>PNN</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b/>
                <w:bCs/>
                <w:color w:val="000000"/>
                <w:sz w:val="20"/>
                <w:szCs w:val="20"/>
              </w:rPr>
            </w:pPr>
            <w:r>
              <w:rPr>
                <w:b/>
                <w:bCs/>
                <w:color w:val="000000"/>
                <w:sz w:val="20"/>
                <w:szCs w:val="20"/>
              </w:rPr>
              <w:t>3,18</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0,09</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b/>
                <w:bCs/>
                <w:color w:val="000000"/>
                <w:sz w:val="20"/>
                <w:szCs w:val="20"/>
              </w:rPr>
            </w:pPr>
            <w:r>
              <w:rPr>
                <w:b/>
                <w:bCs/>
                <w:color w:val="000000"/>
                <w:sz w:val="20"/>
                <w:szCs w:val="20"/>
              </w:rPr>
              <w:t>-3,09</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2,83</w:t>
            </w:r>
          </w:p>
        </w:tc>
      </w:tr>
      <w:tr w:rsidR="007A2421" w:rsidRPr="00DC7C02" w:rsidTr="00575666">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quốc phòng</w:t>
            </w:r>
          </w:p>
        </w:tc>
        <w:tc>
          <w:tcPr>
            <w:tcW w:w="1093"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CQP</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0,84</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-0,84</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r>
      <w:tr w:rsidR="007A2421" w:rsidRPr="00DC7C02" w:rsidTr="00575666">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CSSX phi nông nghiệp</w:t>
            </w:r>
          </w:p>
        </w:tc>
        <w:tc>
          <w:tcPr>
            <w:tcW w:w="1093"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SKC</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0,64</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-0,64</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r>
      <w:tr w:rsidR="007A2421" w:rsidRPr="00DC7C02" w:rsidTr="00575666">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cơ sở giáo dục</w:t>
            </w:r>
          </w:p>
        </w:tc>
        <w:tc>
          <w:tcPr>
            <w:tcW w:w="1093"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DGD</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0,27</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-0,27</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r>
      <w:tr w:rsidR="007A2421" w:rsidRPr="00DC7C02" w:rsidTr="00575666">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ở tại đô thị</w:t>
            </w:r>
          </w:p>
        </w:tc>
        <w:tc>
          <w:tcPr>
            <w:tcW w:w="1093"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ODT</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0,36</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0,05</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-0,31</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13,89</w:t>
            </w:r>
          </w:p>
        </w:tc>
      </w:tr>
      <w:tr w:rsidR="007A2421" w:rsidRPr="00DC7C02" w:rsidTr="00575666">
        <w:trPr>
          <w:trHeight w:val="312"/>
        </w:trPr>
        <w:tc>
          <w:tcPr>
            <w:tcW w:w="595" w:type="dxa"/>
            <w:tcBorders>
              <w:top w:val="dotted" w:sz="4" w:space="0" w:color="auto"/>
              <w:left w:val="single" w:sz="4" w:space="0" w:color="auto"/>
              <w:bottom w:val="dotted"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dotted"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xây dựng trụ sở cơ quan</w:t>
            </w:r>
          </w:p>
        </w:tc>
        <w:tc>
          <w:tcPr>
            <w:tcW w:w="1093"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TSC</w:t>
            </w:r>
          </w:p>
        </w:tc>
        <w:tc>
          <w:tcPr>
            <w:tcW w:w="103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1,00</w:t>
            </w:r>
          </w:p>
        </w:tc>
        <w:tc>
          <w:tcPr>
            <w:tcW w:w="95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0,04</w:t>
            </w:r>
          </w:p>
        </w:tc>
        <w:tc>
          <w:tcPr>
            <w:tcW w:w="1044"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-0,96</w:t>
            </w:r>
          </w:p>
        </w:tc>
        <w:tc>
          <w:tcPr>
            <w:tcW w:w="942" w:type="dxa"/>
            <w:tcBorders>
              <w:top w:val="dotted" w:sz="4" w:space="0" w:color="auto"/>
              <w:left w:val="nil"/>
              <w:bottom w:val="dotted"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4,00</w:t>
            </w:r>
          </w:p>
        </w:tc>
      </w:tr>
      <w:tr w:rsidR="007A2421" w:rsidRPr="00DC7C02" w:rsidTr="00DA5411">
        <w:trPr>
          <w:trHeight w:val="340"/>
        </w:trPr>
        <w:tc>
          <w:tcPr>
            <w:tcW w:w="595" w:type="dxa"/>
            <w:tcBorders>
              <w:top w:val="dotted" w:sz="4" w:space="0" w:color="auto"/>
              <w:left w:val="single" w:sz="4" w:space="0" w:color="auto"/>
              <w:bottom w:val="single" w:sz="4" w:space="0" w:color="auto"/>
              <w:right w:val="single" w:sz="4" w:space="0" w:color="auto"/>
            </w:tcBorders>
            <w:shd w:val="clear" w:color="auto" w:fill="auto"/>
            <w:noWrap/>
            <w:vAlign w:val="center"/>
          </w:tcPr>
          <w:p w:rsidR="007A2421" w:rsidRDefault="007A2421">
            <w:pPr>
              <w:jc w:val="center"/>
              <w:rPr>
                <w:color w:val="000000"/>
                <w:sz w:val="20"/>
                <w:szCs w:val="20"/>
              </w:rPr>
            </w:pPr>
            <w:r>
              <w:rPr>
                <w:color w:val="000000"/>
                <w:sz w:val="20"/>
                <w:szCs w:val="20"/>
              </w:rPr>
              <w:t>-</w:t>
            </w:r>
          </w:p>
        </w:tc>
        <w:tc>
          <w:tcPr>
            <w:tcW w:w="3375" w:type="dxa"/>
            <w:tcBorders>
              <w:top w:val="dotted" w:sz="4" w:space="0" w:color="auto"/>
              <w:left w:val="nil"/>
              <w:bottom w:val="single" w:sz="4" w:space="0" w:color="auto"/>
              <w:right w:val="single" w:sz="4" w:space="0" w:color="auto"/>
            </w:tcBorders>
            <w:shd w:val="clear" w:color="auto" w:fill="auto"/>
            <w:vAlign w:val="center"/>
          </w:tcPr>
          <w:p w:rsidR="007A2421" w:rsidRDefault="007A2421">
            <w:pPr>
              <w:rPr>
                <w:color w:val="000000"/>
                <w:sz w:val="20"/>
                <w:szCs w:val="20"/>
              </w:rPr>
            </w:pPr>
            <w:r>
              <w:rPr>
                <w:color w:val="000000"/>
                <w:sz w:val="20"/>
                <w:szCs w:val="20"/>
              </w:rPr>
              <w:t>Đất nghĩa trang, nghĩa địa, nhà tang lễ, nhà hỏa táng</w:t>
            </w:r>
          </w:p>
        </w:tc>
        <w:tc>
          <w:tcPr>
            <w:tcW w:w="1093"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NTD</w:t>
            </w:r>
          </w:p>
        </w:tc>
        <w:tc>
          <w:tcPr>
            <w:tcW w:w="1034"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center"/>
              <w:rPr>
                <w:color w:val="000000"/>
                <w:sz w:val="20"/>
                <w:szCs w:val="20"/>
              </w:rPr>
            </w:pPr>
            <w:r>
              <w:rPr>
                <w:color w:val="000000"/>
                <w:sz w:val="20"/>
                <w:szCs w:val="20"/>
              </w:rPr>
              <w:t>0,07</w:t>
            </w:r>
          </w:p>
        </w:tc>
        <w:tc>
          <w:tcPr>
            <w:tcW w:w="954"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c>
          <w:tcPr>
            <w:tcW w:w="1044"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-0,07</w:t>
            </w:r>
          </w:p>
        </w:tc>
        <w:tc>
          <w:tcPr>
            <w:tcW w:w="942" w:type="dxa"/>
            <w:tcBorders>
              <w:top w:val="dotted" w:sz="4" w:space="0" w:color="auto"/>
              <w:left w:val="nil"/>
              <w:bottom w:val="single" w:sz="4" w:space="0" w:color="auto"/>
              <w:right w:val="single" w:sz="4" w:space="0" w:color="auto"/>
            </w:tcBorders>
            <w:shd w:val="clear" w:color="auto" w:fill="auto"/>
            <w:vAlign w:val="center"/>
          </w:tcPr>
          <w:p w:rsidR="007A2421" w:rsidRDefault="007A2421">
            <w:pPr>
              <w:jc w:val="right"/>
              <w:rPr>
                <w:color w:val="000000"/>
                <w:sz w:val="20"/>
                <w:szCs w:val="20"/>
              </w:rPr>
            </w:pPr>
            <w:r>
              <w:rPr>
                <w:color w:val="000000"/>
                <w:sz w:val="20"/>
                <w:szCs w:val="20"/>
              </w:rPr>
              <w:t> </w:t>
            </w:r>
          </w:p>
        </w:tc>
      </w:tr>
    </w:tbl>
    <w:p w:rsidR="00FB5887" w:rsidRPr="009C7FF3" w:rsidRDefault="00FB5887" w:rsidP="00311D81">
      <w:pPr>
        <w:spacing w:before="60"/>
        <w:ind w:firstLine="720"/>
        <w:jc w:val="both"/>
        <w:rPr>
          <w:sz w:val="26"/>
          <w:szCs w:val="26"/>
        </w:rPr>
      </w:pPr>
      <w:r w:rsidRPr="009C7FF3">
        <w:rPr>
          <w:b/>
          <w:sz w:val="26"/>
          <w:szCs w:val="26"/>
        </w:rPr>
        <w:t>Năm 201</w:t>
      </w:r>
      <w:r w:rsidR="00CC059D">
        <w:rPr>
          <w:b/>
          <w:sz w:val="26"/>
          <w:szCs w:val="26"/>
        </w:rPr>
        <w:t>8</w:t>
      </w:r>
      <w:r w:rsidRPr="009C7FF3">
        <w:rPr>
          <w:b/>
          <w:sz w:val="26"/>
          <w:szCs w:val="26"/>
        </w:rPr>
        <w:t xml:space="preserve">, huyện Tân Biên đã thu hồi được </w:t>
      </w:r>
      <w:r w:rsidR="007A2421">
        <w:rPr>
          <w:b/>
          <w:sz w:val="26"/>
          <w:szCs w:val="26"/>
        </w:rPr>
        <w:t>14,60</w:t>
      </w:r>
      <w:r w:rsidRPr="009C7FF3">
        <w:rPr>
          <w:b/>
          <w:sz w:val="26"/>
          <w:szCs w:val="26"/>
        </w:rPr>
        <w:t xml:space="preserve"> ha đất nông nghiệp sang đất phi nông nghiệp (đạt </w:t>
      </w:r>
      <w:r w:rsidR="007A2421">
        <w:rPr>
          <w:b/>
          <w:sz w:val="26"/>
          <w:szCs w:val="26"/>
        </w:rPr>
        <w:t>7,28</w:t>
      </w:r>
      <w:r w:rsidRPr="009C7FF3">
        <w:rPr>
          <w:b/>
          <w:sz w:val="26"/>
          <w:szCs w:val="26"/>
        </w:rPr>
        <w:t>%)</w:t>
      </w:r>
      <w:r w:rsidR="000E11BE" w:rsidRPr="009C7FF3">
        <w:rPr>
          <w:b/>
          <w:sz w:val="26"/>
          <w:szCs w:val="26"/>
        </w:rPr>
        <w:t xml:space="preserve"> trong đó</w:t>
      </w:r>
      <w:r w:rsidRPr="009C7FF3">
        <w:rPr>
          <w:b/>
          <w:sz w:val="26"/>
          <w:szCs w:val="26"/>
        </w:rPr>
        <w:t>:</w:t>
      </w:r>
      <w:r w:rsidRPr="009C7FF3">
        <w:rPr>
          <w:sz w:val="26"/>
          <w:szCs w:val="26"/>
        </w:rPr>
        <w:t xml:space="preserve"> đất trồng lúa </w:t>
      </w:r>
      <w:r w:rsidR="00605E99">
        <w:rPr>
          <w:sz w:val="26"/>
          <w:szCs w:val="26"/>
        </w:rPr>
        <w:t>0</w:t>
      </w:r>
      <w:r w:rsidR="0087470F">
        <w:rPr>
          <w:sz w:val="26"/>
          <w:szCs w:val="26"/>
        </w:rPr>
        <w:t>,04</w:t>
      </w:r>
      <w:r w:rsidRPr="009C7FF3">
        <w:rPr>
          <w:sz w:val="26"/>
          <w:szCs w:val="26"/>
        </w:rPr>
        <w:t xml:space="preserve"> ha (đạt </w:t>
      </w:r>
      <w:r w:rsidR="00605E99">
        <w:rPr>
          <w:sz w:val="26"/>
          <w:szCs w:val="26"/>
        </w:rPr>
        <w:t>1,13</w:t>
      </w:r>
      <w:r w:rsidRPr="009C7FF3">
        <w:rPr>
          <w:sz w:val="26"/>
          <w:szCs w:val="26"/>
        </w:rPr>
        <w:t xml:space="preserve">%), đất trồng cây hàng năm khác </w:t>
      </w:r>
      <w:r w:rsidR="00605E99">
        <w:rPr>
          <w:sz w:val="26"/>
          <w:szCs w:val="26"/>
        </w:rPr>
        <w:t>6,77</w:t>
      </w:r>
      <w:r w:rsidRPr="009C7FF3">
        <w:rPr>
          <w:sz w:val="26"/>
          <w:szCs w:val="26"/>
        </w:rPr>
        <w:t xml:space="preserve"> ha (đạt </w:t>
      </w:r>
      <w:r w:rsidR="00605E99">
        <w:rPr>
          <w:sz w:val="26"/>
          <w:szCs w:val="26"/>
        </w:rPr>
        <w:t>18,32</w:t>
      </w:r>
      <w:r w:rsidRPr="009C7FF3">
        <w:rPr>
          <w:sz w:val="26"/>
          <w:szCs w:val="26"/>
        </w:rPr>
        <w:t xml:space="preserve">%), đất trồng cây lâu năm </w:t>
      </w:r>
      <w:r w:rsidR="00605E99">
        <w:rPr>
          <w:sz w:val="26"/>
          <w:szCs w:val="26"/>
        </w:rPr>
        <w:t>5,14</w:t>
      </w:r>
      <w:r w:rsidRPr="009C7FF3">
        <w:rPr>
          <w:sz w:val="26"/>
          <w:szCs w:val="26"/>
        </w:rPr>
        <w:t xml:space="preserve"> ha</w:t>
      </w:r>
      <w:r w:rsidR="001516D8">
        <w:rPr>
          <w:sz w:val="26"/>
          <w:szCs w:val="26"/>
        </w:rPr>
        <w:t xml:space="preserve"> </w:t>
      </w:r>
      <w:r w:rsidRPr="009C7FF3">
        <w:rPr>
          <w:sz w:val="26"/>
          <w:szCs w:val="26"/>
        </w:rPr>
        <w:t xml:space="preserve">(đạt </w:t>
      </w:r>
      <w:r w:rsidR="0087470F">
        <w:rPr>
          <w:sz w:val="26"/>
          <w:szCs w:val="26"/>
        </w:rPr>
        <w:t>3,</w:t>
      </w:r>
      <w:r w:rsidR="00605E99">
        <w:rPr>
          <w:sz w:val="26"/>
          <w:szCs w:val="26"/>
        </w:rPr>
        <w:t>91</w:t>
      </w:r>
      <w:r w:rsidRPr="009C7FF3">
        <w:rPr>
          <w:sz w:val="26"/>
          <w:szCs w:val="26"/>
        </w:rPr>
        <w:t xml:space="preserve"> %)</w:t>
      </w:r>
      <w:r w:rsidR="007A2421">
        <w:rPr>
          <w:sz w:val="26"/>
          <w:szCs w:val="26"/>
        </w:rPr>
        <w:t>; đất rừng đặc dụng 2,65 ha ( đạt 9,28%)</w:t>
      </w:r>
      <w:r w:rsidRPr="009C7FF3">
        <w:rPr>
          <w:sz w:val="26"/>
          <w:szCs w:val="26"/>
        </w:rPr>
        <w:t>. Ngoài ra, huyện cũng đã thu hồi 0,</w:t>
      </w:r>
      <w:r w:rsidR="00735A22">
        <w:rPr>
          <w:sz w:val="26"/>
          <w:szCs w:val="26"/>
          <w:lang w:val="vi-VN"/>
        </w:rPr>
        <w:t>0</w:t>
      </w:r>
      <w:r w:rsidR="0087470F">
        <w:rPr>
          <w:sz w:val="26"/>
          <w:szCs w:val="26"/>
        </w:rPr>
        <w:t>9</w:t>
      </w:r>
      <w:r w:rsidRPr="009C7FF3">
        <w:rPr>
          <w:sz w:val="26"/>
          <w:szCs w:val="26"/>
        </w:rPr>
        <w:t xml:space="preserve"> ha đất phi nông nghiệp (đạt </w:t>
      </w:r>
      <w:r w:rsidR="0087470F">
        <w:rPr>
          <w:sz w:val="26"/>
          <w:szCs w:val="26"/>
        </w:rPr>
        <w:t>2,83</w:t>
      </w:r>
      <w:r w:rsidRPr="009C7FF3">
        <w:rPr>
          <w:sz w:val="26"/>
          <w:szCs w:val="26"/>
        </w:rPr>
        <w:t xml:space="preserve">%). </w:t>
      </w:r>
    </w:p>
    <w:p w:rsidR="00FB5887" w:rsidRDefault="00FB5887" w:rsidP="009C38DB">
      <w:pPr>
        <w:spacing w:before="60" w:line="276" w:lineRule="auto"/>
        <w:ind w:firstLine="720"/>
        <w:jc w:val="both"/>
        <w:rPr>
          <w:sz w:val="26"/>
          <w:szCs w:val="26"/>
        </w:rPr>
      </w:pPr>
      <w:r w:rsidRPr="009C7FF3">
        <w:rPr>
          <w:sz w:val="26"/>
          <w:szCs w:val="26"/>
        </w:rPr>
        <w:t>Diện tích đất thu hồi phục vụ các dự án sau:</w:t>
      </w:r>
    </w:p>
    <w:p w:rsidR="009D4C46" w:rsidRPr="009D4C46" w:rsidRDefault="009D4C46" w:rsidP="009D4C46">
      <w:pPr>
        <w:pStyle w:val="BangTB"/>
      </w:pPr>
      <w:bookmarkStart w:id="147" w:name="_Toc490298667"/>
      <w:bookmarkStart w:id="148" w:name="_Toc521501419"/>
      <w:r w:rsidRPr="009D4C46">
        <w:t xml:space="preserve">Bảng </w:t>
      </w:r>
      <w:r w:rsidR="00657022">
        <w:t>10</w:t>
      </w:r>
      <w:r w:rsidRPr="009D4C46">
        <w:t>: Danh mục các công trình thực hiện thu hồi đất trong năm 201</w:t>
      </w:r>
      <w:bookmarkEnd w:id="147"/>
      <w:r w:rsidR="00E97279">
        <w:t>8</w:t>
      </w:r>
      <w:bookmarkEnd w:id="148"/>
    </w:p>
    <w:tbl>
      <w:tblPr>
        <w:tblW w:w="5000" w:type="pct"/>
        <w:tblLook w:val="04A0" w:firstRow="1" w:lastRow="0" w:firstColumn="1" w:lastColumn="0" w:noHBand="0" w:noVBand="1"/>
      </w:tblPr>
      <w:tblGrid>
        <w:gridCol w:w="628"/>
        <w:gridCol w:w="5931"/>
        <w:gridCol w:w="1436"/>
        <w:gridCol w:w="1295"/>
      </w:tblGrid>
      <w:tr w:rsidR="007A2421" w:rsidRPr="007A2421" w:rsidTr="007A2421">
        <w:trPr>
          <w:trHeight w:val="340"/>
        </w:trPr>
        <w:tc>
          <w:tcPr>
            <w:tcW w:w="3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b/>
                <w:bCs/>
                <w:sz w:val="20"/>
                <w:szCs w:val="20"/>
              </w:rPr>
            </w:pPr>
            <w:bookmarkStart w:id="149" w:name="_Toc490288935"/>
            <w:bookmarkStart w:id="150" w:name="_Toc490291844"/>
            <w:bookmarkStart w:id="151" w:name="_Toc521501717"/>
            <w:bookmarkStart w:id="152" w:name="_Toc462993543"/>
            <w:bookmarkStart w:id="153" w:name="_Toc463073684"/>
            <w:bookmarkEnd w:id="146"/>
            <w:r w:rsidRPr="007A2421">
              <w:rPr>
                <w:rFonts w:eastAsia="Times New Roman"/>
                <w:b/>
                <w:bCs/>
                <w:sz w:val="20"/>
                <w:szCs w:val="20"/>
              </w:rPr>
              <w:t>STT</w:t>
            </w:r>
          </w:p>
        </w:tc>
        <w:tc>
          <w:tcPr>
            <w:tcW w:w="31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b/>
                <w:bCs/>
                <w:sz w:val="20"/>
                <w:szCs w:val="20"/>
              </w:rPr>
            </w:pPr>
            <w:r w:rsidRPr="007A2421">
              <w:rPr>
                <w:rFonts w:eastAsia="Times New Roman"/>
                <w:b/>
                <w:bCs/>
                <w:sz w:val="20"/>
                <w:szCs w:val="20"/>
              </w:rPr>
              <w:t>Chỉ tiêu</w:t>
            </w:r>
          </w:p>
        </w:tc>
        <w:tc>
          <w:tcPr>
            <w:tcW w:w="7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b/>
                <w:bCs/>
                <w:sz w:val="20"/>
                <w:szCs w:val="20"/>
              </w:rPr>
            </w:pPr>
            <w:r w:rsidRPr="007A2421">
              <w:rPr>
                <w:rFonts w:eastAsia="Times New Roman"/>
                <w:b/>
                <w:bCs/>
                <w:sz w:val="20"/>
                <w:szCs w:val="20"/>
              </w:rPr>
              <w:t>Đơn vị hành chính</w:t>
            </w:r>
          </w:p>
        </w:tc>
        <w:tc>
          <w:tcPr>
            <w:tcW w:w="6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b/>
                <w:bCs/>
                <w:sz w:val="20"/>
                <w:szCs w:val="20"/>
              </w:rPr>
            </w:pPr>
            <w:r w:rsidRPr="007A2421">
              <w:rPr>
                <w:rFonts w:eastAsia="Times New Roman"/>
                <w:b/>
                <w:bCs/>
                <w:sz w:val="20"/>
                <w:szCs w:val="20"/>
              </w:rPr>
              <w:t>Diện tích</w:t>
            </w:r>
            <w:r w:rsidRPr="007A2421">
              <w:rPr>
                <w:rFonts w:eastAsia="Times New Roman"/>
                <w:b/>
                <w:bCs/>
                <w:sz w:val="20"/>
                <w:szCs w:val="20"/>
              </w:rPr>
              <w:br/>
              <w:t>(ha)</w:t>
            </w:r>
          </w:p>
        </w:tc>
      </w:tr>
      <w:tr w:rsidR="007A2421" w:rsidRPr="007A2421" w:rsidTr="007A2421">
        <w:trPr>
          <w:trHeight w:val="340"/>
        </w:trPr>
        <w:tc>
          <w:tcPr>
            <w:tcW w:w="338" w:type="pct"/>
            <w:vMerge/>
            <w:tcBorders>
              <w:top w:val="single" w:sz="4" w:space="0" w:color="auto"/>
              <w:left w:val="single" w:sz="4" w:space="0" w:color="auto"/>
              <w:bottom w:val="single" w:sz="4" w:space="0" w:color="auto"/>
              <w:right w:val="single" w:sz="4" w:space="0" w:color="auto"/>
            </w:tcBorders>
            <w:vAlign w:val="center"/>
            <w:hideMark/>
          </w:tcPr>
          <w:p w:rsidR="007A2421" w:rsidRPr="007A2421" w:rsidRDefault="007A2421" w:rsidP="007A2421">
            <w:pPr>
              <w:rPr>
                <w:rFonts w:eastAsia="Times New Roman"/>
                <w:b/>
                <w:bCs/>
                <w:sz w:val="20"/>
                <w:szCs w:val="20"/>
              </w:rPr>
            </w:pPr>
          </w:p>
        </w:tc>
        <w:tc>
          <w:tcPr>
            <w:tcW w:w="3191" w:type="pct"/>
            <w:vMerge/>
            <w:tcBorders>
              <w:top w:val="single" w:sz="4" w:space="0" w:color="auto"/>
              <w:left w:val="single" w:sz="4" w:space="0" w:color="auto"/>
              <w:bottom w:val="single" w:sz="4" w:space="0" w:color="auto"/>
              <w:right w:val="single" w:sz="4" w:space="0" w:color="auto"/>
            </w:tcBorders>
            <w:vAlign w:val="center"/>
            <w:hideMark/>
          </w:tcPr>
          <w:p w:rsidR="007A2421" w:rsidRPr="007A2421" w:rsidRDefault="007A2421" w:rsidP="007A2421">
            <w:pPr>
              <w:rPr>
                <w:rFonts w:eastAsia="Times New Roman"/>
                <w:b/>
                <w:bCs/>
                <w:sz w:val="20"/>
                <w:szCs w:val="20"/>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7A2421" w:rsidRPr="007A2421" w:rsidRDefault="007A2421" w:rsidP="007A2421">
            <w:pPr>
              <w:rPr>
                <w:rFonts w:eastAsia="Times New Roman"/>
                <w:b/>
                <w:bCs/>
                <w:sz w:val="20"/>
                <w:szCs w:val="20"/>
              </w:rPr>
            </w:pPr>
          </w:p>
        </w:tc>
        <w:tc>
          <w:tcPr>
            <w:tcW w:w="697" w:type="pct"/>
            <w:vMerge/>
            <w:tcBorders>
              <w:top w:val="single" w:sz="4" w:space="0" w:color="auto"/>
              <w:left w:val="single" w:sz="4" w:space="0" w:color="auto"/>
              <w:bottom w:val="single" w:sz="4" w:space="0" w:color="auto"/>
              <w:right w:val="single" w:sz="4" w:space="0" w:color="auto"/>
            </w:tcBorders>
            <w:vAlign w:val="center"/>
            <w:hideMark/>
          </w:tcPr>
          <w:p w:rsidR="007A2421" w:rsidRPr="007A2421" w:rsidRDefault="007A2421" w:rsidP="007A2421">
            <w:pPr>
              <w:rPr>
                <w:rFonts w:eastAsia="Times New Roman"/>
                <w:b/>
                <w:bCs/>
                <w:sz w:val="20"/>
                <w:szCs w:val="20"/>
              </w:rPr>
            </w:pPr>
          </w:p>
        </w:tc>
      </w:tr>
      <w:tr w:rsidR="007A2421" w:rsidRPr="007A2421" w:rsidTr="007A2421">
        <w:trPr>
          <w:trHeight w:val="340"/>
        </w:trPr>
        <w:tc>
          <w:tcPr>
            <w:tcW w:w="338"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1</w:t>
            </w:r>
          </w:p>
        </w:tc>
        <w:tc>
          <w:tcPr>
            <w:tcW w:w="3191" w:type="pct"/>
            <w:tcBorders>
              <w:top w:val="single"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MR đường TL 791</w:t>
            </w:r>
          </w:p>
        </w:tc>
        <w:tc>
          <w:tcPr>
            <w:tcW w:w="773" w:type="pct"/>
            <w:tcBorders>
              <w:top w:val="single"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Tân Bình</w:t>
            </w:r>
          </w:p>
        </w:tc>
        <w:tc>
          <w:tcPr>
            <w:tcW w:w="697" w:type="pct"/>
            <w:tcBorders>
              <w:top w:val="single"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2,65</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2</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Phước Vinh - Sóc Thiết - Tà Xia</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Tân Bình, Thạnh Tây</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6,94</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3</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Hệ thống thoát nước ngã ba QL 22B - đường 795</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TT.Tân Biên</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0,18</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4</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 xml:space="preserve">Kênh Phước Hòa    </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Tân Bình, Thạnh Tây, Hòa Hiệp</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1,58</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5</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Trạm cấp nước ấp Suối Ông Đình</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Trà Vong</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0,03</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6</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Trường MN Trà Hiệp</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Trà Vong</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0,20</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7</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Trường MN Phạm Ngọc Thạch</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Tân Bình</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0,10</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8</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Dự án xây dựng bãi rác huyện Tân Biên</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Thạnh Tây</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2,70</w:t>
            </w:r>
          </w:p>
        </w:tc>
      </w:tr>
      <w:tr w:rsidR="007A2421" w:rsidRPr="007A2421" w:rsidTr="007A2421">
        <w:trPr>
          <w:trHeight w:val="340"/>
        </w:trPr>
        <w:tc>
          <w:tcPr>
            <w:tcW w:w="33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9</w:t>
            </w:r>
          </w:p>
        </w:tc>
        <w:tc>
          <w:tcPr>
            <w:tcW w:w="3191"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Văn phòng làm việc khu phố 3</w:t>
            </w:r>
          </w:p>
        </w:tc>
        <w:tc>
          <w:tcPr>
            <w:tcW w:w="773" w:type="pct"/>
            <w:tcBorders>
              <w:top w:val="dotted" w:sz="4" w:space="0" w:color="auto"/>
              <w:left w:val="nil"/>
              <w:bottom w:val="dotted"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TT.Tân Biên</w:t>
            </w:r>
          </w:p>
        </w:tc>
        <w:tc>
          <w:tcPr>
            <w:tcW w:w="697" w:type="pct"/>
            <w:tcBorders>
              <w:top w:val="dotted" w:sz="4" w:space="0" w:color="auto"/>
              <w:left w:val="nil"/>
              <w:bottom w:val="dotted"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0,04</w:t>
            </w:r>
          </w:p>
        </w:tc>
      </w:tr>
      <w:tr w:rsidR="007A2421" w:rsidRPr="007A2421" w:rsidTr="007A2421">
        <w:trPr>
          <w:trHeight w:val="340"/>
        </w:trPr>
        <w:tc>
          <w:tcPr>
            <w:tcW w:w="338" w:type="pct"/>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10</w:t>
            </w:r>
          </w:p>
        </w:tc>
        <w:tc>
          <w:tcPr>
            <w:tcW w:w="3191" w:type="pct"/>
            <w:tcBorders>
              <w:top w:val="dotted" w:sz="4" w:space="0" w:color="auto"/>
              <w:left w:val="nil"/>
              <w:bottom w:val="single" w:sz="4" w:space="0" w:color="auto"/>
              <w:right w:val="single" w:sz="4" w:space="0" w:color="auto"/>
            </w:tcBorders>
            <w:shd w:val="clear" w:color="000000" w:fill="FFFFFF"/>
            <w:vAlign w:val="center"/>
            <w:hideMark/>
          </w:tcPr>
          <w:p w:rsidR="007A2421" w:rsidRPr="007A2421" w:rsidRDefault="007A2421" w:rsidP="007A2421">
            <w:pPr>
              <w:rPr>
                <w:rFonts w:eastAsia="Times New Roman"/>
                <w:sz w:val="20"/>
                <w:szCs w:val="20"/>
              </w:rPr>
            </w:pPr>
            <w:r w:rsidRPr="007A2421">
              <w:rPr>
                <w:rFonts w:eastAsia="Times New Roman"/>
                <w:sz w:val="20"/>
                <w:szCs w:val="20"/>
              </w:rPr>
              <w:t>XD BCH quân sự xã Tân Phong</w:t>
            </w:r>
          </w:p>
        </w:tc>
        <w:tc>
          <w:tcPr>
            <w:tcW w:w="773" w:type="pct"/>
            <w:tcBorders>
              <w:top w:val="dotted" w:sz="4" w:space="0" w:color="auto"/>
              <w:left w:val="nil"/>
              <w:bottom w:val="single"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sz w:val="20"/>
                <w:szCs w:val="20"/>
              </w:rPr>
            </w:pPr>
            <w:r w:rsidRPr="007A2421">
              <w:rPr>
                <w:rFonts w:eastAsia="Times New Roman"/>
                <w:sz w:val="20"/>
                <w:szCs w:val="20"/>
              </w:rPr>
              <w:t>Tân Phong</w:t>
            </w:r>
          </w:p>
        </w:tc>
        <w:tc>
          <w:tcPr>
            <w:tcW w:w="697" w:type="pct"/>
            <w:tcBorders>
              <w:top w:val="dotted" w:sz="4" w:space="0" w:color="auto"/>
              <w:left w:val="nil"/>
              <w:bottom w:val="single"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sz w:val="20"/>
                <w:szCs w:val="20"/>
              </w:rPr>
            </w:pPr>
            <w:r w:rsidRPr="007A2421">
              <w:rPr>
                <w:rFonts w:eastAsia="Times New Roman"/>
                <w:sz w:val="20"/>
                <w:szCs w:val="20"/>
              </w:rPr>
              <w:t>0,27</w:t>
            </w:r>
          </w:p>
        </w:tc>
      </w:tr>
      <w:tr w:rsidR="007A2421" w:rsidRPr="007A2421" w:rsidTr="007A2421">
        <w:trPr>
          <w:trHeight w:val="340"/>
        </w:trPr>
        <w:tc>
          <w:tcPr>
            <w:tcW w:w="338" w:type="pct"/>
            <w:tcBorders>
              <w:top w:val="nil"/>
              <w:left w:val="single" w:sz="4" w:space="0" w:color="auto"/>
              <w:bottom w:val="single" w:sz="4" w:space="0" w:color="auto"/>
              <w:right w:val="single" w:sz="4" w:space="0" w:color="auto"/>
            </w:tcBorders>
            <w:shd w:val="clear" w:color="000000" w:fill="FFFFFF"/>
            <w:noWrap/>
            <w:vAlign w:val="center"/>
            <w:hideMark/>
          </w:tcPr>
          <w:p w:rsidR="007A2421" w:rsidRPr="007A2421" w:rsidRDefault="007A2421" w:rsidP="007A2421">
            <w:pPr>
              <w:jc w:val="center"/>
              <w:rPr>
                <w:rFonts w:eastAsia="Times New Roman"/>
                <w:b/>
                <w:bCs/>
                <w:sz w:val="20"/>
                <w:szCs w:val="20"/>
              </w:rPr>
            </w:pPr>
            <w:r w:rsidRPr="007A2421">
              <w:rPr>
                <w:rFonts w:eastAsia="Times New Roman"/>
                <w:b/>
                <w:bCs/>
                <w:sz w:val="20"/>
                <w:szCs w:val="20"/>
              </w:rPr>
              <w:t> </w:t>
            </w:r>
          </w:p>
        </w:tc>
        <w:tc>
          <w:tcPr>
            <w:tcW w:w="3191" w:type="pct"/>
            <w:tcBorders>
              <w:top w:val="nil"/>
              <w:left w:val="nil"/>
              <w:bottom w:val="single" w:sz="4" w:space="0" w:color="auto"/>
              <w:right w:val="single" w:sz="4" w:space="0" w:color="auto"/>
            </w:tcBorders>
            <w:shd w:val="clear" w:color="000000" w:fill="FFFFFF"/>
            <w:vAlign w:val="center"/>
            <w:hideMark/>
          </w:tcPr>
          <w:p w:rsidR="007A2421" w:rsidRPr="007A2421" w:rsidRDefault="007A2421" w:rsidP="007A2421">
            <w:pPr>
              <w:rPr>
                <w:rFonts w:eastAsia="Times New Roman"/>
                <w:b/>
                <w:bCs/>
                <w:sz w:val="20"/>
                <w:szCs w:val="20"/>
              </w:rPr>
            </w:pPr>
            <w:r w:rsidRPr="007A2421">
              <w:rPr>
                <w:rFonts w:eastAsia="Times New Roman"/>
                <w:b/>
                <w:bCs/>
                <w:sz w:val="20"/>
                <w:szCs w:val="20"/>
              </w:rPr>
              <w:t>Tổng diện tích thu hồi</w:t>
            </w:r>
          </w:p>
        </w:tc>
        <w:tc>
          <w:tcPr>
            <w:tcW w:w="773" w:type="pct"/>
            <w:tcBorders>
              <w:top w:val="nil"/>
              <w:left w:val="nil"/>
              <w:bottom w:val="single" w:sz="4" w:space="0" w:color="auto"/>
              <w:right w:val="single" w:sz="4" w:space="0" w:color="auto"/>
            </w:tcBorders>
            <w:shd w:val="clear" w:color="000000" w:fill="FFFFFF"/>
            <w:vAlign w:val="center"/>
            <w:hideMark/>
          </w:tcPr>
          <w:p w:rsidR="007A2421" w:rsidRPr="007A2421" w:rsidRDefault="007A2421" w:rsidP="007A2421">
            <w:pPr>
              <w:jc w:val="center"/>
              <w:rPr>
                <w:rFonts w:eastAsia="Times New Roman"/>
                <w:b/>
                <w:bCs/>
                <w:sz w:val="20"/>
                <w:szCs w:val="20"/>
              </w:rPr>
            </w:pPr>
            <w:r w:rsidRPr="007A2421">
              <w:rPr>
                <w:rFonts w:eastAsia="Times New Roman"/>
                <w:b/>
                <w:bCs/>
                <w:sz w:val="20"/>
                <w:szCs w:val="20"/>
              </w:rPr>
              <w:t> </w:t>
            </w:r>
          </w:p>
        </w:tc>
        <w:tc>
          <w:tcPr>
            <w:tcW w:w="697" w:type="pct"/>
            <w:tcBorders>
              <w:top w:val="nil"/>
              <w:left w:val="nil"/>
              <w:bottom w:val="single" w:sz="4" w:space="0" w:color="auto"/>
              <w:right w:val="single" w:sz="4" w:space="0" w:color="auto"/>
            </w:tcBorders>
            <w:shd w:val="clear" w:color="000000" w:fill="FFFFFF"/>
            <w:noWrap/>
            <w:vAlign w:val="center"/>
            <w:hideMark/>
          </w:tcPr>
          <w:p w:rsidR="007A2421" w:rsidRPr="007A2421" w:rsidRDefault="007A2421" w:rsidP="007A2421">
            <w:pPr>
              <w:jc w:val="right"/>
              <w:rPr>
                <w:rFonts w:eastAsia="Times New Roman"/>
                <w:b/>
                <w:bCs/>
                <w:sz w:val="20"/>
                <w:szCs w:val="20"/>
              </w:rPr>
            </w:pPr>
            <w:r w:rsidRPr="007A2421">
              <w:rPr>
                <w:rFonts w:eastAsia="Times New Roman"/>
                <w:b/>
                <w:bCs/>
                <w:sz w:val="20"/>
                <w:szCs w:val="20"/>
              </w:rPr>
              <w:t>14,69</w:t>
            </w:r>
          </w:p>
        </w:tc>
      </w:tr>
    </w:tbl>
    <w:p w:rsidR="00A03CB9" w:rsidRPr="00A03CB9" w:rsidRDefault="00A85FD9" w:rsidP="00A03CB9">
      <w:pPr>
        <w:pStyle w:val="Style2TB"/>
        <w:rPr>
          <w:rFonts w:cs="Times New Roman"/>
          <w:snapToGrid w:val="0"/>
          <w:color w:val="auto"/>
        </w:rPr>
      </w:pPr>
      <w:r>
        <w:rPr>
          <w:rFonts w:cs="Times New Roman"/>
          <w:snapToGrid w:val="0"/>
          <w:color w:val="auto"/>
        </w:rPr>
        <w:t xml:space="preserve"> </w:t>
      </w:r>
      <w:r w:rsidR="00645443">
        <w:rPr>
          <w:rFonts w:cs="Times New Roman"/>
          <w:snapToGrid w:val="0"/>
          <w:color w:val="auto"/>
        </w:rPr>
        <w:t>V</w:t>
      </w:r>
      <w:r w:rsidR="00A03CB9" w:rsidRPr="00A03CB9">
        <w:rPr>
          <w:rFonts w:cs="Times New Roman"/>
          <w:snapToGrid w:val="0"/>
          <w:color w:val="auto"/>
        </w:rPr>
        <w:t xml:space="preserve">. </w:t>
      </w:r>
      <w:r w:rsidR="00A03CB9" w:rsidRPr="00A03CB9">
        <w:rPr>
          <w:rFonts w:cs="Times New Roman"/>
          <w:snapToGrid w:val="0"/>
          <w:color w:val="auto"/>
          <w:lang w:val="en-US"/>
        </w:rPr>
        <w:t>THỐNG KÊ CÁC</w:t>
      </w:r>
      <w:r w:rsidR="00A03CB9" w:rsidRPr="00A03CB9">
        <w:rPr>
          <w:rFonts w:cs="Times New Roman"/>
          <w:snapToGrid w:val="0"/>
          <w:color w:val="auto"/>
        </w:rPr>
        <w:t xml:space="preserve"> CÔNG TRÌNH </w:t>
      </w:r>
      <w:r w:rsidR="00A03CB9" w:rsidRPr="00A03CB9">
        <w:rPr>
          <w:rFonts w:cs="Times New Roman"/>
          <w:snapToGrid w:val="0"/>
          <w:color w:val="auto"/>
          <w:lang w:val="en-US"/>
        </w:rPr>
        <w:t xml:space="preserve">CHƯA THỰC HIỆN </w:t>
      </w:r>
      <w:r w:rsidR="00A03CB9" w:rsidRPr="00A03CB9">
        <w:rPr>
          <w:rFonts w:cs="Times New Roman"/>
          <w:snapToGrid w:val="0"/>
          <w:color w:val="auto"/>
        </w:rPr>
        <w:t>THEO KHOẢN 3 ĐIỀU 49 LUẬT ĐẤT ĐAI NĂM 2013</w:t>
      </w:r>
      <w:bookmarkEnd w:id="149"/>
      <w:bookmarkEnd w:id="150"/>
      <w:bookmarkEnd w:id="151"/>
    </w:p>
    <w:p w:rsidR="00A03CB9" w:rsidRPr="00635E63" w:rsidRDefault="00A03CB9" w:rsidP="00667B01">
      <w:pPr>
        <w:pStyle w:val="NormalWeb"/>
        <w:spacing w:before="120" w:beforeAutospacing="0" w:after="0" w:afterAutospacing="0" w:line="276" w:lineRule="auto"/>
        <w:ind w:firstLine="709"/>
        <w:jc w:val="both"/>
        <w:rPr>
          <w:sz w:val="26"/>
          <w:szCs w:val="26"/>
          <w:lang w:val="vi-VN"/>
        </w:rPr>
      </w:pPr>
      <w:r w:rsidRPr="00635E63">
        <w:rPr>
          <w:sz w:val="26"/>
          <w:szCs w:val="26"/>
          <w:lang w:val="vi-VN"/>
        </w:rPr>
        <w:t>Diện tích đất ghi trong kế hoạch sử dụng đất hàng năm của cấp huyện đã được công bố phải thu hồi để thực hiện dự án hoặc phải chuyển mục đích sử dụng đất mà sau 03 năm chưa có quyết định thu hồi đất hoặc chưa được phép chuyển mục đích sử dụng đất thì cơ quan nhà nước có thẩm quyền phê duyệt kế hoạch sử dụng đất phải điều chỉnh, hủy bỏ và phải công bố việc điều chỉnh, hủy bỏ việc thu hồi hoặc chuyển mục đích đối với phần diện tích đất ghi trong kế hoạch sử dụng đất.</w:t>
      </w:r>
    </w:p>
    <w:p w:rsidR="00A03CB9" w:rsidRPr="00635E63" w:rsidRDefault="00A03CB9" w:rsidP="00667B01">
      <w:pPr>
        <w:pStyle w:val="NormalWeb"/>
        <w:spacing w:before="120" w:beforeAutospacing="0" w:after="0" w:afterAutospacing="0" w:line="276" w:lineRule="auto"/>
        <w:ind w:firstLine="709"/>
        <w:jc w:val="both"/>
        <w:rPr>
          <w:sz w:val="26"/>
          <w:szCs w:val="26"/>
          <w:lang w:val="vi-VN"/>
        </w:rPr>
      </w:pPr>
      <w:r w:rsidRPr="00635E63">
        <w:rPr>
          <w:sz w:val="26"/>
          <w:szCs w:val="26"/>
          <w:lang w:val="vi-VN"/>
        </w:rPr>
        <w:lastRenderedPageBreak/>
        <w:t>Trường hợp cơ quan nhà nước có thẩm quyền phê duyệt kế hoạch sử dụng đất không điều chỉnh, hủy bỏ hoặc có điều chỉnh, hủy bỏ nhưng không công bố việc điều chỉnh, hủy bỏ thì người sử dụng đất không bị hạn chế về quyền theo quy định tại khoản 2 Điều này.</w:t>
      </w:r>
    </w:p>
    <w:p w:rsidR="00A03CB9" w:rsidRPr="00971532" w:rsidRDefault="00A03CB9" w:rsidP="00A51C46">
      <w:pPr>
        <w:pStyle w:val="NormalWeb"/>
        <w:spacing w:beforeAutospacing="0" w:after="0" w:afterAutospacing="0"/>
        <w:ind w:firstLine="709"/>
        <w:jc w:val="both"/>
        <w:rPr>
          <w:sz w:val="26"/>
          <w:szCs w:val="26"/>
          <w:lang w:val="vi-VN"/>
        </w:rPr>
      </w:pPr>
      <w:r w:rsidRPr="00635E63">
        <w:rPr>
          <w:sz w:val="26"/>
          <w:szCs w:val="26"/>
          <w:lang w:val="vi-VN"/>
        </w:rPr>
        <w:t>Danh mục các công trình của các năm 2015</w:t>
      </w:r>
      <w:r w:rsidR="00EC68FE">
        <w:rPr>
          <w:sz w:val="26"/>
          <w:szCs w:val="26"/>
        </w:rPr>
        <w:t xml:space="preserve"> đến </w:t>
      </w:r>
      <w:r w:rsidR="00F10CBD">
        <w:rPr>
          <w:sz w:val="26"/>
          <w:szCs w:val="26"/>
        </w:rPr>
        <w:t>201</w:t>
      </w:r>
      <w:r w:rsidR="000D1B06">
        <w:rPr>
          <w:sz w:val="26"/>
          <w:szCs w:val="26"/>
        </w:rPr>
        <w:t>7</w:t>
      </w:r>
      <w:r w:rsidRPr="00635E63">
        <w:rPr>
          <w:sz w:val="26"/>
          <w:szCs w:val="26"/>
          <w:lang w:val="vi-VN"/>
        </w:rPr>
        <w:t xml:space="preserve"> chưa được thực hiện đề nghị chuyển tiếp sang kế hoạch năm 201</w:t>
      </w:r>
      <w:r w:rsidR="00F10CBD">
        <w:rPr>
          <w:sz w:val="26"/>
          <w:szCs w:val="26"/>
        </w:rPr>
        <w:t>9</w:t>
      </w:r>
      <w:r w:rsidRPr="00635E63">
        <w:rPr>
          <w:sz w:val="26"/>
          <w:szCs w:val="26"/>
          <w:lang w:val="vi-VN"/>
        </w:rPr>
        <w:t xml:space="preserve">; trên cơ sở đó, UBND huyện </w:t>
      </w:r>
      <w:r w:rsidR="00080F16">
        <w:rPr>
          <w:sz w:val="26"/>
          <w:szCs w:val="26"/>
          <w:lang w:val="vi-VN"/>
        </w:rPr>
        <w:t>Tân Biên</w:t>
      </w:r>
      <w:r w:rsidRPr="00635E63">
        <w:rPr>
          <w:sz w:val="26"/>
          <w:szCs w:val="26"/>
          <w:lang w:val="vi-VN"/>
        </w:rPr>
        <w:t xml:space="preserve"> rà soát nguồn vốn, nhu cầu đầu tư và xem xét các công trình cần chuyển tiếp và các công trình cần hủy bỏ, tránh tình trạng quy hoạch treo gây bức xúc dư luận</w:t>
      </w:r>
      <w:r w:rsidR="00971532">
        <w:rPr>
          <w:sz w:val="26"/>
          <w:szCs w:val="26"/>
          <w:lang w:val="vi-VN"/>
        </w:rPr>
        <w:t>.</w:t>
      </w:r>
    </w:p>
    <w:p w:rsidR="009D4C46" w:rsidRPr="00CD4F55" w:rsidRDefault="009D4C46" w:rsidP="009D4C46">
      <w:pPr>
        <w:pStyle w:val="BangTB"/>
        <w:rPr>
          <w:sz w:val="25"/>
          <w:szCs w:val="25"/>
          <w:lang w:val="vi-VN"/>
        </w:rPr>
      </w:pPr>
      <w:bookmarkStart w:id="154" w:name="_Toc490298668"/>
      <w:bookmarkStart w:id="155" w:name="_Toc521501420"/>
      <w:r w:rsidRPr="00CD4F55">
        <w:rPr>
          <w:sz w:val="25"/>
          <w:szCs w:val="25"/>
          <w:lang w:val="vi-VN"/>
        </w:rPr>
        <w:t>Bảng 1</w:t>
      </w:r>
      <w:r w:rsidR="000236F3" w:rsidRPr="00CD4F55">
        <w:rPr>
          <w:sz w:val="25"/>
          <w:szCs w:val="25"/>
          <w:lang w:val="vi-VN"/>
        </w:rPr>
        <w:t>1</w:t>
      </w:r>
      <w:r w:rsidRPr="00CD4F55">
        <w:rPr>
          <w:sz w:val="25"/>
          <w:szCs w:val="25"/>
          <w:lang w:val="vi-VN"/>
        </w:rPr>
        <w:t xml:space="preserve">: Danh mục các công trình trong năm kế hoạch </w:t>
      </w:r>
      <w:r w:rsidR="006F2EC2">
        <w:rPr>
          <w:sz w:val="25"/>
          <w:szCs w:val="25"/>
        </w:rPr>
        <w:t xml:space="preserve">từ </w:t>
      </w:r>
      <w:r w:rsidRPr="00CD4F55">
        <w:rPr>
          <w:sz w:val="25"/>
          <w:szCs w:val="25"/>
          <w:lang w:val="vi-VN"/>
        </w:rPr>
        <w:t>2015</w:t>
      </w:r>
      <w:r w:rsidR="006F2EC2">
        <w:rPr>
          <w:sz w:val="25"/>
          <w:szCs w:val="25"/>
        </w:rPr>
        <w:t xml:space="preserve"> đến</w:t>
      </w:r>
      <w:r w:rsidR="00CD4F55">
        <w:rPr>
          <w:sz w:val="25"/>
          <w:szCs w:val="25"/>
        </w:rPr>
        <w:t xml:space="preserve"> </w:t>
      </w:r>
      <w:r w:rsidR="00CD4F55" w:rsidRPr="00CD4F55">
        <w:rPr>
          <w:sz w:val="25"/>
          <w:szCs w:val="25"/>
        </w:rPr>
        <w:t>201</w:t>
      </w:r>
      <w:r w:rsidR="000D1B06">
        <w:rPr>
          <w:sz w:val="25"/>
          <w:szCs w:val="25"/>
        </w:rPr>
        <w:t>7</w:t>
      </w:r>
      <w:r w:rsidRPr="00CD4F55">
        <w:rPr>
          <w:sz w:val="25"/>
          <w:szCs w:val="25"/>
          <w:lang w:val="vi-VN"/>
        </w:rPr>
        <w:t xml:space="preserve"> chuyển tiếp</w:t>
      </w:r>
      <w:bookmarkEnd w:id="154"/>
      <w:bookmarkEnd w:id="155"/>
    </w:p>
    <w:tbl>
      <w:tblPr>
        <w:tblW w:w="4883" w:type="pct"/>
        <w:tblInd w:w="108" w:type="dxa"/>
        <w:tblLayout w:type="fixed"/>
        <w:tblLook w:val="04A0" w:firstRow="1" w:lastRow="0" w:firstColumn="1" w:lastColumn="0" w:noHBand="0" w:noVBand="1"/>
      </w:tblPr>
      <w:tblGrid>
        <w:gridCol w:w="595"/>
        <w:gridCol w:w="4368"/>
        <w:gridCol w:w="1405"/>
        <w:gridCol w:w="864"/>
        <w:gridCol w:w="729"/>
        <w:gridCol w:w="1112"/>
      </w:tblGrid>
      <w:tr w:rsidR="009D4C46" w:rsidRPr="009D4C46" w:rsidTr="0085462E">
        <w:trPr>
          <w:trHeight w:val="720"/>
          <w:tblHeader/>
        </w:trPr>
        <w:tc>
          <w:tcPr>
            <w:tcW w:w="3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4C46" w:rsidRPr="009D4C46" w:rsidRDefault="009D4C46" w:rsidP="009D4C46">
            <w:pPr>
              <w:jc w:val="center"/>
              <w:rPr>
                <w:rFonts w:eastAsia="Times New Roman"/>
                <w:b/>
                <w:bCs/>
                <w:color w:val="000000"/>
                <w:sz w:val="20"/>
                <w:szCs w:val="20"/>
              </w:rPr>
            </w:pPr>
            <w:r w:rsidRPr="009D4C46">
              <w:rPr>
                <w:rFonts w:eastAsia="Times New Roman"/>
                <w:b/>
                <w:bCs/>
                <w:color w:val="000000"/>
                <w:sz w:val="20"/>
                <w:szCs w:val="20"/>
              </w:rPr>
              <w:t>STT</w:t>
            </w:r>
          </w:p>
        </w:tc>
        <w:tc>
          <w:tcPr>
            <w:tcW w:w="2407" w:type="pct"/>
            <w:tcBorders>
              <w:top w:val="single" w:sz="4" w:space="0" w:color="auto"/>
              <w:left w:val="nil"/>
              <w:bottom w:val="single" w:sz="4" w:space="0" w:color="auto"/>
              <w:right w:val="single" w:sz="4" w:space="0" w:color="auto"/>
            </w:tcBorders>
            <w:shd w:val="clear" w:color="000000" w:fill="FFFFFF"/>
            <w:vAlign w:val="center"/>
            <w:hideMark/>
          </w:tcPr>
          <w:p w:rsidR="009D4C46" w:rsidRPr="009D4C46" w:rsidRDefault="009D4C46" w:rsidP="009D4C46">
            <w:pPr>
              <w:jc w:val="center"/>
              <w:rPr>
                <w:rFonts w:eastAsia="Times New Roman"/>
                <w:b/>
                <w:bCs/>
                <w:color w:val="000000"/>
                <w:sz w:val="20"/>
                <w:szCs w:val="20"/>
              </w:rPr>
            </w:pPr>
            <w:r w:rsidRPr="009D4C46">
              <w:rPr>
                <w:rFonts w:eastAsia="Times New Roman"/>
                <w:b/>
                <w:bCs/>
                <w:color w:val="000000"/>
                <w:sz w:val="20"/>
                <w:szCs w:val="20"/>
              </w:rPr>
              <w:t>Chỉ tiêu</w:t>
            </w:r>
          </w:p>
        </w:tc>
        <w:tc>
          <w:tcPr>
            <w:tcW w:w="774" w:type="pct"/>
            <w:tcBorders>
              <w:top w:val="single" w:sz="4" w:space="0" w:color="auto"/>
              <w:left w:val="nil"/>
              <w:bottom w:val="single" w:sz="4" w:space="0" w:color="auto"/>
              <w:right w:val="single" w:sz="4" w:space="0" w:color="auto"/>
            </w:tcBorders>
            <w:shd w:val="clear" w:color="000000" w:fill="FFFFFF"/>
            <w:noWrap/>
            <w:vAlign w:val="center"/>
            <w:hideMark/>
          </w:tcPr>
          <w:p w:rsidR="009D4C46" w:rsidRPr="009D4C46" w:rsidRDefault="009D4C46" w:rsidP="009D4C46">
            <w:pPr>
              <w:jc w:val="center"/>
              <w:rPr>
                <w:rFonts w:eastAsia="Times New Roman"/>
                <w:b/>
                <w:bCs/>
                <w:color w:val="000000"/>
                <w:sz w:val="20"/>
                <w:szCs w:val="20"/>
              </w:rPr>
            </w:pPr>
            <w:r w:rsidRPr="009D4C46">
              <w:rPr>
                <w:rFonts w:eastAsia="Times New Roman"/>
                <w:b/>
                <w:bCs/>
                <w:color w:val="000000"/>
                <w:sz w:val="20"/>
                <w:szCs w:val="20"/>
              </w:rPr>
              <w:t>Địa điểm</w:t>
            </w:r>
          </w:p>
        </w:tc>
        <w:tc>
          <w:tcPr>
            <w:tcW w:w="476" w:type="pct"/>
            <w:tcBorders>
              <w:top w:val="single" w:sz="4" w:space="0" w:color="auto"/>
              <w:left w:val="nil"/>
              <w:bottom w:val="single" w:sz="4" w:space="0" w:color="auto"/>
              <w:right w:val="single" w:sz="4" w:space="0" w:color="auto"/>
            </w:tcBorders>
            <w:shd w:val="clear" w:color="000000" w:fill="FFFFFF"/>
            <w:noWrap/>
            <w:vAlign w:val="center"/>
            <w:hideMark/>
          </w:tcPr>
          <w:p w:rsidR="009D4C46" w:rsidRPr="009D4C46" w:rsidRDefault="009D4C46" w:rsidP="009D4C46">
            <w:pPr>
              <w:jc w:val="center"/>
              <w:rPr>
                <w:rFonts w:eastAsia="Times New Roman"/>
                <w:b/>
                <w:bCs/>
                <w:color w:val="000000"/>
                <w:sz w:val="20"/>
                <w:szCs w:val="20"/>
              </w:rPr>
            </w:pPr>
            <w:r w:rsidRPr="009D4C46">
              <w:rPr>
                <w:rFonts w:eastAsia="Times New Roman"/>
                <w:b/>
                <w:bCs/>
                <w:color w:val="000000"/>
                <w:sz w:val="20"/>
                <w:szCs w:val="20"/>
              </w:rPr>
              <w:t>Mã loại đất</w:t>
            </w:r>
          </w:p>
        </w:tc>
        <w:tc>
          <w:tcPr>
            <w:tcW w:w="402" w:type="pct"/>
            <w:tcBorders>
              <w:top w:val="single" w:sz="4" w:space="0" w:color="auto"/>
              <w:left w:val="nil"/>
              <w:bottom w:val="single" w:sz="4" w:space="0" w:color="auto"/>
              <w:right w:val="single" w:sz="4" w:space="0" w:color="auto"/>
            </w:tcBorders>
            <w:shd w:val="clear" w:color="000000" w:fill="FFFFFF"/>
            <w:vAlign w:val="center"/>
            <w:hideMark/>
          </w:tcPr>
          <w:p w:rsidR="009D4C46" w:rsidRPr="009D4C46" w:rsidRDefault="009D4C46" w:rsidP="009D4C46">
            <w:pPr>
              <w:jc w:val="center"/>
              <w:rPr>
                <w:rFonts w:eastAsia="Times New Roman"/>
                <w:b/>
                <w:bCs/>
                <w:color w:val="000000"/>
                <w:sz w:val="20"/>
                <w:szCs w:val="20"/>
              </w:rPr>
            </w:pPr>
            <w:r w:rsidRPr="009D4C46">
              <w:rPr>
                <w:rFonts w:eastAsia="Times New Roman"/>
                <w:b/>
                <w:bCs/>
                <w:color w:val="000000"/>
                <w:sz w:val="20"/>
                <w:szCs w:val="20"/>
              </w:rPr>
              <w:t xml:space="preserve">DT </w:t>
            </w:r>
            <w:r w:rsidRPr="009D4C46">
              <w:rPr>
                <w:rFonts w:eastAsia="Times New Roman"/>
                <w:b/>
                <w:bCs/>
                <w:color w:val="000000"/>
                <w:sz w:val="20"/>
                <w:szCs w:val="20"/>
              </w:rPr>
              <w:br/>
              <w:t>Quy hoạch</w:t>
            </w:r>
          </w:p>
        </w:tc>
        <w:tc>
          <w:tcPr>
            <w:tcW w:w="613" w:type="pct"/>
            <w:tcBorders>
              <w:top w:val="single" w:sz="4" w:space="0" w:color="auto"/>
              <w:left w:val="nil"/>
              <w:bottom w:val="single" w:sz="4" w:space="0" w:color="auto"/>
              <w:right w:val="single" w:sz="4" w:space="0" w:color="auto"/>
            </w:tcBorders>
            <w:shd w:val="clear" w:color="000000" w:fill="FFFFFF"/>
            <w:vAlign w:val="center"/>
            <w:hideMark/>
          </w:tcPr>
          <w:p w:rsidR="009D4C46" w:rsidRPr="009D4C46" w:rsidRDefault="009D4C46" w:rsidP="009D4C46">
            <w:pPr>
              <w:jc w:val="center"/>
              <w:rPr>
                <w:rFonts w:eastAsia="Times New Roman"/>
                <w:b/>
                <w:bCs/>
                <w:color w:val="000000"/>
                <w:sz w:val="20"/>
                <w:szCs w:val="20"/>
              </w:rPr>
            </w:pPr>
            <w:r w:rsidRPr="009D4C46">
              <w:rPr>
                <w:rFonts w:eastAsia="Times New Roman"/>
                <w:b/>
                <w:bCs/>
                <w:color w:val="000000"/>
                <w:sz w:val="20"/>
                <w:szCs w:val="20"/>
              </w:rPr>
              <w:t>Năm đưa vào KH</w:t>
            </w:r>
          </w:p>
        </w:tc>
      </w:tr>
      <w:tr w:rsidR="00CD4F55" w:rsidRPr="009D4C46" w:rsidTr="0085462E">
        <w:trPr>
          <w:trHeight w:val="323"/>
        </w:trPr>
        <w:tc>
          <w:tcPr>
            <w:tcW w:w="328" w:type="pct"/>
            <w:tcBorders>
              <w:top w:val="single"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w:t>
            </w:r>
          </w:p>
        </w:tc>
        <w:tc>
          <w:tcPr>
            <w:tcW w:w="2407" w:type="pct"/>
            <w:tcBorders>
              <w:top w:val="single"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mở rộng trụ sở công an huyện</w:t>
            </w:r>
          </w:p>
        </w:tc>
        <w:tc>
          <w:tcPr>
            <w:tcW w:w="774" w:type="pct"/>
            <w:tcBorders>
              <w:top w:val="single"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single"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CAN</w:t>
            </w:r>
          </w:p>
        </w:tc>
        <w:tc>
          <w:tcPr>
            <w:tcW w:w="402" w:type="pct"/>
            <w:tcBorders>
              <w:top w:val="single"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1,00</w:t>
            </w:r>
          </w:p>
        </w:tc>
        <w:tc>
          <w:tcPr>
            <w:tcW w:w="613" w:type="pct"/>
            <w:tcBorders>
              <w:top w:val="single"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trụ sở công an thị trấn Tân Biên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CAN</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0,50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TTHL dã ngoại Sư đoàn Bộ binh 5</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Hòa Hiệp</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CQP</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95,00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TTVH thông tin huyện Tân Biên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DVH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0,45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5</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 xml:space="preserve">Dự án mở rộng trung tâm y tế huyện </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DYT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0,07</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6</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sân bóng chuyền, bóng đá, sân cầu lông xã Tân Lập</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Lập</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1,15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7</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Quy hoạch sân bóng</w:t>
            </w:r>
          </w:p>
        </w:tc>
        <w:tc>
          <w:tcPr>
            <w:tcW w:w="774"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DTT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3,00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8</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Đường vào sân bóng</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Bình</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DGT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0,08</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9</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rsidP="003543FC">
            <w:pPr>
              <w:rPr>
                <w:sz w:val="20"/>
                <w:szCs w:val="20"/>
              </w:rPr>
            </w:pPr>
            <w:r w:rsidRPr="00CD4F55">
              <w:rPr>
                <w:sz w:val="20"/>
                <w:szCs w:val="20"/>
              </w:rPr>
              <w:t xml:space="preserve">Đường tổ </w:t>
            </w:r>
            <w:r w:rsidR="003543FC">
              <w:rPr>
                <w:sz w:val="20"/>
                <w:szCs w:val="20"/>
              </w:rPr>
              <w:t>2</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Bình</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DGT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0,04</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85462E">
        <w:trPr>
          <w:trHeight w:val="323"/>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10</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bãi đậu xe chờ xuất nhập hàng cửa khẩu Chàng Riệc</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Lập</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DGT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8,00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11</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Cầu liên ấp Thanh Trung - Thạnh Sơn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DGT</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0,06</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12</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 xml:space="preserve">Xây dựng đập dâng suối Cần Đăng và bờ kè </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5,00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13</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kênh tiêu N2</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1,09</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14</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hệ thống kênh máng tưới nổi</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1,00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15</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mở mới, NC HT kênh mương xã Tân Phong</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4,50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16</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dựng nhà máy cấp nước sinh hoạt ấp Cầu</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0,06</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17</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dựng nhà máy cấp nước sinh hoạt  ấp Gò Cát</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18</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XD nhà máy cấp nước sinh hoạt ấp Bàu Đưng</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0,03</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19</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Nhà máy cấp nước sạch</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Phong</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0,06</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20</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Trạm cung cấp nước sạch ấp Tân Minh</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Bình</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21</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Trạm cung cấp nước sạch ấp Thạnh Hòa</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Bình</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22</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Trạm cung cấp nước sạch ấp Thạnh Phú</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Bình</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23</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dựng trạm cấp nước sinh hoạt ấp Trà Hiệp</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Trà Vong</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DTL</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0,03</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24</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 xml:space="preserve">Dự án xây dựng trạm viễn thông xã Tân Bình </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Bình</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DBV</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25</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MR  chợ Tân Biên về phía Tây</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DCH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0,31</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26</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85462E" w:rsidP="0085462E">
            <w:pPr>
              <w:rPr>
                <w:sz w:val="20"/>
                <w:szCs w:val="20"/>
              </w:rPr>
            </w:pPr>
            <w:r>
              <w:rPr>
                <w:sz w:val="20"/>
                <w:szCs w:val="20"/>
              </w:rPr>
              <w:t>DA</w:t>
            </w:r>
            <w:r w:rsidR="00CD4F55" w:rsidRPr="00CD4F55">
              <w:rPr>
                <w:sz w:val="20"/>
                <w:szCs w:val="20"/>
              </w:rPr>
              <w:t xml:space="preserve"> </w:t>
            </w:r>
            <w:r>
              <w:rPr>
                <w:sz w:val="20"/>
                <w:szCs w:val="20"/>
              </w:rPr>
              <w:t>XD</w:t>
            </w:r>
            <w:r w:rsidR="00CD4F55" w:rsidRPr="00CD4F55">
              <w:rPr>
                <w:sz w:val="20"/>
                <w:szCs w:val="20"/>
              </w:rPr>
              <w:t xml:space="preserve"> chợ đầu mối nông sản tại ấp Thanh Xuân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Mỏ Công</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DCH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1,95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27</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Nhà văn hóa ấp Thanh Xuân (làm giấy CN)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Mỏ Công</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28</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Nhà Văn hóa, văn phòng ấp Tân Thạnh</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Bình</w:t>
            </w:r>
          </w:p>
        </w:tc>
        <w:tc>
          <w:tcPr>
            <w:tcW w:w="476"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0,02</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29</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MR nhà văn hóa ấp Bàu Rã</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Bắc</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0,01</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30</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MR nhà văn hóa ấp Thạnh Hiệp</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Bắc</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0,01</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31</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Văn phòng ấp Thạnh Tân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0,03</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lastRenderedPageBreak/>
              <w:t>32</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dựng văn phòng ấp Thạnh Tây</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0,17</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33</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mới văn phòng ấp Thạnh Nam</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34</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mới văn phòng ấp Thạnh Trung</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35</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Xây mới văn phòng ấp Thạnh Sơn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0,03</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36</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XD văn phòng các ấp trên địa bàn xã Trà Vong</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Trà Vong</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0,07</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37</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văn phòng ấp Hòa Bình</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Hòa Hiệp</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0,01</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38</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văn phòng ấp Hòa Lợi</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Hòa Hiệp</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39</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văn phòng ấp Hòa Đông A</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Hòa Hiệp</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0,08</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40</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văn phòng ấp Hòa Đông B</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Hòa Hiệp</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DSH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0,02</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41</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mở rộng công viên huyện Tân Biên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DKV</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0,51</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42</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mở rộng nghĩa địa cho thị trấn Tân Biên</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Tây</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NTD</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3,00</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43</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Dự án xây dựng nhà làm việc Hạt kiểm lâm</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TSC</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2016</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44</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XD trung tâm bán buôn gia súc, gia cầm</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Tân Bình</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DCH</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1,57</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2015</w:t>
            </w:r>
          </w:p>
        </w:tc>
      </w:tr>
      <w:tr w:rsidR="00CD4F55" w:rsidRPr="009D4C46" w:rsidTr="00A51C46">
        <w:trPr>
          <w:trHeight w:val="317"/>
        </w:trPr>
        <w:tc>
          <w:tcPr>
            <w:tcW w:w="328" w:type="pct"/>
            <w:tcBorders>
              <w:top w:val="dotted" w:sz="4" w:space="0" w:color="auto"/>
              <w:left w:val="single" w:sz="4" w:space="0" w:color="auto"/>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45</w:t>
            </w:r>
          </w:p>
        </w:tc>
        <w:tc>
          <w:tcPr>
            <w:tcW w:w="2407"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Mở mới cây xăng</w:t>
            </w:r>
          </w:p>
        </w:tc>
        <w:tc>
          <w:tcPr>
            <w:tcW w:w="774"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Thạnh Bắc</w:t>
            </w:r>
          </w:p>
        </w:tc>
        <w:tc>
          <w:tcPr>
            <w:tcW w:w="476"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TMD</w:t>
            </w:r>
          </w:p>
        </w:tc>
        <w:tc>
          <w:tcPr>
            <w:tcW w:w="402" w:type="pct"/>
            <w:tcBorders>
              <w:top w:val="dotted" w:sz="4" w:space="0" w:color="auto"/>
              <w:left w:val="nil"/>
              <w:bottom w:val="dotted"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0,15</w:t>
            </w:r>
          </w:p>
        </w:tc>
        <w:tc>
          <w:tcPr>
            <w:tcW w:w="613" w:type="pct"/>
            <w:tcBorders>
              <w:top w:val="dotted" w:sz="4" w:space="0" w:color="auto"/>
              <w:left w:val="nil"/>
              <w:bottom w:val="dotted"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r w:rsidR="00CD4F55" w:rsidRPr="009D4C46" w:rsidTr="00A51C46">
        <w:trPr>
          <w:trHeight w:val="317"/>
        </w:trPr>
        <w:tc>
          <w:tcPr>
            <w:tcW w:w="328" w:type="pct"/>
            <w:tcBorders>
              <w:top w:val="dotted" w:sz="4" w:space="0" w:color="auto"/>
              <w:left w:val="single" w:sz="4" w:space="0" w:color="auto"/>
              <w:bottom w:val="single"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46</w:t>
            </w:r>
          </w:p>
        </w:tc>
        <w:tc>
          <w:tcPr>
            <w:tcW w:w="2407" w:type="pct"/>
            <w:tcBorders>
              <w:top w:val="dotted" w:sz="4" w:space="0" w:color="auto"/>
              <w:left w:val="nil"/>
              <w:bottom w:val="single" w:sz="4" w:space="0" w:color="auto"/>
              <w:right w:val="single" w:sz="4" w:space="0" w:color="auto"/>
            </w:tcBorders>
            <w:shd w:val="clear" w:color="000000" w:fill="FFFFFF"/>
            <w:vAlign w:val="center"/>
            <w:hideMark/>
          </w:tcPr>
          <w:p w:rsidR="00CD4F55" w:rsidRPr="00CD4F55" w:rsidRDefault="00CD4F55">
            <w:pPr>
              <w:rPr>
                <w:sz w:val="20"/>
                <w:szCs w:val="20"/>
              </w:rPr>
            </w:pPr>
            <w:r w:rsidRPr="00CD4F55">
              <w:rPr>
                <w:sz w:val="20"/>
                <w:szCs w:val="20"/>
              </w:rPr>
              <w:t>Trung tâm thương mại (Siêu thị)</w:t>
            </w:r>
          </w:p>
        </w:tc>
        <w:tc>
          <w:tcPr>
            <w:tcW w:w="774" w:type="pct"/>
            <w:tcBorders>
              <w:top w:val="dotted" w:sz="4" w:space="0" w:color="auto"/>
              <w:left w:val="nil"/>
              <w:bottom w:val="single"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TT.Tân Biên</w:t>
            </w:r>
          </w:p>
        </w:tc>
        <w:tc>
          <w:tcPr>
            <w:tcW w:w="476" w:type="pct"/>
            <w:tcBorders>
              <w:top w:val="dotted" w:sz="4" w:space="0" w:color="auto"/>
              <w:left w:val="nil"/>
              <w:bottom w:val="single" w:sz="4" w:space="0" w:color="auto"/>
              <w:right w:val="single" w:sz="4" w:space="0" w:color="auto"/>
            </w:tcBorders>
            <w:shd w:val="clear" w:color="000000" w:fill="FFFFFF"/>
            <w:noWrap/>
            <w:vAlign w:val="center"/>
            <w:hideMark/>
          </w:tcPr>
          <w:p w:rsidR="00CD4F55" w:rsidRPr="00CD4F55" w:rsidRDefault="00CD4F55">
            <w:pPr>
              <w:jc w:val="center"/>
              <w:rPr>
                <w:sz w:val="20"/>
                <w:szCs w:val="20"/>
              </w:rPr>
            </w:pPr>
            <w:r w:rsidRPr="00CD4F55">
              <w:rPr>
                <w:sz w:val="20"/>
                <w:szCs w:val="20"/>
              </w:rPr>
              <w:t>TMD</w:t>
            </w:r>
          </w:p>
        </w:tc>
        <w:tc>
          <w:tcPr>
            <w:tcW w:w="402" w:type="pct"/>
            <w:tcBorders>
              <w:top w:val="dotted" w:sz="4" w:space="0" w:color="auto"/>
              <w:left w:val="nil"/>
              <w:bottom w:val="single" w:sz="4" w:space="0" w:color="auto"/>
              <w:right w:val="single" w:sz="4" w:space="0" w:color="auto"/>
            </w:tcBorders>
            <w:shd w:val="clear" w:color="000000" w:fill="FFFFFF"/>
            <w:noWrap/>
            <w:vAlign w:val="center"/>
            <w:hideMark/>
          </w:tcPr>
          <w:p w:rsidR="00CD4F55" w:rsidRPr="00CD4F55" w:rsidRDefault="00CD4F55">
            <w:pPr>
              <w:jc w:val="right"/>
              <w:rPr>
                <w:sz w:val="20"/>
                <w:szCs w:val="20"/>
              </w:rPr>
            </w:pPr>
            <w:r w:rsidRPr="00CD4F55">
              <w:rPr>
                <w:sz w:val="20"/>
                <w:szCs w:val="20"/>
              </w:rPr>
              <w:t>0,93</w:t>
            </w:r>
          </w:p>
        </w:tc>
        <w:tc>
          <w:tcPr>
            <w:tcW w:w="613" w:type="pct"/>
            <w:tcBorders>
              <w:top w:val="dotted" w:sz="4" w:space="0" w:color="auto"/>
              <w:left w:val="nil"/>
              <w:bottom w:val="single" w:sz="4" w:space="0" w:color="auto"/>
              <w:right w:val="single" w:sz="4" w:space="0" w:color="auto"/>
            </w:tcBorders>
            <w:shd w:val="clear" w:color="000000" w:fill="FFFFFF"/>
            <w:vAlign w:val="center"/>
            <w:hideMark/>
          </w:tcPr>
          <w:p w:rsidR="00CD4F55" w:rsidRPr="00CD4F55" w:rsidRDefault="00CD4F55">
            <w:pPr>
              <w:jc w:val="center"/>
              <w:rPr>
                <w:sz w:val="20"/>
                <w:szCs w:val="20"/>
              </w:rPr>
            </w:pPr>
            <w:r w:rsidRPr="00CD4F55">
              <w:rPr>
                <w:sz w:val="20"/>
                <w:szCs w:val="20"/>
              </w:rPr>
              <w:t>KH 2017</w:t>
            </w:r>
          </w:p>
        </w:tc>
      </w:tr>
    </w:tbl>
    <w:p w:rsidR="002F698E" w:rsidRPr="00D72A5A" w:rsidRDefault="00B8120B" w:rsidP="00E24CFF">
      <w:pPr>
        <w:pStyle w:val="Style2TB"/>
        <w:spacing w:line="247" w:lineRule="auto"/>
        <w:rPr>
          <w:snapToGrid w:val="0"/>
          <w:lang w:val="en-US"/>
        </w:rPr>
      </w:pPr>
      <w:bookmarkStart w:id="156" w:name="_Toc521501718"/>
      <w:r w:rsidRPr="00D72A5A">
        <w:rPr>
          <w:snapToGrid w:val="0"/>
        </w:rPr>
        <w:t>V</w:t>
      </w:r>
      <w:r w:rsidR="00A03CB9" w:rsidRPr="00D72A5A">
        <w:rPr>
          <w:snapToGrid w:val="0"/>
        </w:rPr>
        <w:t>I</w:t>
      </w:r>
      <w:r w:rsidR="002F698E" w:rsidRPr="00D72A5A">
        <w:rPr>
          <w:snapToGrid w:val="0"/>
        </w:rPr>
        <w:t xml:space="preserve">. </w:t>
      </w:r>
      <w:bookmarkEnd w:id="152"/>
      <w:r w:rsidR="000F6FB5" w:rsidRPr="00D72A5A">
        <w:rPr>
          <w:snapToGrid w:val="0"/>
        </w:rPr>
        <w:t>ĐÁNH GIÁ KẾT QUẢ THỰC HIỆN KHSDĐ NĂM 201</w:t>
      </w:r>
      <w:bookmarkEnd w:id="153"/>
      <w:r w:rsidR="00A152A6" w:rsidRPr="00D72A5A">
        <w:rPr>
          <w:snapToGrid w:val="0"/>
          <w:lang w:val="en-US"/>
        </w:rPr>
        <w:t>8</w:t>
      </w:r>
      <w:bookmarkEnd w:id="156"/>
    </w:p>
    <w:p w:rsidR="002F698E" w:rsidRPr="00DC7C02" w:rsidRDefault="002F698E" w:rsidP="00E24CFF">
      <w:pPr>
        <w:pStyle w:val="Style3TB"/>
        <w:spacing w:line="247" w:lineRule="auto"/>
      </w:pPr>
      <w:bookmarkStart w:id="157" w:name="_Toc462993544"/>
      <w:bookmarkStart w:id="158" w:name="_Toc463073685"/>
      <w:bookmarkStart w:id="159" w:name="_Toc494355233"/>
      <w:bookmarkStart w:id="160" w:name="_Toc521501719"/>
      <w:r w:rsidRPr="00D72A5A">
        <w:t>1. Về mặt đạt được</w:t>
      </w:r>
      <w:bookmarkEnd w:id="157"/>
      <w:bookmarkEnd w:id="158"/>
      <w:bookmarkEnd w:id="159"/>
      <w:bookmarkEnd w:id="160"/>
    </w:p>
    <w:p w:rsidR="00FB5887" w:rsidRPr="00635E63" w:rsidRDefault="00FB5887" w:rsidP="00E24CFF">
      <w:pPr>
        <w:spacing w:before="120" w:line="247" w:lineRule="auto"/>
        <w:ind w:firstLine="709"/>
        <w:jc w:val="both"/>
        <w:rPr>
          <w:sz w:val="26"/>
          <w:szCs w:val="26"/>
          <w:lang w:val="vi-VN"/>
        </w:rPr>
      </w:pPr>
      <w:r w:rsidRPr="00635E63">
        <w:rPr>
          <w:sz w:val="26"/>
          <w:szCs w:val="26"/>
          <w:lang w:val="vi-VN"/>
        </w:rPr>
        <w:t>Thông qua kế hoạch sử dụng đất đã có nhiều dự án có vốn đầu tư lớn được thu hút vào địa bàn của huyện.</w:t>
      </w:r>
    </w:p>
    <w:p w:rsidR="00C2157F" w:rsidRPr="00635E63" w:rsidRDefault="00FB5887" w:rsidP="00C2157F">
      <w:pPr>
        <w:spacing w:before="40" w:line="26" w:lineRule="atLeast"/>
        <w:ind w:firstLine="562"/>
        <w:jc w:val="both"/>
        <w:rPr>
          <w:sz w:val="26"/>
          <w:szCs w:val="26"/>
          <w:lang w:val="vi-VN"/>
        </w:rPr>
      </w:pPr>
      <w:r w:rsidRPr="00635E63">
        <w:rPr>
          <w:sz w:val="26"/>
          <w:szCs w:val="26"/>
          <w:lang w:val="vi-VN"/>
        </w:rPr>
        <w:t xml:space="preserve">Bước đầu đã kiểm soát được việc chuyển đổi cơ cấu sử dụng đất, cơ bản đáp ứng nhu cầu đất đai cho quá trình công nghiệp hóa, hiện đại hóa. Công tác giao đất, cho thuê đất, thu hồi đất đã đi vào nề nếp, thực hiện đúng quy định của pháp luật trên cơ sở KHSDĐ đã được phê duyệt. </w:t>
      </w:r>
    </w:p>
    <w:p w:rsidR="00C2157F" w:rsidRPr="00DC7C02" w:rsidRDefault="00C2157F" w:rsidP="00C2157F">
      <w:pPr>
        <w:spacing w:before="40" w:line="26" w:lineRule="atLeast"/>
        <w:ind w:firstLine="562"/>
        <w:jc w:val="both"/>
        <w:rPr>
          <w:color w:val="000000"/>
          <w:sz w:val="26"/>
          <w:szCs w:val="26"/>
          <w:lang w:val="vi-VN"/>
        </w:rPr>
      </w:pPr>
      <w:r w:rsidRPr="00DC7C02">
        <w:rPr>
          <w:color w:val="000000"/>
          <w:sz w:val="26"/>
          <w:szCs w:val="26"/>
          <w:lang w:val="vi-VN"/>
        </w:rPr>
        <w:t>Công tác xây dựng kế hoạch sử dụng đất được thực hiện đúng theo quy định của pháp luật. Việc công khai kế hoạch sử dụng đất, công tác kiểm tra việc thực hiện kế hoạch sử dụng đất, rà soát đề nghị xoá bỏ quy hoạch treo và xây dựng bổ sung, điều chỉnh kế hoạch được thực hiện hàng năm. Việc hạn chế đất nông nghiệp, nhất là đất chuyên trồng lúa nước chuyển sang mục đích phi nông nghiệp được thực hiện theo kế hoạch, quy hoạch được phê duyệt.</w:t>
      </w:r>
      <w:r w:rsidRPr="00DC7C02">
        <w:rPr>
          <w:color w:val="000000"/>
          <w:sz w:val="26"/>
          <w:szCs w:val="26"/>
          <w:lang w:val="vi-VN"/>
        </w:rPr>
        <w:tab/>
      </w:r>
    </w:p>
    <w:p w:rsidR="002F698E" w:rsidRPr="00635E63" w:rsidRDefault="00FB5887" w:rsidP="00E24CFF">
      <w:pPr>
        <w:spacing w:before="120" w:line="247" w:lineRule="auto"/>
        <w:ind w:firstLine="709"/>
        <w:jc w:val="both"/>
        <w:rPr>
          <w:sz w:val="26"/>
          <w:szCs w:val="26"/>
          <w:lang w:val="vi-VN"/>
        </w:rPr>
      </w:pPr>
      <w:r w:rsidRPr="00635E63">
        <w:rPr>
          <w:sz w:val="26"/>
          <w:szCs w:val="26"/>
          <w:lang w:val="vi-VN"/>
        </w:rPr>
        <w:t xml:space="preserve"> Nhìn chung, việc thực hiện kế hoạch sử dụng đất đến năm 201</w:t>
      </w:r>
      <w:r w:rsidR="0054412C">
        <w:rPr>
          <w:sz w:val="26"/>
          <w:szCs w:val="26"/>
        </w:rPr>
        <w:t>8</w:t>
      </w:r>
      <w:r w:rsidRPr="00635E63">
        <w:rPr>
          <w:sz w:val="26"/>
          <w:szCs w:val="26"/>
          <w:lang w:val="vi-VN"/>
        </w:rPr>
        <w:t xml:space="preserve"> đã đạt nhiều kết quả khả quan. Công tác quản lý nhà nước về đất đai thông qua quy hoạch, kế hoạch sử dụng đất đã góp phần tích cực trong việc phân bổ và sử dụng tài nguyên đất đai ngày càng hợp lý, tiết kiệm, có hiệu quả và bền vững. Đặc biệt, đã hạn chế rõ rệt việc sử dụng đất lúa sai mục đích; chuyển nhượng đất nông nghiệp, tách thửa, phân lô không đúng quy định pháp luật. Đồng thời, là cơ sở trong việc định hướng phát triển đô thị, khu dân cư nông thôn định hướng theo phát triển xây dựng nông thôn mới, hạn chế tình trạng sử dụng đất làm gây ô nhiễm môi trường.</w:t>
      </w:r>
    </w:p>
    <w:p w:rsidR="002F698E" w:rsidRPr="00635E63" w:rsidRDefault="002F698E" w:rsidP="00E24CFF">
      <w:pPr>
        <w:pStyle w:val="Style3TB"/>
        <w:spacing w:line="247" w:lineRule="auto"/>
      </w:pPr>
      <w:bookmarkStart w:id="161" w:name="_Toc462993545"/>
      <w:bookmarkStart w:id="162" w:name="_Toc463073686"/>
      <w:bookmarkStart w:id="163" w:name="_Toc494355234"/>
      <w:bookmarkStart w:id="164" w:name="_Toc521501720"/>
      <w:r w:rsidRPr="00DC7C02">
        <w:t>2. Về mặt hạn chế</w:t>
      </w:r>
      <w:bookmarkEnd w:id="161"/>
      <w:bookmarkEnd w:id="162"/>
      <w:bookmarkEnd w:id="163"/>
      <w:bookmarkEnd w:id="164"/>
    </w:p>
    <w:p w:rsidR="004A5168" w:rsidRPr="00635E63" w:rsidRDefault="004A5168" w:rsidP="004A5168">
      <w:pPr>
        <w:pStyle w:val="NormalWeb"/>
        <w:shd w:val="clear" w:color="auto" w:fill="FFFFFF"/>
        <w:spacing w:before="120" w:beforeAutospacing="0" w:after="0" w:afterAutospacing="0"/>
        <w:ind w:firstLine="720"/>
        <w:jc w:val="both"/>
        <w:textAlignment w:val="baseline"/>
        <w:rPr>
          <w:sz w:val="26"/>
          <w:szCs w:val="26"/>
          <w:lang w:val="vi-VN"/>
        </w:rPr>
      </w:pPr>
      <w:r w:rsidRPr="00635E63">
        <w:rPr>
          <w:sz w:val="26"/>
          <w:szCs w:val="26"/>
          <w:lang w:val="vi-VN"/>
        </w:rPr>
        <w:t>Một số công trình, dự án được đưa vào kế hoạch sử dụng đất đặc biệt là các công trình về an ninh, quốc phòng,  tuy nhiên chưa được triển khai thực hiện.</w:t>
      </w:r>
    </w:p>
    <w:p w:rsidR="00FB5887" w:rsidRPr="00635E63" w:rsidRDefault="00FB5887" w:rsidP="00E24CFF">
      <w:pPr>
        <w:spacing w:before="120" w:line="247" w:lineRule="auto"/>
        <w:ind w:firstLine="709"/>
        <w:jc w:val="both"/>
        <w:rPr>
          <w:sz w:val="26"/>
          <w:szCs w:val="26"/>
          <w:lang w:val="vi-VN"/>
        </w:rPr>
      </w:pPr>
      <w:r w:rsidRPr="00635E63">
        <w:rPr>
          <w:sz w:val="26"/>
          <w:szCs w:val="26"/>
          <w:lang w:val="vi-VN"/>
        </w:rPr>
        <w:lastRenderedPageBreak/>
        <w:t>Một số công trình mang tính cấp bách, được phân bổ từ quy hoạch sử dụng đất kỳ đầu 2011-2015 đã đưa vào kế hoạch sử dụng đấ</w:t>
      </w:r>
      <w:r w:rsidR="00377A83">
        <w:rPr>
          <w:sz w:val="26"/>
          <w:szCs w:val="26"/>
          <w:lang w:val="vi-VN"/>
        </w:rPr>
        <w:t>t năm 2015</w:t>
      </w:r>
      <w:r w:rsidR="00377A83">
        <w:rPr>
          <w:sz w:val="26"/>
          <w:szCs w:val="26"/>
        </w:rPr>
        <w:t xml:space="preserve"> đến </w:t>
      </w:r>
      <w:r w:rsidR="0054412C">
        <w:rPr>
          <w:sz w:val="26"/>
          <w:szCs w:val="26"/>
        </w:rPr>
        <w:t>201</w:t>
      </w:r>
      <w:r w:rsidR="00377A83">
        <w:rPr>
          <w:sz w:val="26"/>
          <w:szCs w:val="26"/>
        </w:rPr>
        <w:t>8</w:t>
      </w:r>
      <w:r w:rsidRPr="00635E63">
        <w:rPr>
          <w:sz w:val="26"/>
          <w:szCs w:val="26"/>
          <w:lang w:val="vi-VN"/>
        </w:rPr>
        <w:t xml:space="preserve"> triển khai nhưng chưa thực hiện hoặc do bố trí về vốn nên không thực hiện được trong năm kế hoạch nên đã chuyển sang kế hoạch năm tiếp theo.</w:t>
      </w:r>
    </w:p>
    <w:p w:rsidR="004A5168" w:rsidRPr="00635E63" w:rsidRDefault="004A5168" w:rsidP="00E24CFF">
      <w:pPr>
        <w:spacing w:before="120" w:line="247" w:lineRule="auto"/>
        <w:ind w:firstLine="709"/>
        <w:jc w:val="both"/>
        <w:rPr>
          <w:sz w:val="26"/>
          <w:szCs w:val="26"/>
          <w:lang w:val="vi-VN"/>
        </w:rPr>
      </w:pPr>
      <w:r w:rsidRPr="00635E63">
        <w:rPr>
          <w:spacing w:val="-2"/>
          <w:sz w:val="26"/>
          <w:szCs w:val="26"/>
          <w:lang w:val="vi-VN"/>
        </w:rPr>
        <w:t>Dự báo về nhu cầu quỹ đất cho các mục đích sử dụng, nhất là đất cho phát triển cơ sở hạ tầng, phát triển công nghiệp chưa đảm bảo nguồn vốn, dẫn đến tình trạng việc thực hiện không đạt được như chỉ tiêu kế hoạch sử dụng đất.</w:t>
      </w:r>
    </w:p>
    <w:p w:rsidR="00FB5887" w:rsidRPr="00635E63" w:rsidRDefault="00FB5887" w:rsidP="00E24CFF">
      <w:pPr>
        <w:spacing w:before="120" w:line="247" w:lineRule="auto"/>
        <w:ind w:firstLine="709"/>
        <w:jc w:val="both"/>
        <w:rPr>
          <w:sz w:val="26"/>
          <w:szCs w:val="26"/>
          <w:lang w:val="vi-VN"/>
        </w:rPr>
      </w:pPr>
      <w:r w:rsidRPr="00635E63">
        <w:rPr>
          <w:sz w:val="26"/>
          <w:szCs w:val="26"/>
          <w:lang w:val="vi-VN"/>
        </w:rPr>
        <w:t xml:space="preserve"> Nhiều công trình, dự án phi nông nghiệp phải mất thời gian dài để khảo sát thiết kế, bồi thường, giải phóng mặt bằng và xây dựng, trong khi kế hoạch sử dụng đất xây dựng hàng năm (thời gian thực hiện ngắn) nên kết quả thực hiện chậm so với kế hoạch đề ra. Vì vậy, các công trình, dự án đã có trong kế hoạch nhưng chưa triển khai thực hiện phải chuyển tiếp qua năm sau.</w:t>
      </w:r>
    </w:p>
    <w:p w:rsidR="002F698E" w:rsidRPr="00635E63" w:rsidRDefault="00FB5887" w:rsidP="00E24CFF">
      <w:pPr>
        <w:spacing w:before="120" w:line="247" w:lineRule="auto"/>
        <w:ind w:firstLine="709"/>
        <w:jc w:val="both"/>
        <w:rPr>
          <w:sz w:val="26"/>
          <w:szCs w:val="26"/>
          <w:lang w:val="vi-VN"/>
        </w:rPr>
      </w:pPr>
      <w:r w:rsidRPr="00635E63">
        <w:rPr>
          <w:sz w:val="26"/>
          <w:szCs w:val="26"/>
          <w:lang w:val="vi-VN"/>
        </w:rPr>
        <w:t>Việc tổ chức thực hiện kế hoạch sử dụng đất đã được phê duyệt chưa được các cấp, các ngành quan tâm đúng mức, sự phối hợp giữa các ngành có liên quan đến sử dụng đất chưa thực sự chặt chẽ và đồng bộ</w:t>
      </w:r>
      <w:r w:rsidR="002F698E" w:rsidRPr="00635E63">
        <w:rPr>
          <w:sz w:val="26"/>
          <w:szCs w:val="26"/>
          <w:lang w:val="vi-VN"/>
        </w:rPr>
        <w:t>.</w:t>
      </w:r>
    </w:p>
    <w:p w:rsidR="002F698E" w:rsidRPr="00D7786A" w:rsidRDefault="000F6FB5" w:rsidP="00E24CFF">
      <w:pPr>
        <w:pStyle w:val="Style3TB"/>
        <w:spacing w:line="247" w:lineRule="auto"/>
        <w:rPr>
          <w:lang w:val="en-US"/>
        </w:rPr>
      </w:pPr>
      <w:bookmarkStart w:id="165" w:name="_Toc440899986"/>
      <w:bookmarkStart w:id="166" w:name="_Toc462993546"/>
      <w:bookmarkStart w:id="167" w:name="_Toc463073687"/>
      <w:bookmarkStart w:id="168" w:name="_Toc494355235"/>
      <w:bookmarkStart w:id="169" w:name="_Toc521501721"/>
      <w:r w:rsidRPr="00635E63">
        <w:t>3</w:t>
      </w:r>
      <w:r w:rsidR="002F698E" w:rsidRPr="00DC7C02">
        <w:t xml:space="preserve">. </w:t>
      </w:r>
      <w:r w:rsidR="00405A64" w:rsidRPr="00635E63">
        <w:t>N</w:t>
      </w:r>
      <w:r w:rsidR="002F698E" w:rsidRPr="00DC7C02">
        <w:t xml:space="preserve">hững tồn tại trong thực hiện kế hoạch sử dụng đất năm </w:t>
      </w:r>
      <w:bookmarkEnd w:id="165"/>
      <w:bookmarkEnd w:id="166"/>
      <w:r w:rsidRPr="00635E63">
        <w:t>201</w:t>
      </w:r>
      <w:bookmarkEnd w:id="167"/>
      <w:bookmarkEnd w:id="168"/>
      <w:r w:rsidR="00D7786A">
        <w:rPr>
          <w:lang w:val="en-US"/>
        </w:rPr>
        <w:t>8</w:t>
      </w:r>
      <w:bookmarkEnd w:id="169"/>
    </w:p>
    <w:p w:rsidR="00FB5887" w:rsidRPr="00635E63" w:rsidRDefault="00FB5887" w:rsidP="00E24CFF">
      <w:pPr>
        <w:spacing w:before="120" w:line="247" w:lineRule="auto"/>
        <w:ind w:firstLine="709"/>
        <w:jc w:val="both"/>
        <w:rPr>
          <w:sz w:val="26"/>
          <w:szCs w:val="26"/>
          <w:lang w:val="vi-VN"/>
        </w:rPr>
      </w:pPr>
      <w:r w:rsidRPr="00635E63">
        <w:rPr>
          <w:sz w:val="26"/>
          <w:szCs w:val="26"/>
          <w:lang w:val="vi-VN"/>
        </w:rPr>
        <w:t>Nhìn chung, kế hoạch sử dụng đất năm 201</w:t>
      </w:r>
      <w:r w:rsidR="00D7786A">
        <w:rPr>
          <w:sz w:val="26"/>
          <w:szCs w:val="26"/>
        </w:rPr>
        <w:t>8</w:t>
      </w:r>
      <w:r w:rsidRPr="00635E63">
        <w:rPr>
          <w:sz w:val="26"/>
          <w:szCs w:val="26"/>
          <w:lang w:val="vi-VN"/>
        </w:rPr>
        <w:t xml:space="preserve"> được duyệt đã tạo cơ sở pháp lý vững chắc cho công tác quản lý đất đai trên địa bàn Huyện, nhất là trong công tác giao đất, cho thuê đất và chuyển mục đích sử dụng đất…Tuy nhiên, qua đánh giá kết quả thực hiện kế hoạch sử dụng đất cho thấy vẫn còn nhiều tồn tại như sau:</w:t>
      </w:r>
    </w:p>
    <w:p w:rsidR="00FB5887" w:rsidRPr="00635E63" w:rsidRDefault="00FB5887" w:rsidP="00E24CFF">
      <w:pPr>
        <w:spacing w:before="120" w:line="247" w:lineRule="auto"/>
        <w:ind w:firstLine="709"/>
        <w:jc w:val="both"/>
        <w:rPr>
          <w:sz w:val="26"/>
          <w:szCs w:val="26"/>
          <w:lang w:val="vi-VN"/>
        </w:rPr>
      </w:pPr>
      <w:r w:rsidRPr="00635E63">
        <w:rPr>
          <w:sz w:val="26"/>
          <w:szCs w:val="26"/>
          <w:lang w:val="vi-VN"/>
        </w:rPr>
        <w:t>Tính khả thi quy hoạch, kế hoạch sử dụng đất còn một số chỉ tiêu sử dụng đất chưa đạt được yêu cầu mong muốn. Dự báo về nhu cầu quỹ đất cho các mục đích sử dụng, nhất là đất cho phát triển cơ sở hạ tầng, phát triển công nghiệp chưa đảm bảo nguồn vốn, dẫn đến tình trạng việc thực hiện không đạt được như chỉ tiêu kế hoạch sử dụng đất. Vì vậy, công tác kế hoạch cần phải xác định nhu cầu sử dụng các loại đất phù hợp đáp ứng các mục tiêu phát triển kinh tế - xã hội,</w:t>
      </w:r>
      <w:r w:rsidR="00D973CC" w:rsidRPr="00635E63">
        <w:rPr>
          <w:sz w:val="26"/>
          <w:szCs w:val="26"/>
          <w:lang w:val="vi-VN"/>
        </w:rPr>
        <w:t xml:space="preserve"> quốc phòng an ninh,</w:t>
      </w:r>
      <w:r w:rsidRPr="00635E63">
        <w:rPr>
          <w:sz w:val="26"/>
          <w:szCs w:val="26"/>
          <w:lang w:val="vi-VN"/>
        </w:rPr>
        <w:t xml:space="preserve"> đảm bảo tính hiệu quả và phát triển bền vững trong sử dụng đất của địa phương.</w:t>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t>Việc lập dự án đầu tư, lập phương án thu hồi, đền bù, giải phóng mặt bằng vẫn còn những tồn tại nhất định, dẫn tới thời gian triển khai các dự án đôi khi phả</w:t>
      </w:r>
      <w:r w:rsidR="00AB4B7A" w:rsidRPr="00635E63">
        <w:rPr>
          <w:sz w:val="26"/>
          <w:szCs w:val="26"/>
          <w:lang w:val="vi-VN"/>
        </w:rPr>
        <w:t>i kéo dài.</w:t>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t xml:space="preserve"> Sự phối hợp giữa các Phòng, ban, ngành trong công tác lập và thực hiện quy hoạch, kế hoạch sử dụng đất nhìn chung chưa thật chặt chẽ. Do vậy việc thực hiện quy hoạch, KH của các ngành, các cấp cần tiếp tục rà soát, kiểm tra và hoàn chỉnh. </w:t>
      </w:r>
    </w:p>
    <w:p w:rsidR="002F698E" w:rsidRPr="00635E63" w:rsidRDefault="00FB5887" w:rsidP="008812CA">
      <w:pPr>
        <w:spacing w:before="120" w:line="264" w:lineRule="auto"/>
        <w:ind w:firstLine="709"/>
        <w:jc w:val="both"/>
        <w:rPr>
          <w:sz w:val="26"/>
          <w:szCs w:val="26"/>
          <w:lang w:val="vi-VN"/>
        </w:rPr>
      </w:pPr>
      <w:r w:rsidRPr="00635E63">
        <w:rPr>
          <w:sz w:val="26"/>
          <w:szCs w:val="26"/>
          <w:lang w:val="vi-VN"/>
        </w:rPr>
        <w:t>Các văn bản pháp luật về đất đai, nhất là trong lĩnh vực thống kê, kiểm kê và quy hoạch, kế hoạch sử dụng đất luôn thay đổi, không đồng nhất nên khi thực hiện tổng kiểm kê đất đai năm 2015 có sự thay đổi lớn, dẫn đến nhiều chỉ tiêu thực hiện không đạt so với kế hoạch.</w:t>
      </w:r>
    </w:p>
    <w:p w:rsidR="002F698E" w:rsidRPr="00D7786A" w:rsidRDefault="00405A64" w:rsidP="008812CA">
      <w:pPr>
        <w:pStyle w:val="Style3TB"/>
        <w:spacing w:line="264" w:lineRule="auto"/>
        <w:rPr>
          <w:lang w:val="en-US"/>
        </w:rPr>
      </w:pPr>
      <w:bookmarkStart w:id="170" w:name="_Toc440899987"/>
      <w:bookmarkStart w:id="171" w:name="_Toc462993547"/>
      <w:bookmarkStart w:id="172" w:name="_Toc463073688"/>
      <w:bookmarkStart w:id="173" w:name="_Toc494355236"/>
      <w:bookmarkStart w:id="174" w:name="_Toc521501722"/>
      <w:r w:rsidRPr="00635E63">
        <w:t>4</w:t>
      </w:r>
      <w:r w:rsidR="002F698E" w:rsidRPr="00DC7C02">
        <w:t xml:space="preserve">. </w:t>
      </w:r>
      <w:r w:rsidRPr="00635E63">
        <w:t>N</w:t>
      </w:r>
      <w:r w:rsidR="002F698E" w:rsidRPr="00DC7C02">
        <w:t xml:space="preserve">guyên nhân của tồn tại trong thực hiện </w:t>
      </w:r>
      <w:bookmarkEnd w:id="170"/>
      <w:r w:rsidR="002F698E" w:rsidRPr="00DC7C02">
        <w:t>KHSDĐ năm 201</w:t>
      </w:r>
      <w:bookmarkEnd w:id="171"/>
      <w:bookmarkEnd w:id="172"/>
      <w:bookmarkEnd w:id="173"/>
      <w:r w:rsidR="00D7786A">
        <w:rPr>
          <w:lang w:val="en-US"/>
        </w:rPr>
        <w:t>8</w:t>
      </w:r>
      <w:bookmarkEnd w:id="174"/>
    </w:p>
    <w:p w:rsidR="00D60F9F" w:rsidRPr="00635E63" w:rsidRDefault="002F698E" w:rsidP="008812CA">
      <w:pPr>
        <w:spacing w:before="120" w:line="264" w:lineRule="auto"/>
        <w:ind w:firstLine="709"/>
        <w:jc w:val="both"/>
        <w:rPr>
          <w:sz w:val="26"/>
          <w:szCs w:val="26"/>
          <w:lang w:val="vi-VN"/>
        </w:rPr>
      </w:pPr>
      <w:r w:rsidRPr="00635E63">
        <w:rPr>
          <w:sz w:val="26"/>
          <w:szCs w:val="26"/>
          <w:lang w:val="vi-VN"/>
        </w:rPr>
        <w:t xml:space="preserve"> </w:t>
      </w:r>
      <w:r w:rsidR="00FB5887" w:rsidRPr="00635E63">
        <w:rPr>
          <w:sz w:val="26"/>
          <w:szCs w:val="26"/>
          <w:lang w:val="vi-VN"/>
        </w:rPr>
        <w:t>Chính sách đất đai và cơ chế đầu tư có sự thay đổi, nhưng các văn bản hướng dẫn và sự phối hợp giữa các ngành trong việc tổ chức thực hiện chưa đồng bộ</w:t>
      </w:r>
      <w:r w:rsidR="00D60F9F" w:rsidRPr="00635E63">
        <w:rPr>
          <w:sz w:val="26"/>
          <w:szCs w:val="26"/>
          <w:lang w:val="vi-VN"/>
        </w:rPr>
        <w:t>.</w:t>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lastRenderedPageBreak/>
        <w:t xml:space="preserve">  Công tác quản lý quy hoạch, kế hoạch sử dụng đất trong quản lý đất đai vẫn còn một số vấn đề còn hạn chế trong khâu thực hiện dẫn tới việc triển khai các dự án công trình còn chậm, kế hoạch sử dụng đất chưa thật đồng bộ.</w:t>
      </w:r>
      <w:r w:rsidRPr="00635E63">
        <w:rPr>
          <w:sz w:val="26"/>
          <w:szCs w:val="26"/>
          <w:lang w:val="vi-VN"/>
        </w:rPr>
        <w:tab/>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t xml:space="preserve">Nguồn vốn đầu tư huy động xây dựng các công trình, dự án theo kế hoạch còn thấp. Do vậy, tính khả thi trong phương án quy hoạch bị hạn chế đáng kể. </w:t>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t xml:space="preserve"> Khi triển khai lập kế hoạch sử dụng đất, thì giữa thực trạng phát triển kinh tế - </w:t>
      </w:r>
      <w:r w:rsidRPr="00635E63">
        <w:rPr>
          <w:sz w:val="26"/>
          <w:szCs w:val="26"/>
          <w:lang w:val="vi-VN"/>
        </w:rPr>
        <w:br/>
        <w:t>xã hội và hiện trạng sử dụng đất có rất nhiều biến động so với thời điểm lập quy hoạch ở cấp huyện. Do đó, khi triển khai lập kế hoạch sử dụng đất ở cấp xã phải tiến hành điều chỉnh cho phù hợp với cấp huyện.</w:t>
      </w:r>
    </w:p>
    <w:p w:rsidR="00BB7D0C" w:rsidRPr="00635E63" w:rsidRDefault="00BB7D0C" w:rsidP="008812CA">
      <w:pPr>
        <w:spacing w:before="120" w:line="264" w:lineRule="auto"/>
        <w:ind w:firstLine="709"/>
        <w:jc w:val="both"/>
        <w:rPr>
          <w:sz w:val="26"/>
          <w:szCs w:val="26"/>
          <w:lang w:val="vi-VN"/>
        </w:rPr>
      </w:pPr>
      <w:r w:rsidRPr="00635E63">
        <w:rPr>
          <w:sz w:val="26"/>
          <w:szCs w:val="26"/>
          <w:lang w:val="vi-VN"/>
        </w:rPr>
        <w:t>Mặt khác do khi lập quy hoạch xây dựng nông thôn mới hầu hết các xã đều quy hoạch xây dựng rất nhiều công trình về quy hoạch giao thông; các công trình phát triển cơ sở hạ tầng khác. Khi lập KHSDĐ hàng năm các xã đăng ký các công trình vào nhưng không có vốn để thực hiện.</w:t>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t xml:space="preserve"> Khi xây dựng kế hoạch sử dụng đất chưa đánh giá kỹ tính khả thi của các công trình thực hiện trong năm kế hoạch, nhất là các công trình cơ sở sản xuất kinh doanh, đất phát triển hạ tầng,… trong khi nguồn vốn đầu tư hạn chế, đặc biệt là nguồn vốn xã hội hóa nên kết quả thực hiện theo kế hoạch chưa đạt.</w:t>
      </w:r>
    </w:p>
    <w:p w:rsidR="00FB5887" w:rsidRPr="00635E63" w:rsidRDefault="00FB5887" w:rsidP="008812CA">
      <w:pPr>
        <w:spacing w:before="120" w:line="264" w:lineRule="auto"/>
        <w:ind w:firstLine="709"/>
        <w:jc w:val="both"/>
        <w:rPr>
          <w:sz w:val="26"/>
          <w:szCs w:val="26"/>
          <w:lang w:val="vi-VN"/>
        </w:rPr>
      </w:pPr>
      <w:r w:rsidRPr="00635E63">
        <w:rPr>
          <w:sz w:val="26"/>
          <w:szCs w:val="26"/>
          <w:lang w:val="vi-VN"/>
        </w:rPr>
        <w:t>Khi giao đất, cho thuê đất để thực hiện dự án đầu tư, chưa xác định được chính xác năng lực của nhà đầu tư. Một số dự án nhà đầu tư thiếu vốn dẫn đến dự án chậm triển khai không thực hiện theo đúng kế hoạch đề ra.</w:t>
      </w:r>
    </w:p>
    <w:p w:rsidR="00FB5887" w:rsidRPr="00635E63" w:rsidRDefault="00FB5887" w:rsidP="00E24CFF">
      <w:pPr>
        <w:spacing w:before="120" w:line="264" w:lineRule="auto"/>
        <w:ind w:firstLine="709"/>
        <w:jc w:val="both"/>
        <w:rPr>
          <w:sz w:val="26"/>
          <w:szCs w:val="26"/>
          <w:lang w:val="vi-VN"/>
        </w:rPr>
      </w:pPr>
      <w:r w:rsidRPr="00635E63">
        <w:rPr>
          <w:sz w:val="26"/>
          <w:szCs w:val="26"/>
          <w:lang w:val="vi-VN"/>
        </w:rPr>
        <w:t>Công tác bồi thường và giải phóng mặt bằng ở một</w:t>
      </w:r>
      <w:r w:rsidR="004B0253" w:rsidRPr="00635E63">
        <w:rPr>
          <w:sz w:val="26"/>
          <w:szCs w:val="26"/>
          <w:lang w:val="vi-VN"/>
        </w:rPr>
        <w:t xml:space="preserve"> số</w:t>
      </w:r>
      <w:r w:rsidRPr="00635E63">
        <w:rPr>
          <w:sz w:val="26"/>
          <w:szCs w:val="26"/>
          <w:lang w:val="vi-VN"/>
        </w:rPr>
        <w:t xml:space="preserve"> dự án còn gặp nhiều khó khăn, bất cập. Hồ sơ thu hồi đất phải qua nhiều khâu thẩm định và lấy ý kiến của các cơ quan chuyên ngành nên chậm tiến độ, nhất là đối với các dự án có sử dụng đất lúa.</w:t>
      </w:r>
    </w:p>
    <w:p w:rsidR="00FB5887" w:rsidRPr="00635E63" w:rsidRDefault="00FB5887" w:rsidP="00E24CFF">
      <w:pPr>
        <w:spacing w:before="120" w:line="264" w:lineRule="auto"/>
        <w:ind w:firstLine="709"/>
        <w:jc w:val="both"/>
        <w:rPr>
          <w:sz w:val="26"/>
          <w:szCs w:val="26"/>
          <w:lang w:val="vi-VN"/>
        </w:rPr>
      </w:pPr>
      <w:r w:rsidRPr="00635E63">
        <w:rPr>
          <w:sz w:val="26"/>
          <w:szCs w:val="26"/>
          <w:lang w:val="vi-VN"/>
        </w:rPr>
        <w:t>Việc tổ chức kiểm tra, giám sát thực hiện quy hoạch, kế hoạch sử dụng đất đã được phê duyệt ở các cấp chưa thường xuyên, tình trạng sử dụng đất sai với quy hoạch, kế hoạch đã được phê duyệt chưa được phát hiện và xử lý kịp thời.</w:t>
      </w:r>
    </w:p>
    <w:p w:rsidR="00FB5887" w:rsidRPr="00635E63" w:rsidRDefault="00FB5887" w:rsidP="00E24CFF">
      <w:pPr>
        <w:spacing w:before="120" w:line="264" w:lineRule="auto"/>
        <w:ind w:firstLine="709"/>
        <w:jc w:val="both"/>
        <w:rPr>
          <w:sz w:val="26"/>
          <w:szCs w:val="26"/>
          <w:lang w:val="vi-VN"/>
        </w:rPr>
      </w:pPr>
      <w:r w:rsidRPr="00635E63">
        <w:rPr>
          <w:sz w:val="26"/>
          <w:szCs w:val="26"/>
          <w:lang w:val="vi-VN"/>
        </w:rPr>
        <w:t>Do bối cảnh khó khăn chung của cả nước và tỉnh Tây Ninh nói chung, của huyện Tân Biên nói riêng nên việc phân bổ nguồn vốn cho thực hiện các dự án gặp nhiều khó khăn; trong khi nhu cầu đầu tư là rất lớn.</w:t>
      </w:r>
    </w:p>
    <w:p w:rsidR="002F698E" w:rsidRPr="00635E63" w:rsidRDefault="002F698E" w:rsidP="002F698E">
      <w:pPr>
        <w:spacing w:before="60"/>
        <w:ind w:firstLine="720"/>
        <w:jc w:val="both"/>
        <w:rPr>
          <w:color w:val="000000"/>
          <w:sz w:val="26"/>
          <w:szCs w:val="26"/>
          <w:lang w:val="vi-VN"/>
        </w:rPr>
        <w:sectPr w:rsidR="002F698E" w:rsidRPr="00635E63" w:rsidSect="00D81295">
          <w:footerReference w:type="default" r:id="rId13"/>
          <w:type w:val="continuous"/>
          <w:pgSz w:w="11909" w:h="16834" w:code="9"/>
          <w:pgMar w:top="1247" w:right="1134" w:bottom="1135" w:left="1701" w:header="720" w:footer="720" w:gutter="0"/>
          <w:pgNumType w:chapStyle="1"/>
          <w:cols w:space="720"/>
        </w:sectPr>
      </w:pPr>
    </w:p>
    <w:p w:rsidR="002F698E" w:rsidRPr="00DC7C02" w:rsidRDefault="002F698E" w:rsidP="00026B8C">
      <w:pPr>
        <w:pStyle w:val="Style1TB"/>
        <w:spacing w:before="120"/>
      </w:pPr>
      <w:bookmarkStart w:id="175" w:name="_Toc462993548"/>
      <w:bookmarkStart w:id="176" w:name="_Toc463073689"/>
      <w:bookmarkStart w:id="177" w:name="_Toc491239558"/>
      <w:bookmarkStart w:id="178" w:name="_Toc521501723"/>
      <w:bookmarkStart w:id="179" w:name="_Toc461890437"/>
      <w:bookmarkStart w:id="180" w:name="_Toc403997611"/>
      <w:bookmarkStart w:id="181" w:name="_Toc404002333"/>
      <w:r w:rsidRPr="00DC7C02">
        <w:lastRenderedPageBreak/>
        <w:t>Phần III</w:t>
      </w:r>
      <w:bookmarkEnd w:id="175"/>
      <w:bookmarkEnd w:id="176"/>
      <w:bookmarkEnd w:id="177"/>
      <w:bookmarkEnd w:id="178"/>
    </w:p>
    <w:p w:rsidR="002F698E" w:rsidRPr="008C6E74" w:rsidRDefault="002F698E" w:rsidP="000C4882">
      <w:pPr>
        <w:pStyle w:val="Style1TB"/>
        <w:rPr>
          <w:lang w:val="en-US"/>
        </w:rPr>
      </w:pPr>
      <w:bookmarkStart w:id="182" w:name="_Toc462993549"/>
      <w:bookmarkStart w:id="183" w:name="_Toc463073690"/>
      <w:bookmarkStart w:id="184" w:name="_Toc521501724"/>
      <w:r w:rsidRPr="00DC7C02">
        <w:t>LẬP KẾ HOẠCH SỬ DỤNG ĐẤT NĂM 201</w:t>
      </w:r>
      <w:bookmarkEnd w:id="179"/>
      <w:bookmarkEnd w:id="182"/>
      <w:bookmarkEnd w:id="183"/>
      <w:r w:rsidR="008C6E74">
        <w:rPr>
          <w:lang w:val="en-US"/>
        </w:rPr>
        <w:t>9</w:t>
      </w:r>
      <w:bookmarkEnd w:id="184"/>
    </w:p>
    <w:p w:rsidR="002F698E" w:rsidRPr="000833C2" w:rsidRDefault="002F698E" w:rsidP="000C4882">
      <w:pPr>
        <w:pStyle w:val="Style2TB"/>
        <w:spacing w:line="240" w:lineRule="auto"/>
      </w:pPr>
      <w:bookmarkStart w:id="185" w:name="_Toc429908213"/>
      <w:bookmarkStart w:id="186" w:name="_Toc461454657"/>
      <w:bookmarkStart w:id="187" w:name="_Toc461890439"/>
      <w:bookmarkStart w:id="188" w:name="_Toc462993550"/>
      <w:bookmarkStart w:id="189" w:name="_Toc463073691"/>
      <w:bookmarkStart w:id="190" w:name="_Toc521501725"/>
      <w:r w:rsidRPr="000833C2">
        <w:t xml:space="preserve">I. </w:t>
      </w:r>
      <w:bookmarkEnd w:id="185"/>
      <w:bookmarkEnd w:id="186"/>
      <w:bookmarkEnd w:id="187"/>
      <w:bookmarkEnd w:id="188"/>
      <w:r w:rsidR="00405A64" w:rsidRPr="000833C2">
        <w:t>DIỆN TÍCH ĐƯỢC CẤP TRÊN PHÂN BỔ</w:t>
      </w:r>
      <w:bookmarkEnd w:id="189"/>
      <w:bookmarkEnd w:id="190"/>
    </w:p>
    <w:p w:rsidR="00405A64" w:rsidRPr="000833C2" w:rsidRDefault="00405A64" w:rsidP="000C4882">
      <w:pPr>
        <w:pStyle w:val="Style3TB"/>
        <w:spacing w:line="240" w:lineRule="auto"/>
      </w:pPr>
      <w:bookmarkStart w:id="191" w:name="_Toc463073692"/>
      <w:bookmarkStart w:id="192" w:name="_Toc521501726"/>
      <w:r w:rsidRPr="000833C2">
        <w:t>1. Đất nông nghiệp</w:t>
      </w:r>
      <w:bookmarkEnd w:id="191"/>
      <w:bookmarkEnd w:id="192"/>
    </w:p>
    <w:p w:rsidR="0098012E" w:rsidRPr="000833C2" w:rsidRDefault="000719D0" w:rsidP="000C4882">
      <w:pPr>
        <w:keepNext/>
        <w:spacing w:before="120"/>
        <w:ind w:firstLine="720"/>
        <w:jc w:val="both"/>
        <w:rPr>
          <w:rFonts w:eastAsia="Times New Roman"/>
          <w:sz w:val="26"/>
          <w:szCs w:val="26"/>
          <w:lang w:val="vi-VN"/>
        </w:rPr>
      </w:pPr>
      <w:r w:rsidRPr="000833C2">
        <w:rPr>
          <w:rFonts w:eastAsia="Times New Roman"/>
          <w:sz w:val="26"/>
          <w:szCs w:val="26"/>
          <w:lang w:val="vi-VN"/>
        </w:rPr>
        <w:t xml:space="preserve">Chỉ tiêu cấp tỉnh phân bổ: </w:t>
      </w:r>
      <w:r w:rsidR="00F618BC">
        <w:rPr>
          <w:rFonts w:eastAsia="Times New Roman"/>
          <w:color w:val="FF0000"/>
          <w:sz w:val="26"/>
          <w:szCs w:val="26"/>
        </w:rPr>
        <w:t>80.</w:t>
      </w:r>
      <w:r w:rsidR="001C763B">
        <w:rPr>
          <w:rFonts w:eastAsia="Times New Roman"/>
          <w:color w:val="FF0000"/>
          <w:sz w:val="26"/>
          <w:szCs w:val="26"/>
        </w:rPr>
        <w:t>8</w:t>
      </w:r>
      <w:r w:rsidR="00FA106D">
        <w:rPr>
          <w:rFonts w:eastAsia="Times New Roman"/>
          <w:color w:val="FF0000"/>
          <w:sz w:val="26"/>
          <w:szCs w:val="26"/>
        </w:rPr>
        <w:t>41</w:t>
      </w:r>
      <w:r w:rsidR="00F618BC">
        <w:rPr>
          <w:rFonts w:eastAsia="Times New Roman"/>
          <w:color w:val="FF0000"/>
          <w:sz w:val="26"/>
          <w:szCs w:val="26"/>
        </w:rPr>
        <w:t>,</w:t>
      </w:r>
      <w:r w:rsidR="00FA106D">
        <w:rPr>
          <w:rFonts w:eastAsia="Times New Roman"/>
          <w:color w:val="FF0000"/>
          <w:sz w:val="26"/>
          <w:szCs w:val="26"/>
        </w:rPr>
        <w:t>47</w:t>
      </w:r>
      <w:r w:rsidRPr="000833C2">
        <w:rPr>
          <w:rFonts w:eastAsia="Times New Roman"/>
          <w:color w:val="FF0000"/>
          <w:sz w:val="26"/>
          <w:szCs w:val="26"/>
          <w:lang w:val="vi-VN"/>
        </w:rPr>
        <w:t xml:space="preserve"> </w:t>
      </w:r>
      <w:r w:rsidRPr="000833C2">
        <w:rPr>
          <w:rFonts w:eastAsia="Times New Roman"/>
          <w:sz w:val="26"/>
          <w:szCs w:val="26"/>
          <w:lang w:val="vi-VN"/>
        </w:rPr>
        <w:t xml:space="preserve">ha, </w:t>
      </w:r>
      <w:r w:rsidR="00CD6F69" w:rsidRPr="000833C2">
        <w:rPr>
          <w:rFonts w:eastAsia="Times New Roman"/>
          <w:sz w:val="26"/>
          <w:szCs w:val="26"/>
          <w:lang w:val="vi-VN"/>
        </w:rPr>
        <w:t xml:space="preserve">giảm </w:t>
      </w:r>
      <w:r w:rsidR="00FA106D">
        <w:rPr>
          <w:rFonts w:eastAsia="Times New Roman"/>
          <w:color w:val="FF0000"/>
          <w:sz w:val="26"/>
          <w:szCs w:val="26"/>
        </w:rPr>
        <w:t>394,23</w:t>
      </w:r>
      <w:r w:rsidR="00CD6F69" w:rsidRPr="000833C2">
        <w:rPr>
          <w:rFonts w:eastAsia="Times New Roman"/>
          <w:color w:val="FF0000"/>
          <w:sz w:val="26"/>
          <w:szCs w:val="26"/>
          <w:lang w:val="vi-VN"/>
        </w:rPr>
        <w:t xml:space="preserve"> </w:t>
      </w:r>
      <w:r w:rsidR="00CD6F69" w:rsidRPr="000833C2">
        <w:rPr>
          <w:rFonts w:eastAsia="Times New Roman"/>
          <w:sz w:val="26"/>
          <w:szCs w:val="26"/>
          <w:lang w:val="vi-VN"/>
        </w:rPr>
        <w:t>ha</w:t>
      </w:r>
      <w:r w:rsidRPr="000833C2">
        <w:rPr>
          <w:rFonts w:eastAsia="Times New Roman"/>
          <w:sz w:val="26"/>
          <w:szCs w:val="26"/>
          <w:lang w:val="vi-VN"/>
        </w:rPr>
        <w:t xml:space="preserve"> so với hiện trạng do phải chuyển sang đất phi nông nghiệp. Chỉ tiêu phân bổ được xác định theo từng đơn vị hành chính như sau: thị trấn Tân Biên </w:t>
      </w:r>
      <w:r w:rsidR="003B7099" w:rsidRPr="000833C2">
        <w:rPr>
          <w:rFonts w:eastAsia="Times New Roman"/>
          <w:sz w:val="26"/>
          <w:szCs w:val="26"/>
          <w:lang w:val="vi-VN"/>
        </w:rPr>
        <w:t>57</w:t>
      </w:r>
      <w:r w:rsidR="00FA106D">
        <w:rPr>
          <w:rFonts w:eastAsia="Times New Roman"/>
          <w:sz w:val="26"/>
          <w:szCs w:val="26"/>
        </w:rPr>
        <w:t>4</w:t>
      </w:r>
      <w:r w:rsidR="003B7099" w:rsidRPr="000833C2">
        <w:rPr>
          <w:rFonts w:eastAsia="Times New Roman"/>
          <w:sz w:val="26"/>
          <w:szCs w:val="26"/>
          <w:lang w:val="vi-VN"/>
        </w:rPr>
        <w:t>,</w:t>
      </w:r>
      <w:r w:rsidR="00FA106D">
        <w:rPr>
          <w:rFonts w:eastAsia="Times New Roman"/>
          <w:sz w:val="26"/>
          <w:szCs w:val="26"/>
        </w:rPr>
        <w:t>81</w:t>
      </w:r>
      <w:r w:rsidRPr="000833C2">
        <w:rPr>
          <w:rFonts w:eastAsia="Times New Roman"/>
          <w:sz w:val="26"/>
          <w:szCs w:val="26"/>
          <w:lang w:val="vi-VN"/>
        </w:rPr>
        <w:t xml:space="preserve"> ha; các xã: Mỏ Công 3.7</w:t>
      </w:r>
      <w:r w:rsidR="007A3177" w:rsidRPr="000833C2">
        <w:rPr>
          <w:rFonts w:eastAsia="Times New Roman"/>
          <w:sz w:val="26"/>
          <w:szCs w:val="26"/>
          <w:lang w:val="vi-VN"/>
        </w:rPr>
        <w:t>29</w:t>
      </w:r>
      <w:r w:rsidRPr="000833C2">
        <w:rPr>
          <w:rFonts w:eastAsia="Times New Roman"/>
          <w:sz w:val="26"/>
          <w:szCs w:val="26"/>
          <w:lang w:val="vi-VN"/>
        </w:rPr>
        <w:t>,</w:t>
      </w:r>
      <w:r w:rsidR="008225BB" w:rsidRPr="000833C2">
        <w:rPr>
          <w:rFonts w:eastAsia="Times New Roman"/>
          <w:sz w:val="26"/>
          <w:szCs w:val="26"/>
          <w:lang w:val="vi-VN"/>
        </w:rPr>
        <w:t>8</w:t>
      </w:r>
      <w:r w:rsidR="00F618BC">
        <w:rPr>
          <w:rFonts w:eastAsia="Times New Roman"/>
          <w:sz w:val="26"/>
          <w:szCs w:val="26"/>
        </w:rPr>
        <w:t>5</w:t>
      </w:r>
      <w:r w:rsidR="00A52E49" w:rsidRPr="000833C2">
        <w:rPr>
          <w:rFonts w:eastAsia="Times New Roman"/>
          <w:sz w:val="26"/>
          <w:szCs w:val="26"/>
          <w:lang w:val="vi-VN"/>
        </w:rPr>
        <w:t xml:space="preserve"> ha; Tân Bình</w:t>
      </w:r>
      <w:r w:rsidR="00CB73F7" w:rsidRPr="000833C2">
        <w:rPr>
          <w:rFonts w:eastAsia="Times New Roman"/>
          <w:sz w:val="26"/>
          <w:szCs w:val="26"/>
          <w:lang w:val="vi-VN"/>
        </w:rPr>
        <w:t xml:space="preserve"> </w:t>
      </w:r>
      <w:r w:rsidR="003B7099" w:rsidRPr="000833C2">
        <w:rPr>
          <w:rFonts w:eastAsia="Times New Roman"/>
          <w:sz w:val="26"/>
          <w:szCs w:val="26"/>
          <w:lang w:val="vi-VN"/>
        </w:rPr>
        <w:t>17.</w:t>
      </w:r>
      <w:r w:rsidR="00FA106D">
        <w:rPr>
          <w:rFonts w:eastAsia="Times New Roman"/>
          <w:sz w:val="26"/>
          <w:szCs w:val="26"/>
        </w:rPr>
        <w:t>478</w:t>
      </w:r>
      <w:r w:rsidR="003B7099" w:rsidRPr="000833C2">
        <w:rPr>
          <w:rFonts w:eastAsia="Times New Roman"/>
          <w:sz w:val="26"/>
          <w:szCs w:val="26"/>
          <w:lang w:val="vi-VN"/>
        </w:rPr>
        <w:t>,</w:t>
      </w:r>
      <w:r w:rsidR="00FA106D">
        <w:rPr>
          <w:rFonts w:eastAsia="Times New Roman"/>
          <w:sz w:val="26"/>
          <w:szCs w:val="26"/>
        </w:rPr>
        <w:t>60</w:t>
      </w:r>
      <w:r w:rsidRPr="000833C2">
        <w:rPr>
          <w:rFonts w:eastAsia="Times New Roman"/>
          <w:sz w:val="26"/>
          <w:szCs w:val="26"/>
          <w:lang w:val="vi-VN"/>
        </w:rPr>
        <w:t xml:space="preserve"> ha; Tân Lập </w:t>
      </w:r>
      <w:r w:rsidR="00CB73F7" w:rsidRPr="000833C2">
        <w:rPr>
          <w:rFonts w:eastAsia="Times New Roman"/>
          <w:sz w:val="26"/>
          <w:szCs w:val="26"/>
          <w:lang w:val="vi-VN"/>
        </w:rPr>
        <w:t>16.0</w:t>
      </w:r>
      <w:r w:rsidR="00A33387" w:rsidRPr="000833C2">
        <w:rPr>
          <w:rFonts w:eastAsia="Times New Roman"/>
          <w:sz w:val="26"/>
          <w:szCs w:val="26"/>
          <w:lang w:val="vi-VN"/>
        </w:rPr>
        <w:t>5</w:t>
      </w:r>
      <w:r w:rsidR="000833C2" w:rsidRPr="000833C2">
        <w:rPr>
          <w:rFonts w:eastAsia="Times New Roman"/>
          <w:sz w:val="26"/>
          <w:szCs w:val="26"/>
        </w:rPr>
        <w:t>2</w:t>
      </w:r>
      <w:r w:rsidR="00A33387" w:rsidRPr="000833C2">
        <w:rPr>
          <w:rFonts w:eastAsia="Times New Roman"/>
          <w:sz w:val="26"/>
          <w:szCs w:val="26"/>
          <w:lang w:val="vi-VN"/>
        </w:rPr>
        <w:t>,</w:t>
      </w:r>
      <w:r w:rsidR="008225BB" w:rsidRPr="000833C2">
        <w:rPr>
          <w:rFonts w:eastAsia="Times New Roman"/>
          <w:sz w:val="26"/>
          <w:szCs w:val="26"/>
          <w:lang w:val="vi-VN"/>
        </w:rPr>
        <w:t>62</w:t>
      </w:r>
      <w:r w:rsidR="00F618BC">
        <w:rPr>
          <w:rFonts w:eastAsia="Times New Roman"/>
          <w:sz w:val="26"/>
          <w:szCs w:val="26"/>
        </w:rPr>
        <w:t xml:space="preserve"> </w:t>
      </w:r>
      <w:r w:rsidRPr="000833C2">
        <w:rPr>
          <w:rFonts w:eastAsia="Times New Roman"/>
          <w:sz w:val="26"/>
          <w:szCs w:val="26"/>
          <w:lang w:val="vi-VN"/>
        </w:rPr>
        <w:t>ha;</w:t>
      </w:r>
      <w:r w:rsidR="004D4971" w:rsidRPr="000833C2">
        <w:rPr>
          <w:rFonts w:eastAsia="Times New Roman"/>
          <w:sz w:val="26"/>
          <w:szCs w:val="26"/>
          <w:lang w:val="vi-VN"/>
        </w:rPr>
        <w:t xml:space="preserve"> </w:t>
      </w:r>
      <w:r w:rsidRPr="000833C2">
        <w:rPr>
          <w:rFonts w:eastAsia="Times New Roman"/>
          <w:sz w:val="26"/>
          <w:szCs w:val="26"/>
          <w:lang w:val="vi-VN"/>
        </w:rPr>
        <w:t xml:space="preserve">Tân Phong </w:t>
      </w:r>
      <w:r w:rsidR="00B97DA2" w:rsidRPr="000833C2">
        <w:rPr>
          <w:rFonts w:eastAsia="Times New Roman"/>
          <w:sz w:val="26"/>
          <w:szCs w:val="26"/>
          <w:lang w:val="vi-VN"/>
        </w:rPr>
        <w:t>5.95</w:t>
      </w:r>
      <w:r w:rsidR="002C7BD9">
        <w:rPr>
          <w:rFonts w:eastAsia="Times New Roman"/>
          <w:sz w:val="26"/>
          <w:szCs w:val="26"/>
        </w:rPr>
        <w:t>0</w:t>
      </w:r>
      <w:r w:rsidR="00B97DA2" w:rsidRPr="000833C2">
        <w:rPr>
          <w:rFonts w:eastAsia="Times New Roman"/>
          <w:sz w:val="26"/>
          <w:szCs w:val="26"/>
          <w:lang w:val="vi-VN"/>
        </w:rPr>
        <w:t>,</w:t>
      </w:r>
      <w:r w:rsidR="002C7BD9">
        <w:rPr>
          <w:rFonts w:eastAsia="Times New Roman"/>
          <w:sz w:val="26"/>
          <w:szCs w:val="26"/>
        </w:rPr>
        <w:t>95</w:t>
      </w:r>
      <w:r w:rsidR="00B97DA2" w:rsidRPr="000833C2">
        <w:rPr>
          <w:rFonts w:eastAsia="Times New Roman"/>
          <w:sz w:val="26"/>
          <w:szCs w:val="26"/>
          <w:lang w:val="vi-VN"/>
        </w:rPr>
        <w:t xml:space="preserve"> </w:t>
      </w:r>
      <w:r w:rsidRPr="000833C2">
        <w:rPr>
          <w:rFonts w:eastAsia="Times New Roman"/>
          <w:sz w:val="26"/>
          <w:szCs w:val="26"/>
          <w:lang w:val="vi-VN"/>
        </w:rPr>
        <w:t>ha;</w:t>
      </w:r>
      <w:r w:rsidR="004D4971" w:rsidRPr="000833C2">
        <w:rPr>
          <w:rFonts w:eastAsia="Times New Roman"/>
          <w:sz w:val="26"/>
          <w:szCs w:val="26"/>
          <w:lang w:val="vi-VN"/>
        </w:rPr>
        <w:t xml:space="preserve"> </w:t>
      </w:r>
      <w:r w:rsidRPr="000833C2">
        <w:rPr>
          <w:rFonts w:eastAsia="Times New Roman"/>
          <w:sz w:val="26"/>
          <w:szCs w:val="26"/>
          <w:lang w:val="vi-VN"/>
        </w:rPr>
        <w:t>Thạnh Bắc 8.</w:t>
      </w:r>
      <w:r w:rsidR="008225BB" w:rsidRPr="000833C2">
        <w:rPr>
          <w:rFonts w:eastAsia="Times New Roman"/>
          <w:sz w:val="26"/>
          <w:szCs w:val="26"/>
          <w:lang w:val="vi-VN"/>
        </w:rPr>
        <w:t>39</w:t>
      </w:r>
      <w:r w:rsidR="00F618BC">
        <w:rPr>
          <w:rFonts w:eastAsia="Times New Roman"/>
          <w:sz w:val="26"/>
          <w:szCs w:val="26"/>
        </w:rPr>
        <w:t>4</w:t>
      </w:r>
      <w:r w:rsidRPr="000833C2">
        <w:rPr>
          <w:rFonts w:eastAsia="Times New Roman"/>
          <w:sz w:val="26"/>
          <w:szCs w:val="26"/>
          <w:lang w:val="vi-VN"/>
        </w:rPr>
        <w:t>,</w:t>
      </w:r>
      <w:r w:rsidR="00F618BC">
        <w:rPr>
          <w:rFonts w:eastAsia="Times New Roman"/>
          <w:sz w:val="26"/>
          <w:szCs w:val="26"/>
        </w:rPr>
        <w:t>59</w:t>
      </w:r>
      <w:r w:rsidR="007A3177" w:rsidRPr="000833C2">
        <w:rPr>
          <w:rFonts w:eastAsia="Times New Roman"/>
          <w:sz w:val="26"/>
          <w:szCs w:val="26"/>
          <w:lang w:val="vi-VN"/>
        </w:rPr>
        <w:t xml:space="preserve"> </w:t>
      </w:r>
      <w:r w:rsidRPr="000833C2">
        <w:rPr>
          <w:rFonts w:eastAsia="Times New Roman"/>
          <w:sz w:val="26"/>
          <w:szCs w:val="26"/>
          <w:lang w:val="vi-VN"/>
        </w:rPr>
        <w:t>ha; Thạnh Bình 10.</w:t>
      </w:r>
      <w:r w:rsidR="00F618BC">
        <w:rPr>
          <w:rFonts w:eastAsia="Times New Roman"/>
          <w:sz w:val="26"/>
          <w:szCs w:val="26"/>
        </w:rPr>
        <w:t>315,4</w:t>
      </w:r>
      <w:r w:rsidR="002C7BD9">
        <w:rPr>
          <w:rFonts w:eastAsia="Times New Roman"/>
          <w:sz w:val="26"/>
          <w:szCs w:val="26"/>
        </w:rPr>
        <w:t>3</w:t>
      </w:r>
      <w:r w:rsidRPr="000833C2">
        <w:rPr>
          <w:rFonts w:eastAsia="Times New Roman"/>
          <w:sz w:val="26"/>
          <w:szCs w:val="26"/>
          <w:lang w:val="vi-VN"/>
        </w:rPr>
        <w:t xml:space="preserve"> ha; Thạnh Tây 5.</w:t>
      </w:r>
      <w:r w:rsidR="008225BB" w:rsidRPr="000833C2">
        <w:rPr>
          <w:rFonts w:eastAsia="Times New Roman"/>
          <w:sz w:val="26"/>
          <w:szCs w:val="26"/>
          <w:lang w:val="vi-VN"/>
        </w:rPr>
        <w:t>2</w:t>
      </w:r>
      <w:r w:rsidR="002C7BD9">
        <w:rPr>
          <w:rFonts w:eastAsia="Times New Roman"/>
          <w:sz w:val="26"/>
          <w:szCs w:val="26"/>
        </w:rPr>
        <w:t>7</w:t>
      </w:r>
      <w:r w:rsidR="00FA106D">
        <w:rPr>
          <w:rFonts w:eastAsia="Times New Roman"/>
          <w:sz w:val="26"/>
          <w:szCs w:val="26"/>
        </w:rPr>
        <w:t>4</w:t>
      </w:r>
      <w:r w:rsidR="003B7099" w:rsidRPr="000833C2">
        <w:rPr>
          <w:rFonts w:eastAsia="Times New Roman"/>
          <w:sz w:val="26"/>
          <w:szCs w:val="26"/>
          <w:lang w:val="vi-VN"/>
        </w:rPr>
        <w:t>,</w:t>
      </w:r>
      <w:r w:rsidR="00FA106D">
        <w:rPr>
          <w:rFonts w:eastAsia="Times New Roman"/>
          <w:sz w:val="26"/>
          <w:szCs w:val="26"/>
        </w:rPr>
        <w:t>21</w:t>
      </w:r>
      <w:r w:rsidR="00F81FEC" w:rsidRPr="000833C2">
        <w:rPr>
          <w:rFonts w:eastAsia="Times New Roman"/>
          <w:sz w:val="26"/>
          <w:szCs w:val="26"/>
          <w:lang w:val="vi-VN"/>
        </w:rPr>
        <w:t xml:space="preserve"> </w:t>
      </w:r>
      <w:r w:rsidRPr="000833C2">
        <w:rPr>
          <w:rFonts w:eastAsia="Times New Roman"/>
          <w:sz w:val="26"/>
          <w:szCs w:val="26"/>
          <w:lang w:val="vi-VN"/>
        </w:rPr>
        <w:t>ha; Trà Vong 4.4</w:t>
      </w:r>
      <w:r w:rsidR="000833C2" w:rsidRPr="000833C2">
        <w:rPr>
          <w:rFonts w:eastAsia="Times New Roman"/>
          <w:sz w:val="26"/>
          <w:szCs w:val="26"/>
        </w:rPr>
        <w:t>6</w:t>
      </w:r>
      <w:r w:rsidR="00FA106D">
        <w:rPr>
          <w:rFonts w:eastAsia="Times New Roman"/>
          <w:sz w:val="26"/>
          <w:szCs w:val="26"/>
        </w:rPr>
        <w:t>8</w:t>
      </w:r>
      <w:r w:rsidRPr="000833C2">
        <w:rPr>
          <w:rFonts w:eastAsia="Times New Roman"/>
          <w:sz w:val="26"/>
          <w:szCs w:val="26"/>
          <w:lang w:val="vi-VN"/>
        </w:rPr>
        <w:t>,</w:t>
      </w:r>
      <w:r w:rsidR="00FA106D">
        <w:rPr>
          <w:rFonts w:eastAsia="Times New Roman"/>
          <w:sz w:val="26"/>
          <w:szCs w:val="26"/>
        </w:rPr>
        <w:t>96</w:t>
      </w:r>
      <w:r w:rsidRPr="000833C2">
        <w:rPr>
          <w:rFonts w:eastAsia="Times New Roman"/>
          <w:sz w:val="26"/>
          <w:szCs w:val="26"/>
          <w:lang w:val="vi-VN"/>
        </w:rPr>
        <w:t xml:space="preserve"> ha; Hòa Hiệp 8.</w:t>
      </w:r>
      <w:r w:rsidR="00E74C06" w:rsidRPr="000833C2">
        <w:rPr>
          <w:rFonts w:eastAsia="Times New Roman"/>
          <w:sz w:val="26"/>
          <w:szCs w:val="26"/>
          <w:lang w:val="vi-VN"/>
        </w:rPr>
        <w:t>6</w:t>
      </w:r>
      <w:r w:rsidR="000833C2" w:rsidRPr="000833C2">
        <w:rPr>
          <w:rFonts w:eastAsia="Times New Roman"/>
          <w:sz w:val="26"/>
          <w:szCs w:val="26"/>
        </w:rPr>
        <w:t>0</w:t>
      </w:r>
      <w:r w:rsidR="00F618BC">
        <w:rPr>
          <w:rFonts w:eastAsia="Times New Roman"/>
          <w:sz w:val="26"/>
          <w:szCs w:val="26"/>
        </w:rPr>
        <w:t>1</w:t>
      </w:r>
      <w:r w:rsidR="003B7099" w:rsidRPr="000833C2">
        <w:rPr>
          <w:rFonts w:eastAsia="Times New Roman"/>
          <w:sz w:val="26"/>
          <w:szCs w:val="26"/>
          <w:lang w:val="vi-VN"/>
        </w:rPr>
        <w:t>,</w:t>
      </w:r>
      <w:r w:rsidR="00F618BC">
        <w:rPr>
          <w:rFonts w:eastAsia="Times New Roman"/>
          <w:sz w:val="26"/>
          <w:szCs w:val="26"/>
        </w:rPr>
        <w:t>85</w:t>
      </w:r>
      <w:r w:rsidRPr="000833C2">
        <w:rPr>
          <w:rFonts w:eastAsia="Times New Roman"/>
          <w:sz w:val="26"/>
          <w:szCs w:val="26"/>
          <w:lang w:val="vi-VN"/>
        </w:rPr>
        <w:t xml:space="preserve"> ha</w:t>
      </w:r>
      <w:r w:rsidR="0098012E" w:rsidRPr="000833C2">
        <w:rPr>
          <w:rFonts w:eastAsia="Times New Roman"/>
          <w:sz w:val="26"/>
          <w:szCs w:val="26"/>
          <w:lang w:val="vi-VN"/>
        </w:rPr>
        <w:t>.</w:t>
      </w:r>
    </w:p>
    <w:p w:rsidR="0098012E" w:rsidRPr="000833C2" w:rsidRDefault="0098012E" w:rsidP="000C4882">
      <w:pPr>
        <w:pStyle w:val="Style3TB"/>
        <w:spacing w:line="240" w:lineRule="auto"/>
        <w:rPr>
          <w:color w:val="auto"/>
        </w:rPr>
      </w:pPr>
      <w:bookmarkStart w:id="193" w:name="_Toc463073693"/>
      <w:bookmarkStart w:id="194" w:name="_Toc521501727"/>
      <w:r w:rsidRPr="000833C2">
        <w:rPr>
          <w:color w:val="auto"/>
        </w:rPr>
        <w:t>2. Đất phi nông nghiệp</w:t>
      </w:r>
      <w:bookmarkEnd w:id="193"/>
      <w:bookmarkEnd w:id="194"/>
    </w:p>
    <w:p w:rsidR="0098012E" w:rsidRPr="00635E63" w:rsidRDefault="000603A8" w:rsidP="000C4882">
      <w:pPr>
        <w:spacing w:before="120"/>
        <w:ind w:firstLine="709"/>
        <w:jc w:val="both"/>
        <w:rPr>
          <w:lang w:val="vi-VN"/>
        </w:rPr>
      </w:pPr>
      <w:r w:rsidRPr="000833C2">
        <w:rPr>
          <w:rFonts w:eastAsia="Times New Roman"/>
          <w:spacing w:val="-2"/>
          <w:sz w:val="26"/>
          <w:szCs w:val="26"/>
          <w:lang w:val="vi-VN"/>
        </w:rPr>
        <w:t xml:space="preserve">Chỉ tiêu cấp tỉnh phân bổ </w:t>
      </w:r>
      <w:r w:rsidR="000833C2" w:rsidRPr="000833C2">
        <w:rPr>
          <w:rFonts w:eastAsia="Times New Roman"/>
          <w:color w:val="FF0000"/>
          <w:spacing w:val="-2"/>
          <w:sz w:val="26"/>
          <w:szCs w:val="26"/>
        </w:rPr>
        <w:t>5.</w:t>
      </w:r>
      <w:r w:rsidR="00F618BC">
        <w:rPr>
          <w:rFonts w:eastAsia="Times New Roman"/>
          <w:color w:val="FF0000"/>
          <w:spacing w:val="-2"/>
          <w:sz w:val="26"/>
          <w:szCs w:val="26"/>
        </w:rPr>
        <w:t>2</w:t>
      </w:r>
      <w:r w:rsidR="00FA106D">
        <w:rPr>
          <w:rFonts w:eastAsia="Times New Roman"/>
          <w:color w:val="FF0000"/>
          <w:spacing w:val="-2"/>
          <w:sz w:val="26"/>
          <w:szCs w:val="26"/>
        </w:rPr>
        <w:t>55</w:t>
      </w:r>
      <w:r w:rsidR="00F618BC">
        <w:rPr>
          <w:rFonts w:eastAsia="Times New Roman"/>
          <w:color w:val="FF0000"/>
          <w:spacing w:val="-2"/>
          <w:sz w:val="26"/>
          <w:szCs w:val="26"/>
        </w:rPr>
        <w:t>,</w:t>
      </w:r>
      <w:r w:rsidR="00FA106D">
        <w:rPr>
          <w:rFonts w:eastAsia="Times New Roman"/>
          <w:color w:val="FF0000"/>
          <w:spacing w:val="-2"/>
          <w:sz w:val="26"/>
          <w:szCs w:val="26"/>
        </w:rPr>
        <w:t>32</w:t>
      </w:r>
      <w:r w:rsidRPr="000833C2">
        <w:rPr>
          <w:rFonts w:eastAsia="Times New Roman"/>
          <w:color w:val="FF0000"/>
          <w:spacing w:val="-2"/>
          <w:sz w:val="26"/>
          <w:szCs w:val="26"/>
          <w:lang w:val="vi-VN"/>
        </w:rPr>
        <w:t xml:space="preserve"> </w:t>
      </w:r>
      <w:r w:rsidRPr="000833C2">
        <w:rPr>
          <w:rFonts w:eastAsia="Times New Roman"/>
          <w:spacing w:val="-2"/>
          <w:sz w:val="26"/>
          <w:szCs w:val="26"/>
          <w:lang w:val="vi-VN"/>
        </w:rPr>
        <w:t>ha, tăng</w:t>
      </w:r>
      <w:r w:rsidR="00A94F34" w:rsidRPr="000833C2">
        <w:rPr>
          <w:rFonts w:eastAsia="Times New Roman"/>
          <w:spacing w:val="-2"/>
          <w:sz w:val="26"/>
          <w:szCs w:val="26"/>
          <w:lang w:val="vi-VN"/>
        </w:rPr>
        <w:t xml:space="preserve"> </w:t>
      </w:r>
      <w:r w:rsidR="00FA106D">
        <w:rPr>
          <w:rFonts w:eastAsia="Times New Roman"/>
          <w:color w:val="FF0000"/>
          <w:spacing w:val="-2"/>
          <w:sz w:val="26"/>
          <w:szCs w:val="26"/>
        </w:rPr>
        <w:t>394,23</w:t>
      </w:r>
      <w:r w:rsidRPr="000833C2">
        <w:rPr>
          <w:rFonts w:eastAsia="Times New Roman"/>
          <w:color w:val="FF0000"/>
          <w:spacing w:val="-2"/>
          <w:sz w:val="26"/>
          <w:szCs w:val="26"/>
          <w:lang w:val="vi-VN"/>
        </w:rPr>
        <w:t xml:space="preserve"> </w:t>
      </w:r>
      <w:r w:rsidRPr="000833C2">
        <w:rPr>
          <w:rFonts w:eastAsia="Times New Roman"/>
          <w:spacing w:val="-2"/>
          <w:sz w:val="26"/>
          <w:szCs w:val="26"/>
          <w:lang w:val="vi-VN"/>
        </w:rPr>
        <w:t xml:space="preserve">ha so với hiện trạng do chuyển từ đất nông nghiệp sang. Chỉ tiêu phân bổ được xác định theo từng đơn vị hành chính như sau: </w:t>
      </w:r>
      <w:r w:rsidR="008940D5" w:rsidRPr="000833C2">
        <w:rPr>
          <w:rFonts w:eastAsia="Times New Roman"/>
          <w:sz w:val="26"/>
          <w:szCs w:val="26"/>
          <w:lang w:val="vi-VN"/>
        </w:rPr>
        <w:t>T</w:t>
      </w:r>
      <w:r w:rsidRPr="000833C2">
        <w:rPr>
          <w:rFonts w:eastAsia="Times New Roman"/>
          <w:sz w:val="26"/>
          <w:szCs w:val="26"/>
          <w:lang w:val="vi-VN"/>
        </w:rPr>
        <w:t xml:space="preserve">hị trấn Tân Biên </w:t>
      </w:r>
      <w:r w:rsidR="00EC6E6C" w:rsidRPr="000833C2">
        <w:rPr>
          <w:rFonts w:eastAsia="Times New Roman"/>
          <w:sz w:val="26"/>
          <w:szCs w:val="26"/>
          <w:lang w:val="vi-VN"/>
        </w:rPr>
        <w:t>25</w:t>
      </w:r>
      <w:r w:rsidR="00FA106D">
        <w:rPr>
          <w:rFonts w:eastAsia="Times New Roman"/>
          <w:sz w:val="26"/>
          <w:szCs w:val="26"/>
        </w:rPr>
        <w:t>3</w:t>
      </w:r>
      <w:r w:rsidR="00EC6E6C" w:rsidRPr="000833C2">
        <w:rPr>
          <w:rFonts w:eastAsia="Times New Roman"/>
          <w:sz w:val="26"/>
          <w:szCs w:val="26"/>
          <w:lang w:val="vi-VN"/>
        </w:rPr>
        <w:t>,</w:t>
      </w:r>
      <w:r w:rsidR="00FA106D">
        <w:rPr>
          <w:rFonts w:eastAsia="Times New Roman"/>
          <w:sz w:val="26"/>
          <w:szCs w:val="26"/>
        </w:rPr>
        <w:t>47</w:t>
      </w:r>
      <w:r w:rsidRPr="000833C2">
        <w:rPr>
          <w:rFonts w:eastAsia="Times New Roman"/>
          <w:sz w:val="26"/>
          <w:szCs w:val="26"/>
          <w:lang w:val="vi-VN"/>
        </w:rPr>
        <w:t xml:space="preserve"> ha; các xã: Mỏ Công </w:t>
      </w:r>
      <w:r w:rsidR="008225BB" w:rsidRPr="000833C2">
        <w:rPr>
          <w:rFonts w:eastAsia="Times New Roman"/>
          <w:sz w:val="26"/>
          <w:szCs w:val="26"/>
          <w:lang w:val="vi-VN"/>
        </w:rPr>
        <w:t>51</w:t>
      </w:r>
      <w:r w:rsidR="007A3177" w:rsidRPr="000833C2">
        <w:rPr>
          <w:rFonts w:eastAsia="Times New Roman"/>
          <w:sz w:val="26"/>
          <w:szCs w:val="26"/>
          <w:lang w:val="vi-VN"/>
        </w:rPr>
        <w:t>8</w:t>
      </w:r>
      <w:r w:rsidR="008225BB" w:rsidRPr="000833C2">
        <w:rPr>
          <w:rFonts w:eastAsia="Times New Roman"/>
          <w:sz w:val="26"/>
          <w:szCs w:val="26"/>
          <w:lang w:val="vi-VN"/>
        </w:rPr>
        <w:t>,</w:t>
      </w:r>
      <w:r w:rsidR="00843B80">
        <w:rPr>
          <w:rFonts w:eastAsia="Times New Roman"/>
          <w:sz w:val="26"/>
          <w:szCs w:val="26"/>
        </w:rPr>
        <w:t>10</w:t>
      </w:r>
      <w:r w:rsidRPr="000833C2">
        <w:rPr>
          <w:rFonts w:eastAsia="Times New Roman"/>
          <w:sz w:val="26"/>
          <w:szCs w:val="26"/>
          <w:lang w:val="vi-VN"/>
        </w:rPr>
        <w:t xml:space="preserve"> ha; Tân Bình </w:t>
      </w:r>
      <w:r w:rsidR="008225BB" w:rsidRPr="000833C2">
        <w:rPr>
          <w:rFonts w:eastAsia="Times New Roman"/>
          <w:sz w:val="26"/>
          <w:szCs w:val="26"/>
          <w:lang w:val="vi-VN"/>
        </w:rPr>
        <w:t>3</w:t>
      </w:r>
      <w:r w:rsidR="00FA106D">
        <w:rPr>
          <w:rFonts w:eastAsia="Times New Roman"/>
          <w:sz w:val="26"/>
          <w:szCs w:val="26"/>
        </w:rPr>
        <w:t>53</w:t>
      </w:r>
      <w:r w:rsidR="008225BB" w:rsidRPr="000833C2">
        <w:rPr>
          <w:rFonts w:eastAsia="Times New Roman"/>
          <w:sz w:val="26"/>
          <w:szCs w:val="26"/>
          <w:lang w:val="vi-VN"/>
        </w:rPr>
        <w:t>,</w:t>
      </w:r>
      <w:r w:rsidR="00FA106D">
        <w:rPr>
          <w:rFonts w:eastAsia="Times New Roman"/>
          <w:sz w:val="26"/>
          <w:szCs w:val="26"/>
        </w:rPr>
        <w:t>81</w:t>
      </w:r>
      <w:r w:rsidRPr="000833C2">
        <w:rPr>
          <w:rFonts w:eastAsia="Times New Roman"/>
          <w:sz w:val="26"/>
          <w:szCs w:val="26"/>
          <w:lang w:val="vi-VN"/>
        </w:rPr>
        <w:t xml:space="preserve"> ha; Tân Lập </w:t>
      </w:r>
      <w:r w:rsidR="008225BB" w:rsidRPr="000833C2">
        <w:rPr>
          <w:rFonts w:eastAsia="Times New Roman"/>
          <w:sz w:val="26"/>
          <w:szCs w:val="26"/>
          <w:lang w:val="vi-VN"/>
        </w:rPr>
        <w:t>97</w:t>
      </w:r>
      <w:r w:rsidR="000833C2" w:rsidRPr="000833C2">
        <w:rPr>
          <w:rFonts w:eastAsia="Times New Roman"/>
          <w:sz w:val="26"/>
          <w:szCs w:val="26"/>
        </w:rPr>
        <w:t>6</w:t>
      </w:r>
      <w:r w:rsidR="008225BB" w:rsidRPr="000833C2">
        <w:rPr>
          <w:rFonts w:eastAsia="Times New Roman"/>
          <w:sz w:val="26"/>
          <w:szCs w:val="26"/>
          <w:lang w:val="vi-VN"/>
        </w:rPr>
        <w:t>,64</w:t>
      </w:r>
      <w:r w:rsidRPr="000833C2">
        <w:rPr>
          <w:rFonts w:eastAsia="Times New Roman"/>
          <w:sz w:val="26"/>
          <w:szCs w:val="26"/>
          <w:lang w:val="vi-VN"/>
        </w:rPr>
        <w:t xml:space="preserve"> ha;</w:t>
      </w:r>
      <w:r w:rsidR="006C43A2" w:rsidRPr="000833C2">
        <w:rPr>
          <w:rFonts w:eastAsia="Times New Roman"/>
          <w:sz w:val="26"/>
          <w:szCs w:val="26"/>
          <w:lang w:val="vi-VN"/>
        </w:rPr>
        <w:t xml:space="preserve"> </w:t>
      </w:r>
      <w:r w:rsidRPr="000833C2">
        <w:rPr>
          <w:rFonts w:eastAsia="Times New Roman"/>
          <w:sz w:val="26"/>
          <w:szCs w:val="26"/>
          <w:lang w:val="vi-VN"/>
        </w:rPr>
        <w:t xml:space="preserve">Tân Phong </w:t>
      </w:r>
      <w:r w:rsidR="000833C2" w:rsidRPr="000833C2">
        <w:rPr>
          <w:rFonts w:eastAsia="Times New Roman"/>
          <w:sz w:val="26"/>
          <w:szCs w:val="26"/>
        </w:rPr>
        <w:t>51</w:t>
      </w:r>
      <w:r w:rsidR="002C7BD9">
        <w:rPr>
          <w:rFonts w:eastAsia="Times New Roman"/>
          <w:sz w:val="26"/>
          <w:szCs w:val="26"/>
        </w:rPr>
        <w:t>3</w:t>
      </w:r>
      <w:r w:rsidR="000833C2" w:rsidRPr="000833C2">
        <w:rPr>
          <w:rFonts w:eastAsia="Times New Roman"/>
          <w:sz w:val="26"/>
          <w:szCs w:val="26"/>
        </w:rPr>
        <w:t>,</w:t>
      </w:r>
      <w:r w:rsidR="002C7BD9">
        <w:rPr>
          <w:rFonts w:eastAsia="Times New Roman"/>
          <w:sz w:val="26"/>
          <w:szCs w:val="26"/>
        </w:rPr>
        <w:t>06</w:t>
      </w:r>
      <w:r w:rsidRPr="000833C2">
        <w:rPr>
          <w:rFonts w:eastAsia="Times New Roman"/>
          <w:sz w:val="26"/>
          <w:szCs w:val="26"/>
          <w:lang w:val="vi-VN"/>
        </w:rPr>
        <w:t xml:space="preserve"> ha; Thạnh Bắc </w:t>
      </w:r>
      <w:r w:rsidR="00843B80">
        <w:rPr>
          <w:rFonts w:eastAsia="Times New Roman"/>
          <w:sz w:val="26"/>
          <w:szCs w:val="26"/>
        </w:rPr>
        <w:t>322,50</w:t>
      </w:r>
      <w:r w:rsidRPr="000833C2">
        <w:rPr>
          <w:rFonts w:eastAsia="Times New Roman"/>
          <w:sz w:val="26"/>
          <w:szCs w:val="26"/>
          <w:lang w:val="vi-VN"/>
        </w:rPr>
        <w:t xml:space="preserve"> ha; Thạnh Bình </w:t>
      </w:r>
      <w:r w:rsidR="00843B80">
        <w:rPr>
          <w:rFonts w:eastAsia="Times New Roman"/>
          <w:sz w:val="26"/>
          <w:szCs w:val="26"/>
        </w:rPr>
        <w:t>781,0</w:t>
      </w:r>
      <w:r w:rsidR="002C7BD9">
        <w:rPr>
          <w:rFonts w:eastAsia="Times New Roman"/>
          <w:sz w:val="26"/>
          <w:szCs w:val="26"/>
        </w:rPr>
        <w:t>9</w:t>
      </w:r>
      <w:r w:rsidRPr="000833C2">
        <w:rPr>
          <w:rFonts w:eastAsia="Times New Roman"/>
          <w:sz w:val="26"/>
          <w:szCs w:val="26"/>
          <w:lang w:val="vi-VN"/>
        </w:rPr>
        <w:t xml:space="preserve"> ha; Thạnh Tây </w:t>
      </w:r>
      <w:r w:rsidR="00843B80">
        <w:rPr>
          <w:rFonts w:eastAsia="Times New Roman"/>
          <w:sz w:val="26"/>
          <w:szCs w:val="26"/>
        </w:rPr>
        <w:t>4</w:t>
      </w:r>
      <w:r w:rsidR="002C7BD9">
        <w:rPr>
          <w:rFonts w:eastAsia="Times New Roman"/>
          <w:sz w:val="26"/>
          <w:szCs w:val="26"/>
        </w:rPr>
        <w:t>7</w:t>
      </w:r>
      <w:r w:rsidR="00FA106D">
        <w:rPr>
          <w:rFonts w:eastAsia="Times New Roman"/>
          <w:sz w:val="26"/>
          <w:szCs w:val="26"/>
        </w:rPr>
        <w:t>4</w:t>
      </w:r>
      <w:r w:rsidR="00843B80">
        <w:rPr>
          <w:rFonts w:eastAsia="Times New Roman"/>
          <w:sz w:val="26"/>
          <w:szCs w:val="26"/>
        </w:rPr>
        <w:t>,</w:t>
      </w:r>
      <w:r w:rsidR="00FA106D">
        <w:rPr>
          <w:rFonts w:eastAsia="Times New Roman"/>
          <w:sz w:val="26"/>
          <w:szCs w:val="26"/>
        </w:rPr>
        <w:t>47</w:t>
      </w:r>
      <w:r w:rsidRPr="000833C2">
        <w:rPr>
          <w:rFonts w:eastAsia="Times New Roman"/>
          <w:sz w:val="26"/>
          <w:szCs w:val="26"/>
          <w:lang w:val="vi-VN"/>
        </w:rPr>
        <w:t xml:space="preserve"> ha; Trà Vong </w:t>
      </w:r>
      <w:r w:rsidR="00EC6E6C" w:rsidRPr="000833C2">
        <w:rPr>
          <w:rFonts w:eastAsia="Times New Roman"/>
          <w:sz w:val="26"/>
          <w:szCs w:val="26"/>
          <w:lang w:val="vi-VN"/>
        </w:rPr>
        <w:t>47</w:t>
      </w:r>
      <w:r w:rsidR="000833C2" w:rsidRPr="000833C2">
        <w:rPr>
          <w:rFonts w:eastAsia="Times New Roman"/>
          <w:sz w:val="26"/>
          <w:szCs w:val="26"/>
        </w:rPr>
        <w:t>8</w:t>
      </w:r>
      <w:r w:rsidR="00EC6E6C" w:rsidRPr="000833C2">
        <w:rPr>
          <w:rFonts w:eastAsia="Times New Roman"/>
          <w:sz w:val="26"/>
          <w:szCs w:val="26"/>
          <w:lang w:val="vi-VN"/>
        </w:rPr>
        <w:t>,</w:t>
      </w:r>
      <w:r w:rsidR="00FA106D">
        <w:rPr>
          <w:rFonts w:eastAsia="Times New Roman"/>
          <w:sz w:val="26"/>
          <w:szCs w:val="26"/>
        </w:rPr>
        <w:t>84</w:t>
      </w:r>
      <w:r w:rsidRPr="000833C2">
        <w:rPr>
          <w:rFonts w:eastAsia="Times New Roman"/>
          <w:sz w:val="26"/>
          <w:szCs w:val="26"/>
          <w:lang w:val="vi-VN"/>
        </w:rPr>
        <w:t xml:space="preserve"> ha; </w:t>
      </w:r>
      <w:r w:rsidR="006C43A2" w:rsidRPr="000833C2">
        <w:rPr>
          <w:rFonts w:eastAsia="Times New Roman"/>
          <w:sz w:val="26"/>
          <w:szCs w:val="26"/>
          <w:lang w:val="vi-VN"/>
        </w:rPr>
        <w:t xml:space="preserve"> </w:t>
      </w:r>
      <w:r w:rsidRPr="000833C2">
        <w:rPr>
          <w:rFonts w:eastAsia="Times New Roman"/>
          <w:sz w:val="26"/>
          <w:szCs w:val="26"/>
          <w:lang w:val="vi-VN"/>
        </w:rPr>
        <w:t xml:space="preserve">Hòa Hiệp </w:t>
      </w:r>
      <w:r w:rsidR="000833C2" w:rsidRPr="000833C2">
        <w:rPr>
          <w:rFonts w:eastAsia="Times New Roman"/>
          <w:sz w:val="26"/>
          <w:szCs w:val="26"/>
        </w:rPr>
        <w:t>58</w:t>
      </w:r>
      <w:r w:rsidR="00843B80">
        <w:rPr>
          <w:rFonts w:eastAsia="Times New Roman"/>
          <w:sz w:val="26"/>
          <w:szCs w:val="26"/>
        </w:rPr>
        <w:t>3</w:t>
      </w:r>
      <w:r w:rsidR="000833C2" w:rsidRPr="000833C2">
        <w:rPr>
          <w:rFonts w:eastAsia="Times New Roman"/>
          <w:sz w:val="26"/>
          <w:szCs w:val="26"/>
        </w:rPr>
        <w:t>,</w:t>
      </w:r>
      <w:r w:rsidR="00843B80">
        <w:rPr>
          <w:rFonts w:eastAsia="Times New Roman"/>
          <w:sz w:val="26"/>
          <w:szCs w:val="26"/>
        </w:rPr>
        <w:t>34</w:t>
      </w:r>
      <w:r w:rsidRPr="000833C2">
        <w:rPr>
          <w:rFonts w:eastAsia="Times New Roman"/>
          <w:sz w:val="26"/>
          <w:szCs w:val="26"/>
          <w:lang w:val="vi-VN"/>
        </w:rPr>
        <w:t xml:space="preserve"> ha</w:t>
      </w:r>
      <w:r w:rsidR="0098012E" w:rsidRPr="000833C2">
        <w:rPr>
          <w:rFonts w:eastAsia="Times New Roman"/>
          <w:sz w:val="26"/>
          <w:szCs w:val="26"/>
          <w:lang w:val="vi-VN"/>
        </w:rPr>
        <w:t>.</w:t>
      </w:r>
    </w:p>
    <w:p w:rsidR="00405A64" w:rsidRPr="00515BBA" w:rsidRDefault="0098012E" w:rsidP="000C4882">
      <w:pPr>
        <w:pStyle w:val="Style2TB"/>
        <w:spacing w:line="240" w:lineRule="auto"/>
        <w:rPr>
          <w:lang w:val="en-US"/>
        </w:rPr>
      </w:pPr>
      <w:bookmarkStart w:id="195" w:name="_Toc463073694"/>
      <w:bookmarkStart w:id="196" w:name="_Toc521501728"/>
      <w:r w:rsidRPr="00515BBA">
        <w:t>I</w:t>
      </w:r>
      <w:r w:rsidR="00405A64" w:rsidRPr="00515BBA">
        <w:t xml:space="preserve">I. </w:t>
      </w:r>
      <w:bookmarkEnd w:id="195"/>
      <w:r w:rsidR="000E4BF7" w:rsidRPr="00515BBA">
        <w:rPr>
          <w:lang w:val="en-US"/>
        </w:rPr>
        <w:t>SO SÁNH VỚI CHỈ TIÊU CẤP TỈNH PHÂN BỔ</w:t>
      </w:r>
      <w:bookmarkEnd w:id="196"/>
    </w:p>
    <w:p w:rsidR="00551FEF" w:rsidRPr="00515BBA" w:rsidRDefault="00551FEF" w:rsidP="00017DE1">
      <w:pPr>
        <w:spacing w:before="80" w:after="80" w:line="252" w:lineRule="auto"/>
        <w:ind w:firstLine="709"/>
        <w:jc w:val="both"/>
        <w:rPr>
          <w:sz w:val="26"/>
          <w:szCs w:val="26"/>
        </w:rPr>
      </w:pPr>
      <w:r w:rsidRPr="00515BBA">
        <w:rPr>
          <w:sz w:val="26"/>
          <w:szCs w:val="26"/>
        </w:rPr>
        <w:t xml:space="preserve">Theo </w:t>
      </w:r>
      <w:r w:rsidR="005A1844" w:rsidRPr="00515BBA">
        <w:rPr>
          <w:sz w:val="26"/>
          <w:szCs w:val="26"/>
        </w:rPr>
        <w:t xml:space="preserve">Điều chỉnh quy hoạch sử dụng đất đến năm 2020 và kế hoạch sử dụng đất kỳ cuối (2016-2020) tỉnh Tây Ninh đã được Chính phủ phê duyệt tại Nghị quyết 53/NQ-CP ngày 10/5/2018 </w:t>
      </w:r>
      <w:r w:rsidRPr="00515BBA">
        <w:rPr>
          <w:sz w:val="26"/>
          <w:szCs w:val="26"/>
        </w:rPr>
        <w:t>như sau:</w:t>
      </w:r>
    </w:p>
    <w:p w:rsidR="00551FEF" w:rsidRPr="00515BBA" w:rsidRDefault="00551FEF" w:rsidP="00017DE1">
      <w:pPr>
        <w:spacing w:before="80" w:after="80" w:line="252" w:lineRule="auto"/>
        <w:ind w:firstLine="709"/>
        <w:jc w:val="both"/>
        <w:rPr>
          <w:sz w:val="26"/>
          <w:szCs w:val="26"/>
        </w:rPr>
      </w:pPr>
      <w:r w:rsidRPr="00515BBA">
        <w:rPr>
          <w:sz w:val="26"/>
          <w:szCs w:val="26"/>
        </w:rPr>
        <w:t xml:space="preserve">- Đất nông nghiệp: chỉ tiêu phân bổ </w:t>
      </w:r>
      <w:r w:rsidR="00310CD9" w:rsidRPr="00515BBA">
        <w:rPr>
          <w:sz w:val="26"/>
          <w:szCs w:val="26"/>
        </w:rPr>
        <w:t>79.182,08</w:t>
      </w:r>
      <w:r w:rsidRPr="00515BBA">
        <w:rPr>
          <w:sz w:val="26"/>
          <w:szCs w:val="26"/>
        </w:rPr>
        <w:t xml:space="preserve"> ha, chỉ tiêu </w:t>
      </w:r>
      <w:r w:rsidR="00310CD9" w:rsidRPr="00515BBA">
        <w:rPr>
          <w:sz w:val="26"/>
          <w:szCs w:val="26"/>
        </w:rPr>
        <w:t>kế</w:t>
      </w:r>
      <w:r w:rsidRPr="00515BBA">
        <w:rPr>
          <w:sz w:val="26"/>
          <w:szCs w:val="26"/>
        </w:rPr>
        <w:t xml:space="preserve"> hoạch </w:t>
      </w:r>
      <w:r w:rsidR="00310CD9" w:rsidRPr="00515BBA">
        <w:rPr>
          <w:sz w:val="26"/>
          <w:szCs w:val="26"/>
        </w:rPr>
        <w:t xml:space="preserve">sử dụng đất năm 2019 </w:t>
      </w:r>
      <w:r w:rsidRPr="00515BBA">
        <w:rPr>
          <w:sz w:val="26"/>
          <w:szCs w:val="26"/>
        </w:rPr>
        <w:t xml:space="preserve">của Huyện là </w:t>
      </w:r>
      <w:r w:rsidR="001606BD">
        <w:rPr>
          <w:sz w:val="26"/>
          <w:szCs w:val="26"/>
        </w:rPr>
        <w:t>80.8</w:t>
      </w:r>
      <w:r w:rsidR="00DB3CEA">
        <w:rPr>
          <w:sz w:val="26"/>
          <w:szCs w:val="26"/>
        </w:rPr>
        <w:t>41</w:t>
      </w:r>
      <w:r w:rsidR="001606BD">
        <w:rPr>
          <w:sz w:val="26"/>
          <w:szCs w:val="26"/>
        </w:rPr>
        <w:t>,</w:t>
      </w:r>
      <w:r w:rsidR="00DB3CEA">
        <w:rPr>
          <w:sz w:val="26"/>
          <w:szCs w:val="26"/>
        </w:rPr>
        <w:t>87</w:t>
      </w:r>
      <w:r w:rsidR="00310CD9" w:rsidRPr="00515BBA">
        <w:rPr>
          <w:sz w:val="26"/>
          <w:szCs w:val="26"/>
        </w:rPr>
        <w:t xml:space="preserve"> </w:t>
      </w:r>
      <w:r w:rsidRPr="00515BBA">
        <w:rPr>
          <w:sz w:val="26"/>
          <w:szCs w:val="26"/>
        </w:rPr>
        <w:t xml:space="preserve">ha, </w:t>
      </w:r>
      <w:r w:rsidR="00310CD9" w:rsidRPr="00515BBA">
        <w:rPr>
          <w:sz w:val="26"/>
          <w:szCs w:val="26"/>
        </w:rPr>
        <w:t xml:space="preserve">còn khoảng </w:t>
      </w:r>
      <w:r w:rsidR="001606BD">
        <w:rPr>
          <w:sz w:val="26"/>
          <w:szCs w:val="26"/>
        </w:rPr>
        <w:t>1.6</w:t>
      </w:r>
      <w:r w:rsidR="00DB3CEA">
        <w:rPr>
          <w:sz w:val="26"/>
          <w:szCs w:val="26"/>
        </w:rPr>
        <w:t>59</w:t>
      </w:r>
      <w:r w:rsidR="0065397E">
        <w:rPr>
          <w:sz w:val="26"/>
          <w:szCs w:val="26"/>
        </w:rPr>
        <w:t>,</w:t>
      </w:r>
      <w:r w:rsidR="00DB3CEA">
        <w:rPr>
          <w:sz w:val="26"/>
          <w:szCs w:val="26"/>
        </w:rPr>
        <w:t>79</w:t>
      </w:r>
      <w:r w:rsidR="00310CD9" w:rsidRPr="00515BBA">
        <w:rPr>
          <w:sz w:val="26"/>
          <w:szCs w:val="26"/>
        </w:rPr>
        <w:t xml:space="preserve"> ha phải chuyển sang đất phi nông nghiệp</w:t>
      </w:r>
      <w:r w:rsidRPr="00515BBA">
        <w:rPr>
          <w:sz w:val="26"/>
          <w:szCs w:val="26"/>
        </w:rPr>
        <w:t>.</w:t>
      </w:r>
    </w:p>
    <w:p w:rsidR="00551FEF" w:rsidRPr="00515BBA" w:rsidRDefault="00551FEF" w:rsidP="00017DE1">
      <w:pPr>
        <w:spacing w:before="80" w:after="80" w:line="252" w:lineRule="auto"/>
        <w:ind w:firstLine="709"/>
        <w:jc w:val="both"/>
        <w:rPr>
          <w:sz w:val="26"/>
          <w:szCs w:val="26"/>
        </w:rPr>
      </w:pPr>
      <w:r w:rsidRPr="00515BBA">
        <w:rPr>
          <w:sz w:val="26"/>
          <w:szCs w:val="26"/>
        </w:rPr>
        <w:t xml:space="preserve">- Đất phi nông nghiệp: chỉ tiêu cấp trên phân bổ </w:t>
      </w:r>
      <w:r w:rsidR="00992B0C" w:rsidRPr="00515BBA">
        <w:rPr>
          <w:sz w:val="26"/>
          <w:szCs w:val="26"/>
        </w:rPr>
        <w:t>6.915,11</w:t>
      </w:r>
      <w:r w:rsidRPr="00515BBA">
        <w:rPr>
          <w:sz w:val="26"/>
          <w:szCs w:val="26"/>
        </w:rPr>
        <w:t xml:space="preserve"> ha, </w:t>
      </w:r>
      <w:r w:rsidR="00992B0C" w:rsidRPr="00515BBA">
        <w:rPr>
          <w:sz w:val="26"/>
          <w:szCs w:val="26"/>
        </w:rPr>
        <w:t xml:space="preserve">chỉ tiêu kế hoạch sử dụng đất năm 2019 của Huyện là </w:t>
      </w:r>
      <w:r w:rsidR="001606BD">
        <w:rPr>
          <w:sz w:val="26"/>
          <w:szCs w:val="26"/>
        </w:rPr>
        <w:t>5.2</w:t>
      </w:r>
      <w:r w:rsidR="00DB3CEA">
        <w:rPr>
          <w:sz w:val="26"/>
          <w:szCs w:val="26"/>
        </w:rPr>
        <w:t>55</w:t>
      </w:r>
      <w:r w:rsidR="001606BD">
        <w:rPr>
          <w:sz w:val="26"/>
          <w:szCs w:val="26"/>
        </w:rPr>
        <w:t>,</w:t>
      </w:r>
      <w:r w:rsidR="00DB3CEA">
        <w:rPr>
          <w:sz w:val="26"/>
          <w:szCs w:val="26"/>
        </w:rPr>
        <w:t>32</w:t>
      </w:r>
      <w:r w:rsidR="00992B0C" w:rsidRPr="00515BBA">
        <w:rPr>
          <w:sz w:val="26"/>
          <w:szCs w:val="26"/>
        </w:rPr>
        <w:t xml:space="preserve"> ha, </w:t>
      </w:r>
      <w:r w:rsidR="008D5F5F">
        <w:rPr>
          <w:sz w:val="26"/>
          <w:szCs w:val="26"/>
        </w:rPr>
        <w:t>thấp</w:t>
      </w:r>
      <w:r w:rsidR="00992B0C" w:rsidRPr="00515BBA">
        <w:rPr>
          <w:sz w:val="26"/>
          <w:szCs w:val="26"/>
        </w:rPr>
        <w:t xml:space="preserve"> hơn </w:t>
      </w:r>
      <w:r w:rsidR="001606BD">
        <w:rPr>
          <w:sz w:val="26"/>
          <w:szCs w:val="26"/>
        </w:rPr>
        <w:t>1.6</w:t>
      </w:r>
      <w:r w:rsidR="00DB3CEA">
        <w:rPr>
          <w:sz w:val="26"/>
          <w:szCs w:val="26"/>
        </w:rPr>
        <w:t>59</w:t>
      </w:r>
      <w:r w:rsidR="001606BD">
        <w:rPr>
          <w:sz w:val="26"/>
          <w:szCs w:val="26"/>
        </w:rPr>
        <w:t>,</w:t>
      </w:r>
      <w:r w:rsidR="00DB3CEA">
        <w:rPr>
          <w:sz w:val="26"/>
          <w:szCs w:val="26"/>
        </w:rPr>
        <w:t>79</w:t>
      </w:r>
      <w:r w:rsidR="00992B0C" w:rsidRPr="00515BBA">
        <w:rPr>
          <w:sz w:val="26"/>
          <w:szCs w:val="26"/>
        </w:rPr>
        <w:t xml:space="preserve"> ha do </w:t>
      </w:r>
      <w:r w:rsidR="008D5F5F">
        <w:rPr>
          <w:sz w:val="26"/>
          <w:szCs w:val="26"/>
        </w:rPr>
        <w:t xml:space="preserve">diện tích </w:t>
      </w:r>
      <w:r w:rsidR="00992B0C" w:rsidRPr="00515BBA">
        <w:rPr>
          <w:sz w:val="26"/>
          <w:szCs w:val="26"/>
        </w:rPr>
        <w:t>đất nông nghiệp chuyển sang</w:t>
      </w:r>
      <w:r w:rsidR="008D5F5F">
        <w:rPr>
          <w:sz w:val="26"/>
          <w:szCs w:val="26"/>
        </w:rPr>
        <w:t xml:space="preserve"> chưa được triển khai thực hiện</w:t>
      </w:r>
      <w:r w:rsidRPr="00515BBA">
        <w:rPr>
          <w:sz w:val="26"/>
          <w:szCs w:val="26"/>
        </w:rPr>
        <w:t xml:space="preserve">. </w:t>
      </w:r>
    </w:p>
    <w:p w:rsidR="00551FEF" w:rsidRPr="00515BBA" w:rsidRDefault="00551FEF" w:rsidP="00017DE1">
      <w:pPr>
        <w:spacing w:before="80" w:after="80" w:line="252" w:lineRule="auto"/>
        <w:ind w:firstLine="709"/>
        <w:jc w:val="both"/>
        <w:rPr>
          <w:sz w:val="26"/>
          <w:szCs w:val="26"/>
        </w:rPr>
      </w:pPr>
      <w:r w:rsidRPr="00515BBA">
        <w:rPr>
          <w:sz w:val="26"/>
          <w:szCs w:val="26"/>
        </w:rPr>
        <w:t xml:space="preserve">- Đất chưa sử dụng: đến năm 2020 trên địa bàn huyện </w:t>
      </w:r>
      <w:r w:rsidR="003451F9" w:rsidRPr="00515BBA">
        <w:rPr>
          <w:sz w:val="26"/>
          <w:szCs w:val="26"/>
        </w:rPr>
        <w:t>Tân Biên</w:t>
      </w:r>
      <w:r w:rsidRPr="00515BBA">
        <w:rPr>
          <w:sz w:val="26"/>
          <w:szCs w:val="26"/>
        </w:rPr>
        <w:t xml:space="preserve"> không còn diện tích đất chưa sử dụng</w:t>
      </w:r>
      <w:r w:rsidR="003451F9" w:rsidRPr="00515BBA">
        <w:rPr>
          <w:sz w:val="26"/>
          <w:szCs w:val="26"/>
        </w:rPr>
        <w:t>.</w:t>
      </w:r>
    </w:p>
    <w:p w:rsidR="00551FEF" w:rsidRPr="00515BBA" w:rsidRDefault="00551FEF" w:rsidP="00017DE1">
      <w:pPr>
        <w:pStyle w:val="Style2TB"/>
        <w:spacing w:before="80" w:after="80" w:line="240" w:lineRule="auto"/>
        <w:rPr>
          <w:b w:val="0"/>
          <w:color w:val="auto"/>
          <w:szCs w:val="26"/>
          <w:lang w:val="en-US"/>
        </w:rPr>
      </w:pPr>
      <w:bookmarkStart w:id="197" w:name="_Toc521501729"/>
      <w:r w:rsidRPr="00515BBA">
        <w:rPr>
          <w:b w:val="0"/>
          <w:color w:val="auto"/>
          <w:szCs w:val="26"/>
        </w:rPr>
        <w:t>Chi tiết diện tích các loại đất được cấp tỉnh phân bổ được trình bày ở bảng sau:</w:t>
      </w:r>
      <w:bookmarkEnd w:id="197"/>
    </w:p>
    <w:p w:rsidR="00A12B81" w:rsidRPr="00635E63" w:rsidRDefault="00A12B81" w:rsidP="00A12B81">
      <w:pPr>
        <w:pStyle w:val="BangTB"/>
        <w:rPr>
          <w:lang w:val="vi-VN"/>
        </w:rPr>
      </w:pPr>
      <w:bookmarkStart w:id="198" w:name="_Toc521501421"/>
      <w:r w:rsidRPr="00635E63">
        <w:rPr>
          <w:lang w:val="vi-VN"/>
        </w:rPr>
        <w:t>Bảng 1</w:t>
      </w:r>
      <w:r>
        <w:rPr>
          <w:lang w:val="vi-VN"/>
        </w:rPr>
        <w:t>1</w:t>
      </w:r>
      <w:r w:rsidRPr="00635E63">
        <w:rPr>
          <w:lang w:val="vi-VN"/>
        </w:rPr>
        <w:t xml:space="preserve">: </w:t>
      </w:r>
      <w:r w:rsidRPr="00681D7D">
        <w:t xml:space="preserve">Chỉ tiêu </w:t>
      </w:r>
      <w:r>
        <w:t>điều chỉnh quy hoạch cấp tỉnh phân bổ</w:t>
      </w:r>
      <w:bookmarkEnd w:id="198"/>
      <w:r>
        <w:t xml:space="preserve"> </w:t>
      </w:r>
    </w:p>
    <w:tbl>
      <w:tblPr>
        <w:tblW w:w="5000" w:type="pct"/>
        <w:tblLook w:val="04A0" w:firstRow="1" w:lastRow="0" w:firstColumn="1" w:lastColumn="0" w:noHBand="0" w:noVBand="1"/>
      </w:tblPr>
      <w:tblGrid>
        <w:gridCol w:w="622"/>
        <w:gridCol w:w="2387"/>
        <w:gridCol w:w="700"/>
        <w:gridCol w:w="1094"/>
        <w:gridCol w:w="894"/>
        <w:gridCol w:w="1228"/>
        <w:gridCol w:w="983"/>
        <w:gridCol w:w="1380"/>
      </w:tblGrid>
      <w:tr w:rsidR="00A12B81" w:rsidRPr="00A12B81" w:rsidTr="003860EA">
        <w:trPr>
          <w:trHeight w:val="283"/>
          <w:tblHeader/>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STT</w:t>
            </w:r>
          </w:p>
        </w:tc>
        <w:tc>
          <w:tcPr>
            <w:tcW w:w="1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Chỉ tiêu</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Mã</w:t>
            </w:r>
          </w:p>
        </w:tc>
        <w:tc>
          <w:tcPr>
            <w:tcW w:w="1070" w:type="pct"/>
            <w:gridSpan w:val="2"/>
            <w:tcBorders>
              <w:top w:val="single" w:sz="4" w:space="0" w:color="auto"/>
              <w:left w:val="nil"/>
              <w:bottom w:val="nil"/>
              <w:right w:val="single" w:sz="4" w:space="0" w:color="000000"/>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ĐCQH 2020</w:t>
            </w:r>
          </w:p>
        </w:tc>
        <w:tc>
          <w:tcPr>
            <w:tcW w:w="1190" w:type="pct"/>
            <w:gridSpan w:val="2"/>
            <w:tcBorders>
              <w:top w:val="single" w:sz="4" w:space="0" w:color="auto"/>
              <w:left w:val="nil"/>
              <w:bottom w:val="single" w:sz="4" w:space="0" w:color="auto"/>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KH 2019</w:t>
            </w:r>
          </w:p>
        </w:tc>
        <w:tc>
          <w:tcPr>
            <w:tcW w:w="7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 xml:space="preserve">Chênh lệch </w:t>
            </w:r>
            <w:r w:rsidRPr="00A12B81">
              <w:rPr>
                <w:rFonts w:eastAsia="Times New Roman"/>
                <w:b/>
                <w:bCs/>
                <w:sz w:val="18"/>
                <w:szCs w:val="18"/>
              </w:rPr>
              <w:br/>
              <w:t>(ha)</w:t>
            </w:r>
          </w:p>
        </w:tc>
      </w:tr>
      <w:tr w:rsidR="00A12B81" w:rsidRPr="00A12B81" w:rsidTr="003860EA">
        <w:trPr>
          <w:trHeight w:val="283"/>
          <w:tblHeader/>
        </w:trPr>
        <w:tc>
          <w:tcPr>
            <w:tcW w:w="335" w:type="pct"/>
            <w:vMerge/>
            <w:tcBorders>
              <w:top w:val="single" w:sz="4" w:space="0" w:color="auto"/>
              <w:left w:val="single" w:sz="4" w:space="0" w:color="auto"/>
              <w:bottom w:val="single" w:sz="4" w:space="0" w:color="auto"/>
              <w:right w:val="single" w:sz="4" w:space="0" w:color="auto"/>
            </w:tcBorders>
            <w:vAlign w:val="center"/>
            <w:hideMark/>
          </w:tcPr>
          <w:p w:rsidR="00A12B81" w:rsidRPr="00A12B81" w:rsidRDefault="00A12B81" w:rsidP="00A12B81">
            <w:pPr>
              <w:rPr>
                <w:rFonts w:eastAsia="Times New Roman"/>
                <w:b/>
                <w:bCs/>
                <w:sz w:val="18"/>
                <w:szCs w:val="18"/>
              </w:rPr>
            </w:pPr>
          </w:p>
        </w:tc>
        <w:tc>
          <w:tcPr>
            <w:tcW w:w="1285" w:type="pct"/>
            <w:vMerge/>
            <w:tcBorders>
              <w:top w:val="single" w:sz="4" w:space="0" w:color="auto"/>
              <w:left w:val="single" w:sz="4" w:space="0" w:color="auto"/>
              <w:bottom w:val="single" w:sz="4" w:space="0" w:color="auto"/>
              <w:right w:val="single" w:sz="4" w:space="0" w:color="auto"/>
            </w:tcBorders>
            <w:vAlign w:val="center"/>
            <w:hideMark/>
          </w:tcPr>
          <w:p w:rsidR="00A12B81" w:rsidRPr="00A12B81" w:rsidRDefault="00A12B81" w:rsidP="00A12B81">
            <w:pPr>
              <w:rPr>
                <w:rFonts w:eastAsia="Times New Roman"/>
                <w:b/>
                <w:bCs/>
                <w:sz w:val="18"/>
                <w:szCs w:val="18"/>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A12B81" w:rsidRPr="00A12B81" w:rsidRDefault="00A12B81" w:rsidP="00A12B81">
            <w:pPr>
              <w:rPr>
                <w:rFonts w:eastAsia="Times New Roman"/>
                <w:b/>
                <w:bCs/>
                <w:sz w:val="18"/>
                <w:szCs w:val="18"/>
              </w:rPr>
            </w:pP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Diện tích (ha)</w:t>
            </w:r>
          </w:p>
        </w:tc>
        <w:tc>
          <w:tcPr>
            <w:tcW w:w="481" w:type="pct"/>
            <w:tcBorders>
              <w:top w:val="single" w:sz="4" w:space="0" w:color="auto"/>
              <w:left w:val="nil"/>
              <w:bottom w:val="nil"/>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Cơ cấu (%)</w:t>
            </w:r>
          </w:p>
        </w:tc>
        <w:tc>
          <w:tcPr>
            <w:tcW w:w="661" w:type="pct"/>
            <w:tcBorders>
              <w:top w:val="nil"/>
              <w:left w:val="nil"/>
              <w:bottom w:val="single" w:sz="4" w:space="0" w:color="auto"/>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Diện tích (ha)</w:t>
            </w:r>
          </w:p>
        </w:tc>
        <w:tc>
          <w:tcPr>
            <w:tcW w:w="529" w:type="pct"/>
            <w:tcBorders>
              <w:top w:val="nil"/>
              <w:left w:val="nil"/>
              <w:bottom w:val="nil"/>
              <w:right w:val="single" w:sz="4" w:space="0" w:color="auto"/>
            </w:tcBorders>
            <w:shd w:val="clear" w:color="auto" w:fill="auto"/>
            <w:vAlign w:val="center"/>
            <w:hideMark/>
          </w:tcPr>
          <w:p w:rsidR="00A12B81" w:rsidRPr="00A12B81" w:rsidRDefault="00A12B81" w:rsidP="00A12B81">
            <w:pPr>
              <w:jc w:val="center"/>
              <w:rPr>
                <w:rFonts w:eastAsia="Times New Roman"/>
                <w:b/>
                <w:bCs/>
                <w:sz w:val="18"/>
                <w:szCs w:val="18"/>
              </w:rPr>
            </w:pPr>
            <w:r w:rsidRPr="00A12B81">
              <w:rPr>
                <w:rFonts w:eastAsia="Times New Roman"/>
                <w:b/>
                <w:bCs/>
                <w:sz w:val="18"/>
                <w:szCs w:val="18"/>
              </w:rPr>
              <w:t>Cơ cấu (%)</w:t>
            </w:r>
          </w:p>
        </w:tc>
        <w:tc>
          <w:tcPr>
            <w:tcW w:w="743" w:type="pct"/>
            <w:vMerge/>
            <w:tcBorders>
              <w:top w:val="single" w:sz="4" w:space="0" w:color="auto"/>
              <w:left w:val="single" w:sz="4" w:space="0" w:color="auto"/>
              <w:bottom w:val="single" w:sz="4" w:space="0" w:color="000000"/>
              <w:right w:val="single" w:sz="4" w:space="0" w:color="auto"/>
            </w:tcBorders>
            <w:vAlign w:val="center"/>
            <w:hideMark/>
          </w:tcPr>
          <w:p w:rsidR="00A12B81" w:rsidRPr="00A12B81" w:rsidRDefault="00A12B81" w:rsidP="00A12B81">
            <w:pPr>
              <w:rPr>
                <w:rFonts w:eastAsia="Times New Roman"/>
                <w:b/>
                <w:bCs/>
                <w:sz w:val="18"/>
                <w:szCs w:val="18"/>
              </w:rPr>
            </w:pPr>
          </w:p>
        </w:tc>
      </w:tr>
      <w:tr w:rsidR="00A12B81" w:rsidRPr="00A12B81" w:rsidTr="003860EA">
        <w:trPr>
          <w:trHeight w:val="227"/>
        </w:trPr>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(1)</w:t>
            </w:r>
          </w:p>
        </w:tc>
        <w:tc>
          <w:tcPr>
            <w:tcW w:w="1285" w:type="pct"/>
            <w:tcBorders>
              <w:top w:val="nil"/>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(2)</w:t>
            </w:r>
          </w:p>
        </w:tc>
        <w:tc>
          <w:tcPr>
            <w:tcW w:w="377" w:type="pct"/>
            <w:tcBorders>
              <w:top w:val="nil"/>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(3)</w:t>
            </w:r>
          </w:p>
        </w:tc>
        <w:tc>
          <w:tcPr>
            <w:tcW w:w="589" w:type="pct"/>
            <w:tcBorders>
              <w:top w:val="nil"/>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(4)</w:t>
            </w:r>
          </w:p>
        </w:tc>
        <w:tc>
          <w:tcPr>
            <w:tcW w:w="481" w:type="pct"/>
            <w:tcBorders>
              <w:top w:val="single" w:sz="4" w:space="0" w:color="auto"/>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(5)</w:t>
            </w:r>
          </w:p>
        </w:tc>
        <w:tc>
          <w:tcPr>
            <w:tcW w:w="661" w:type="pct"/>
            <w:tcBorders>
              <w:top w:val="nil"/>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(6)</w:t>
            </w:r>
          </w:p>
        </w:tc>
        <w:tc>
          <w:tcPr>
            <w:tcW w:w="529" w:type="pct"/>
            <w:tcBorders>
              <w:top w:val="single" w:sz="4" w:space="0" w:color="auto"/>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(7)</w:t>
            </w:r>
          </w:p>
        </w:tc>
        <w:tc>
          <w:tcPr>
            <w:tcW w:w="743" w:type="pct"/>
            <w:tcBorders>
              <w:top w:val="nil"/>
              <w:left w:val="nil"/>
              <w:bottom w:val="single" w:sz="4" w:space="0" w:color="auto"/>
              <w:right w:val="single" w:sz="4" w:space="0" w:color="auto"/>
            </w:tcBorders>
            <w:shd w:val="clear" w:color="auto" w:fill="auto"/>
            <w:noWrap/>
            <w:vAlign w:val="center"/>
            <w:hideMark/>
          </w:tcPr>
          <w:p w:rsidR="00A12B81" w:rsidRPr="00A12B81" w:rsidRDefault="00A12B81" w:rsidP="00A12B81">
            <w:pPr>
              <w:jc w:val="center"/>
              <w:rPr>
                <w:rFonts w:eastAsia="Times New Roman"/>
                <w:i/>
                <w:iCs/>
                <w:sz w:val="16"/>
                <w:szCs w:val="16"/>
              </w:rPr>
            </w:pPr>
            <w:r w:rsidRPr="00A12B81">
              <w:rPr>
                <w:rFonts w:eastAsia="Times New Roman"/>
                <w:i/>
                <w:iCs/>
                <w:sz w:val="16"/>
                <w:szCs w:val="16"/>
              </w:rPr>
              <w:t>(8)=(6)-(4)</w:t>
            </w:r>
          </w:p>
        </w:tc>
      </w:tr>
      <w:tr w:rsidR="00454F4B" w:rsidRPr="00A12B81" w:rsidTr="00127F1B">
        <w:trPr>
          <w:trHeight w:val="283"/>
        </w:trPr>
        <w:tc>
          <w:tcPr>
            <w:tcW w:w="335"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b/>
                <w:bCs/>
                <w:sz w:val="18"/>
                <w:szCs w:val="18"/>
              </w:rPr>
            </w:pPr>
            <w:r w:rsidRPr="00A12B81">
              <w:rPr>
                <w:rFonts w:eastAsia="Times New Roman"/>
                <w:b/>
                <w:bCs/>
                <w:sz w:val="18"/>
                <w:szCs w:val="18"/>
              </w:rPr>
              <w:t> </w:t>
            </w:r>
          </w:p>
        </w:tc>
        <w:tc>
          <w:tcPr>
            <w:tcW w:w="1285" w:type="pct"/>
            <w:tcBorders>
              <w:top w:val="single"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jc w:val="center"/>
              <w:rPr>
                <w:rFonts w:eastAsia="Times New Roman"/>
                <w:b/>
                <w:bCs/>
                <w:sz w:val="18"/>
                <w:szCs w:val="18"/>
              </w:rPr>
            </w:pPr>
            <w:r w:rsidRPr="00A12B81">
              <w:rPr>
                <w:rFonts w:eastAsia="Times New Roman"/>
                <w:b/>
                <w:bCs/>
                <w:sz w:val="18"/>
                <w:szCs w:val="18"/>
              </w:rPr>
              <w:t>TỔNG DTTN</w:t>
            </w:r>
          </w:p>
        </w:tc>
        <w:tc>
          <w:tcPr>
            <w:tcW w:w="377" w:type="pct"/>
            <w:tcBorders>
              <w:top w:val="single"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b/>
                <w:bCs/>
                <w:sz w:val="18"/>
                <w:szCs w:val="18"/>
              </w:rPr>
            </w:pPr>
            <w:r w:rsidRPr="00A12B81">
              <w:rPr>
                <w:rFonts w:eastAsia="Times New Roman"/>
                <w:b/>
                <w:bCs/>
                <w:sz w:val="18"/>
                <w:szCs w:val="18"/>
              </w:rPr>
              <w:t> </w:t>
            </w:r>
          </w:p>
        </w:tc>
        <w:tc>
          <w:tcPr>
            <w:tcW w:w="589" w:type="pct"/>
            <w:tcBorders>
              <w:top w:val="single" w:sz="4" w:space="0" w:color="auto"/>
              <w:left w:val="nil"/>
              <w:bottom w:val="dotted" w:sz="4" w:space="0" w:color="auto"/>
              <w:right w:val="single" w:sz="4" w:space="0" w:color="auto"/>
            </w:tcBorders>
            <w:shd w:val="clear" w:color="auto" w:fill="auto"/>
            <w:vAlign w:val="center"/>
          </w:tcPr>
          <w:p w:rsidR="00454F4B" w:rsidRDefault="00454F4B">
            <w:pPr>
              <w:jc w:val="right"/>
              <w:rPr>
                <w:b/>
                <w:bCs/>
                <w:sz w:val="18"/>
                <w:szCs w:val="18"/>
              </w:rPr>
            </w:pPr>
            <w:r>
              <w:rPr>
                <w:b/>
                <w:bCs/>
                <w:sz w:val="18"/>
                <w:szCs w:val="18"/>
              </w:rPr>
              <w:t>86.097,19</w:t>
            </w:r>
          </w:p>
        </w:tc>
        <w:tc>
          <w:tcPr>
            <w:tcW w:w="481"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100,00</w:t>
            </w:r>
          </w:p>
        </w:tc>
        <w:tc>
          <w:tcPr>
            <w:tcW w:w="661"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86.097,19</w:t>
            </w:r>
          </w:p>
        </w:tc>
        <w:tc>
          <w:tcPr>
            <w:tcW w:w="52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100,00</w:t>
            </w:r>
          </w:p>
        </w:tc>
        <w:tc>
          <w:tcPr>
            <w:tcW w:w="743"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 </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b/>
                <w:bCs/>
                <w:sz w:val="18"/>
                <w:szCs w:val="18"/>
              </w:rPr>
            </w:pPr>
            <w:r w:rsidRPr="00A12B81">
              <w:rPr>
                <w:rFonts w:eastAsia="Times New Roman"/>
                <w:b/>
                <w:bCs/>
                <w:sz w:val="18"/>
                <w:szCs w:val="18"/>
              </w:rPr>
              <w:t>1</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b/>
                <w:bCs/>
                <w:sz w:val="18"/>
                <w:szCs w:val="18"/>
              </w:rPr>
            </w:pPr>
            <w:r w:rsidRPr="00A12B81">
              <w:rPr>
                <w:rFonts w:eastAsia="Times New Roman"/>
                <w:b/>
                <w:bCs/>
                <w:sz w:val="18"/>
                <w:szCs w:val="18"/>
              </w:rPr>
              <w:t>Đất nông nghiệp</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b/>
                <w:bCs/>
                <w:sz w:val="18"/>
                <w:szCs w:val="18"/>
              </w:rPr>
            </w:pPr>
            <w:r w:rsidRPr="00A12B81">
              <w:rPr>
                <w:rFonts w:eastAsia="Times New Roman"/>
                <w:b/>
                <w:bCs/>
                <w:sz w:val="18"/>
                <w:szCs w:val="18"/>
              </w:rPr>
              <w:t>NNP</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b/>
                <w:bCs/>
                <w:sz w:val="18"/>
                <w:szCs w:val="18"/>
              </w:rPr>
            </w:pPr>
            <w:r>
              <w:rPr>
                <w:b/>
                <w:bCs/>
                <w:sz w:val="18"/>
                <w:szCs w:val="18"/>
              </w:rPr>
              <w:t>79.182,08</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91,97</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80.841,87</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93,90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1.659,79</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1.1</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sz w:val="18"/>
                <w:szCs w:val="18"/>
              </w:rPr>
            </w:pPr>
            <w:r w:rsidRPr="00A12B81">
              <w:rPr>
                <w:rFonts w:eastAsia="Times New Roman"/>
                <w:sz w:val="18"/>
                <w:szCs w:val="18"/>
              </w:rPr>
              <w:t>Đất trồng lúa</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LUA</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4.301,13</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5,00</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4.478,80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5,20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177,67</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B67FC6">
            <w:pPr>
              <w:rPr>
                <w:rFonts w:eastAsia="Times New Roman"/>
                <w:i/>
                <w:iCs/>
                <w:sz w:val="18"/>
                <w:szCs w:val="18"/>
              </w:rPr>
            </w:pPr>
            <w:r w:rsidRPr="00A12B81">
              <w:rPr>
                <w:rFonts w:eastAsia="Times New Roman"/>
                <w:i/>
                <w:iCs/>
                <w:sz w:val="18"/>
                <w:szCs w:val="18"/>
              </w:rPr>
              <w:t xml:space="preserve"> Trong đó: chuyên lúa nước</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i/>
                <w:iCs/>
                <w:sz w:val="18"/>
                <w:szCs w:val="18"/>
              </w:rPr>
            </w:pPr>
            <w:r w:rsidRPr="00A12B81">
              <w:rPr>
                <w:rFonts w:eastAsia="Times New Roman"/>
                <w:i/>
                <w:iCs/>
                <w:sz w:val="18"/>
                <w:szCs w:val="18"/>
              </w:rPr>
              <w:t>LUC</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834,59</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0,97</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18"/>
                <w:szCs w:val="18"/>
              </w:rPr>
            </w:pPr>
            <w:r>
              <w:rPr>
                <w:i/>
                <w:iCs/>
                <w:sz w:val="18"/>
                <w:szCs w:val="18"/>
              </w:rPr>
              <w:t>836,60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0,97</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2,01</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1.2</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sz w:val="18"/>
                <w:szCs w:val="18"/>
              </w:rPr>
            </w:pPr>
            <w:r w:rsidRPr="00A12B81">
              <w:rPr>
                <w:rFonts w:eastAsia="Times New Roman"/>
                <w:sz w:val="18"/>
                <w:szCs w:val="18"/>
              </w:rPr>
              <w:t>Đất trồng cây hàng năm khác</w:t>
            </w:r>
          </w:p>
        </w:tc>
        <w:tc>
          <w:tcPr>
            <w:tcW w:w="377" w:type="pct"/>
            <w:tcBorders>
              <w:top w:val="dotted" w:sz="4" w:space="0" w:color="auto"/>
              <w:left w:val="nil"/>
              <w:bottom w:val="dotted" w:sz="4" w:space="0" w:color="auto"/>
              <w:right w:val="single" w:sz="4" w:space="0" w:color="auto"/>
            </w:tcBorders>
            <w:shd w:val="clear" w:color="auto" w:fill="auto"/>
            <w:noWrap/>
            <w:vAlign w:val="bottom"/>
            <w:hideMark/>
          </w:tcPr>
          <w:p w:rsidR="00454F4B" w:rsidRPr="00A12B81" w:rsidRDefault="00454F4B" w:rsidP="00A12B81">
            <w:pPr>
              <w:jc w:val="center"/>
              <w:rPr>
                <w:rFonts w:eastAsia="Times New Roman"/>
                <w:sz w:val="18"/>
                <w:szCs w:val="18"/>
              </w:rPr>
            </w:pPr>
            <w:r w:rsidRPr="00A12B81">
              <w:rPr>
                <w:rFonts w:eastAsia="Times New Roman"/>
                <w:sz w:val="18"/>
                <w:szCs w:val="18"/>
              </w:rPr>
              <w:t>HNK</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7.903,65</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9,18</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7.963,91</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9,25</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60,26</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1.3</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sz w:val="18"/>
                <w:szCs w:val="18"/>
              </w:rPr>
            </w:pPr>
            <w:r w:rsidRPr="00A12B81">
              <w:rPr>
                <w:rFonts w:eastAsia="Times New Roman"/>
                <w:sz w:val="18"/>
                <w:szCs w:val="18"/>
              </w:rPr>
              <w:t>Đất trồng cây lâu năm</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CLN</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35.725,61</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41,49</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37.053,72</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43,04</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1.328,11</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CF22CD">
            <w:pPr>
              <w:jc w:val="center"/>
              <w:rPr>
                <w:rFonts w:eastAsia="Times New Roman"/>
                <w:sz w:val="18"/>
                <w:szCs w:val="18"/>
              </w:rPr>
            </w:pPr>
            <w:r w:rsidRPr="00A12B81">
              <w:rPr>
                <w:rFonts w:eastAsia="Times New Roman"/>
                <w:sz w:val="18"/>
                <w:szCs w:val="18"/>
              </w:rPr>
              <w:t>1.</w:t>
            </w:r>
            <w:r>
              <w:rPr>
                <w:rFonts w:eastAsia="Times New Roman"/>
                <w:sz w:val="18"/>
                <w:szCs w:val="18"/>
              </w:rPr>
              <w:t>4</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sz w:val="18"/>
                <w:szCs w:val="18"/>
              </w:rPr>
            </w:pPr>
            <w:r w:rsidRPr="00A12B81">
              <w:rPr>
                <w:rFonts w:eastAsia="Times New Roman"/>
                <w:sz w:val="18"/>
                <w:szCs w:val="18"/>
              </w:rPr>
              <w:t>Đất rừng đặc dụng</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RDD</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29.663,38</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34,45</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29.654,32</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34,44</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-9,06</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CF22CD">
            <w:pPr>
              <w:jc w:val="center"/>
              <w:rPr>
                <w:rFonts w:eastAsia="Times New Roman"/>
                <w:sz w:val="18"/>
                <w:szCs w:val="18"/>
              </w:rPr>
            </w:pPr>
            <w:r w:rsidRPr="00A12B81">
              <w:rPr>
                <w:rFonts w:eastAsia="Times New Roman"/>
                <w:sz w:val="18"/>
                <w:szCs w:val="18"/>
              </w:rPr>
              <w:t>1.</w:t>
            </w:r>
            <w:r>
              <w:rPr>
                <w:rFonts w:eastAsia="Times New Roman"/>
                <w:sz w:val="18"/>
                <w:szCs w:val="18"/>
              </w:rPr>
              <w:t>5</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sz w:val="18"/>
                <w:szCs w:val="18"/>
              </w:rPr>
            </w:pPr>
            <w:r w:rsidRPr="00A12B81">
              <w:rPr>
                <w:rFonts w:eastAsia="Times New Roman"/>
                <w:sz w:val="18"/>
                <w:szCs w:val="18"/>
              </w:rPr>
              <w:t>Đất rừng sản xuất</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RSX</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1.325,72</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1,54</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1.355,29</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1,57</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29,57</w:t>
            </w:r>
          </w:p>
        </w:tc>
      </w:tr>
      <w:tr w:rsidR="00454F4B"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A12B81" w:rsidRDefault="00454F4B" w:rsidP="00CF22CD">
            <w:pPr>
              <w:jc w:val="center"/>
              <w:rPr>
                <w:rFonts w:eastAsia="Times New Roman"/>
                <w:sz w:val="18"/>
                <w:szCs w:val="18"/>
              </w:rPr>
            </w:pPr>
            <w:r w:rsidRPr="00A12B81">
              <w:rPr>
                <w:rFonts w:eastAsia="Times New Roman"/>
                <w:sz w:val="18"/>
                <w:szCs w:val="18"/>
              </w:rPr>
              <w:lastRenderedPageBreak/>
              <w:t>1.</w:t>
            </w:r>
            <w:r>
              <w:rPr>
                <w:rFonts w:eastAsia="Times New Roman"/>
                <w:sz w:val="18"/>
                <w:szCs w:val="18"/>
              </w:rPr>
              <w:t>6</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454F4B" w:rsidRPr="00A12B81" w:rsidRDefault="00454F4B" w:rsidP="00A12B81">
            <w:pPr>
              <w:rPr>
                <w:rFonts w:eastAsia="Times New Roman"/>
                <w:sz w:val="18"/>
                <w:szCs w:val="18"/>
              </w:rPr>
            </w:pPr>
            <w:r w:rsidRPr="00A12B81">
              <w:rPr>
                <w:rFonts w:eastAsia="Times New Roman"/>
                <w:sz w:val="18"/>
                <w:szCs w:val="18"/>
              </w:rPr>
              <w:t>Đất nuôi trồng thủy sản</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454F4B" w:rsidRPr="00A12B81" w:rsidRDefault="00454F4B" w:rsidP="00A12B81">
            <w:pPr>
              <w:jc w:val="center"/>
              <w:rPr>
                <w:rFonts w:eastAsia="Times New Roman"/>
                <w:sz w:val="18"/>
                <w:szCs w:val="18"/>
              </w:rPr>
            </w:pPr>
            <w:r w:rsidRPr="00A12B81">
              <w:rPr>
                <w:rFonts w:eastAsia="Times New Roman"/>
                <w:sz w:val="18"/>
                <w:szCs w:val="18"/>
              </w:rPr>
              <w:t>NTS</w:t>
            </w:r>
          </w:p>
        </w:tc>
        <w:tc>
          <w:tcPr>
            <w:tcW w:w="58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18"/>
                <w:szCs w:val="18"/>
              </w:rPr>
            </w:pPr>
            <w:r>
              <w:rPr>
                <w:sz w:val="18"/>
                <w:szCs w:val="18"/>
              </w:rPr>
              <w:t>171,95</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0,20</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188,40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0,22</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16,45</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1.</w:t>
            </w:r>
            <w:r>
              <w:rPr>
                <w:rFonts w:eastAsia="Times New Roman"/>
                <w:sz w:val="18"/>
                <w:szCs w:val="18"/>
              </w:rPr>
              <w:t>7</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nông nghiệp khác</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NKH</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90,64</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0,11</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147,43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0,17</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56,79</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b/>
                <w:bCs/>
                <w:sz w:val="18"/>
                <w:szCs w:val="18"/>
              </w:rPr>
            </w:pPr>
            <w:r w:rsidRPr="00A12B81">
              <w:rPr>
                <w:rFonts w:eastAsia="Times New Roman"/>
                <w:b/>
                <w:bCs/>
                <w:sz w:val="18"/>
                <w:szCs w:val="18"/>
              </w:rPr>
              <w:t>2</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b/>
                <w:bCs/>
                <w:sz w:val="18"/>
                <w:szCs w:val="18"/>
              </w:rPr>
            </w:pPr>
            <w:r w:rsidRPr="00A12B81">
              <w:rPr>
                <w:rFonts w:eastAsia="Times New Roman"/>
                <w:b/>
                <w:bCs/>
                <w:sz w:val="18"/>
                <w:szCs w:val="18"/>
              </w:rPr>
              <w:t>Đất phi nông nghiệp</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b/>
                <w:bCs/>
                <w:sz w:val="18"/>
                <w:szCs w:val="18"/>
              </w:rPr>
            </w:pPr>
            <w:r w:rsidRPr="00A12B81">
              <w:rPr>
                <w:rFonts w:eastAsia="Times New Roman"/>
                <w:b/>
                <w:bCs/>
                <w:sz w:val="18"/>
                <w:szCs w:val="18"/>
              </w:rPr>
              <w:t>PNN</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b/>
                <w:bCs/>
                <w:sz w:val="18"/>
                <w:szCs w:val="18"/>
              </w:rPr>
            </w:pPr>
            <w:r>
              <w:rPr>
                <w:b/>
                <w:bCs/>
                <w:sz w:val="18"/>
                <w:szCs w:val="18"/>
              </w:rPr>
              <w:t>6.915,11</w:t>
            </w:r>
          </w:p>
        </w:tc>
        <w:tc>
          <w:tcPr>
            <w:tcW w:w="48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b/>
                <w:bCs/>
                <w:sz w:val="18"/>
                <w:szCs w:val="18"/>
              </w:rPr>
            </w:pPr>
            <w:r>
              <w:rPr>
                <w:b/>
                <w:bCs/>
                <w:sz w:val="18"/>
                <w:szCs w:val="18"/>
              </w:rPr>
              <w:t>8,03</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b/>
                <w:bCs/>
                <w:sz w:val="18"/>
                <w:szCs w:val="18"/>
              </w:rPr>
            </w:pPr>
            <w:r>
              <w:rPr>
                <w:b/>
                <w:bCs/>
                <w:sz w:val="18"/>
                <w:szCs w:val="18"/>
              </w:rPr>
              <w:t>5.255,32</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b/>
                <w:bCs/>
                <w:sz w:val="18"/>
                <w:szCs w:val="18"/>
              </w:rPr>
            </w:pPr>
            <w:r>
              <w:rPr>
                <w:b/>
                <w:bCs/>
                <w:sz w:val="18"/>
                <w:szCs w:val="18"/>
              </w:rPr>
              <w:t>6,10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b/>
                <w:bCs/>
                <w:sz w:val="18"/>
                <w:szCs w:val="18"/>
              </w:rPr>
            </w:pPr>
            <w:r>
              <w:rPr>
                <w:b/>
                <w:bCs/>
                <w:sz w:val="18"/>
                <w:szCs w:val="18"/>
              </w:rPr>
              <w:t>-1.659,79</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2.1</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quốc phòng</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CQP</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203,24</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0,24</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170,82</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0,20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-32,42</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2.2</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an ninh</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CAN</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797,39</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0,93</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472,95</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0,55</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-324,44</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2.3</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khu công nghiệp</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SKK</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147,00</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0,17</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-147,00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4</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cụm công nghiệp</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SKN</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240,95</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0,28</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45,55</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0,05</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-195,40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5</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thương mại, dịch vụ</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TMD</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115,89</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0,13</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23,04</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0,03</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-92,85</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6</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 xml:space="preserve">Đất </w:t>
            </w:r>
            <w:r>
              <w:rPr>
                <w:rFonts w:eastAsia="Times New Roman"/>
                <w:sz w:val="18"/>
                <w:szCs w:val="18"/>
              </w:rPr>
              <w:t>CSSX</w:t>
            </w:r>
            <w:r w:rsidRPr="00A12B81">
              <w:rPr>
                <w:rFonts w:eastAsia="Times New Roman"/>
                <w:sz w:val="18"/>
                <w:szCs w:val="18"/>
              </w:rPr>
              <w:t xml:space="preserve"> phi nông nghiệp</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SKC</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458,44</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0,53</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413,83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0,48</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-44,61</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7</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sử dụng cho hoạt động khoáng sản</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SKS</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45,86</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0,05</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-45,86</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8</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phát triển hạ tầng cấp quốc gia, cấp tỉnh, cấp huyện, cấp xã</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DHT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2.618,97</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3,04</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2.165,73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2,52</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-453,24</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000000" w:fill="FFFFFF"/>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000000" w:fill="FFFFFF"/>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cơ sở văn hóa</w:t>
            </w:r>
          </w:p>
        </w:tc>
        <w:tc>
          <w:tcPr>
            <w:tcW w:w="377" w:type="pct"/>
            <w:tcBorders>
              <w:top w:val="dotted" w:sz="4" w:space="0" w:color="auto"/>
              <w:left w:val="nil"/>
              <w:bottom w:val="dotted" w:sz="4" w:space="0" w:color="auto"/>
              <w:right w:val="single" w:sz="4" w:space="0" w:color="auto"/>
            </w:tcBorders>
            <w:shd w:val="clear" w:color="000000" w:fill="FFFFFF"/>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DVH</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34,26</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0,04</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11,72</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0,01</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-22,54</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cơ sở y tế</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DYT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6,95</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0,01</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3,62</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-3,33</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cơ sở giáo dục</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DGD</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68,57</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0,08</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50,95</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0,06</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-17,62</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thể dục thể thao</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DTT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49,24</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0,06</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9,68</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0,01</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-39,56</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cơ sở </w:t>
            </w:r>
            <w:r>
              <w:rPr>
                <w:rFonts w:eastAsia="Times New Roman"/>
                <w:i/>
                <w:iCs/>
                <w:color w:val="000000"/>
                <w:sz w:val="18"/>
                <w:szCs w:val="18"/>
              </w:rPr>
              <w:t>KH-CN</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DKH</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3,00</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0,00</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 </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-3,00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cơ sở dịch vụ về xã hội</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DXH</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3,00</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0,00</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 </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-3,00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giao thông</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DGT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1.538,96</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1,79</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1.260,06</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1,46</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-278,90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thủy lợi</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DTL</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881,84</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1,02</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817,40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0,95</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-64,44</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công trình năng lượng</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DNL</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10,51</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0,01</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1,53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-8,98</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công trình BC-VT</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DBV</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8,27</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0,01</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1,13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-7,14</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color w:val="000000"/>
                <w:sz w:val="18"/>
                <w:szCs w:val="18"/>
              </w:rPr>
            </w:pPr>
            <w:r w:rsidRPr="00A12B81">
              <w:rPr>
                <w:rFonts w:eastAsia="Times New Roman"/>
                <w:color w:val="000000"/>
                <w:sz w:val="18"/>
                <w:szCs w:val="18"/>
              </w:rPr>
              <w:t> -</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i/>
                <w:iCs/>
                <w:color w:val="000000"/>
                <w:sz w:val="18"/>
                <w:szCs w:val="18"/>
              </w:rPr>
            </w:pPr>
            <w:r w:rsidRPr="00A12B81">
              <w:rPr>
                <w:rFonts w:eastAsia="Times New Roman"/>
                <w:i/>
                <w:iCs/>
                <w:color w:val="000000"/>
                <w:sz w:val="18"/>
                <w:szCs w:val="18"/>
              </w:rPr>
              <w:t xml:space="preserve">  Đất chợ</w:t>
            </w:r>
          </w:p>
        </w:tc>
        <w:tc>
          <w:tcPr>
            <w:tcW w:w="377"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jc w:val="center"/>
              <w:rPr>
                <w:rFonts w:eastAsia="Times New Roman"/>
                <w:i/>
                <w:iCs/>
                <w:color w:val="000000"/>
                <w:sz w:val="18"/>
                <w:szCs w:val="18"/>
              </w:rPr>
            </w:pPr>
            <w:r w:rsidRPr="00A12B81">
              <w:rPr>
                <w:rFonts w:eastAsia="Times New Roman"/>
                <w:i/>
                <w:iCs/>
                <w:color w:val="000000"/>
                <w:sz w:val="18"/>
                <w:szCs w:val="18"/>
              </w:rPr>
              <w:t>DCH</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14,37</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0,02</w:t>
            </w:r>
          </w:p>
        </w:tc>
        <w:tc>
          <w:tcPr>
            <w:tcW w:w="66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color w:val="000000"/>
                <w:sz w:val="18"/>
                <w:szCs w:val="18"/>
              </w:rPr>
            </w:pPr>
            <w:r>
              <w:rPr>
                <w:color w:val="000000"/>
                <w:sz w:val="18"/>
                <w:szCs w:val="18"/>
              </w:rPr>
              <w:t>9,64</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0,01</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-4,73</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9</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 xml:space="preserve">Đất có </w:t>
            </w:r>
            <w:r>
              <w:rPr>
                <w:rFonts w:eastAsia="Times New Roman"/>
                <w:sz w:val="18"/>
                <w:szCs w:val="18"/>
              </w:rPr>
              <w:t>DT</w:t>
            </w:r>
            <w:r w:rsidRPr="00A12B81">
              <w:rPr>
                <w:rFonts w:eastAsia="Times New Roman"/>
                <w:sz w:val="18"/>
                <w:szCs w:val="18"/>
              </w:rPr>
              <w:t xml:space="preserve"> lịch sử - văn hóa</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DDT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145,10</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0,17</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145,09</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0,17</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-0,01</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0</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bãi thải, xử lý chất thải</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DRA</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10,01</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0,01</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17,53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0,02</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7,52</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1</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ở tại nông thôn</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ONT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1.037,57</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1,21</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898,60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1,04</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-138,97</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2</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ở tại đô thị</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ODT</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141,54</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0,16</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115,11</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0,13</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-26,43</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3</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xây dựng trụ sở cơ quan</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TSC</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31,42</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0,04</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24,34</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0,03</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-7,08</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4</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xây dựng trụ sở của tổ chức sự nghiệp</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DTS</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24,79</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0,03</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22,00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0,03</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-2,79</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5</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cơ sở tôn giáo</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TON</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13,28</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0,02</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11,78</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0,01</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-1,50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2.1</w:t>
            </w:r>
            <w:r>
              <w:rPr>
                <w:rFonts w:eastAsia="Times New Roman"/>
                <w:sz w:val="18"/>
                <w:szCs w:val="18"/>
              </w:rPr>
              <w:t>6</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làm nghĩa trang, nghĩa địa, nhà tang lễ, nhà hỏa táng</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NTD</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79,12</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0,09</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69,33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0,08</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-9,79</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17</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sản xuất vật liệu xây dựng, làm đồ gốm</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SKX</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372,06</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0,43</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234,10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0,27</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-137,96</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18</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sinh hoạt cộng đồng</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DSH</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5,68</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0,01</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5,13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0,01</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-0,55</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w:t>
            </w:r>
            <w:r>
              <w:rPr>
                <w:rFonts w:eastAsia="Times New Roman"/>
                <w:sz w:val="18"/>
                <w:szCs w:val="18"/>
              </w:rPr>
              <w:t>19</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BA12EE">
            <w:pPr>
              <w:rPr>
                <w:rFonts w:eastAsia="Times New Roman"/>
                <w:sz w:val="18"/>
                <w:szCs w:val="18"/>
              </w:rPr>
            </w:pPr>
            <w:r w:rsidRPr="00A12B81">
              <w:rPr>
                <w:rFonts w:eastAsia="Times New Roman"/>
                <w:sz w:val="18"/>
                <w:szCs w:val="18"/>
              </w:rPr>
              <w:t xml:space="preserve">Đất khu vui chơi, </w:t>
            </w:r>
            <w:r w:rsidRPr="00BA12EE">
              <w:rPr>
                <w:rFonts w:eastAsia="Times New Roman"/>
                <w:i/>
                <w:sz w:val="18"/>
                <w:szCs w:val="18"/>
              </w:rPr>
              <w:t>GT</w:t>
            </w:r>
            <w:r>
              <w:rPr>
                <w:rFonts w:eastAsia="Times New Roman"/>
                <w:i/>
                <w:sz w:val="18"/>
                <w:szCs w:val="18"/>
              </w:rPr>
              <w:t>-</w:t>
            </w:r>
            <w:r w:rsidRPr="00BA12EE">
              <w:rPr>
                <w:rFonts w:eastAsia="Times New Roman"/>
                <w:i/>
                <w:sz w:val="18"/>
                <w:szCs w:val="18"/>
              </w:rPr>
              <w:t>CC</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DKV</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2,80</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0,00</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2,80</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2.2</w:t>
            </w:r>
            <w:r>
              <w:rPr>
                <w:rFonts w:eastAsia="Times New Roman"/>
                <w:sz w:val="18"/>
                <w:szCs w:val="18"/>
              </w:rPr>
              <w:t>0</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cơ sở tín ngưỡng</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TIN</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2,05</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0,00</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0,05</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0,00</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-2,00</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2.2</w:t>
            </w:r>
            <w:r>
              <w:rPr>
                <w:rFonts w:eastAsia="Times New Roman"/>
                <w:sz w:val="18"/>
                <w:szCs w:val="18"/>
              </w:rPr>
              <w:t>1</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sông, ngòi, kênh, rạch, suối</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SON</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356,23</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0,41</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356,23</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0,41</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2.2</w:t>
            </w:r>
            <w:r>
              <w:rPr>
                <w:rFonts w:eastAsia="Times New Roman"/>
                <w:sz w:val="18"/>
                <w:szCs w:val="18"/>
              </w:rPr>
              <w:t>2</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có mặt nước chuyên dùng</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MNC</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61,31</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0,07</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61,31</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0,07</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r>
      <w:tr w:rsidR="005E4F95" w:rsidRPr="00A12B81" w:rsidTr="00127F1B">
        <w:trPr>
          <w:trHeight w:val="283"/>
        </w:trPr>
        <w:tc>
          <w:tcPr>
            <w:tcW w:w="335"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E4F95" w:rsidRPr="00A12B81" w:rsidRDefault="005E4F95" w:rsidP="00CF22CD">
            <w:pPr>
              <w:jc w:val="center"/>
              <w:rPr>
                <w:rFonts w:eastAsia="Times New Roman"/>
                <w:sz w:val="18"/>
                <w:szCs w:val="18"/>
              </w:rPr>
            </w:pPr>
            <w:r w:rsidRPr="00A12B81">
              <w:rPr>
                <w:rFonts w:eastAsia="Times New Roman"/>
                <w:sz w:val="18"/>
                <w:szCs w:val="18"/>
              </w:rPr>
              <w:t>2.2</w:t>
            </w:r>
            <w:r>
              <w:rPr>
                <w:rFonts w:eastAsia="Times New Roman"/>
                <w:sz w:val="18"/>
                <w:szCs w:val="18"/>
              </w:rPr>
              <w:t>3</w:t>
            </w:r>
          </w:p>
        </w:tc>
        <w:tc>
          <w:tcPr>
            <w:tcW w:w="1285" w:type="pct"/>
            <w:tcBorders>
              <w:top w:val="dotted" w:sz="4" w:space="0" w:color="auto"/>
              <w:left w:val="nil"/>
              <w:bottom w:val="dotted" w:sz="4" w:space="0" w:color="auto"/>
              <w:right w:val="single" w:sz="4" w:space="0" w:color="auto"/>
            </w:tcBorders>
            <w:shd w:val="clear" w:color="auto" w:fill="auto"/>
            <w:vAlign w:val="center"/>
            <w:hideMark/>
          </w:tcPr>
          <w:p w:rsidR="005E4F95" w:rsidRPr="00A12B81" w:rsidRDefault="005E4F95" w:rsidP="00A12B81">
            <w:pPr>
              <w:rPr>
                <w:rFonts w:eastAsia="Times New Roman"/>
                <w:sz w:val="18"/>
                <w:szCs w:val="18"/>
              </w:rPr>
            </w:pPr>
            <w:r w:rsidRPr="00A12B81">
              <w:rPr>
                <w:rFonts w:eastAsia="Times New Roman"/>
                <w:sz w:val="18"/>
                <w:szCs w:val="18"/>
              </w:rPr>
              <w:t>Đất phi nông nghiệp khác</w:t>
            </w:r>
          </w:p>
        </w:tc>
        <w:tc>
          <w:tcPr>
            <w:tcW w:w="377" w:type="pct"/>
            <w:tcBorders>
              <w:top w:val="dotted" w:sz="4" w:space="0" w:color="auto"/>
              <w:left w:val="nil"/>
              <w:bottom w:val="dotted" w:sz="4" w:space="0" w:color="auto"/>
              <w:right w:val="single" w:sz="4" w:space="0" w:color="auto"/>
            </w:tcBorders>
            <w:shd w:val="clear" w:color="auto" w:fill="auto"/>
            <w:noWrap/>
            <w:vAlign w:val="center"/>
            <w:hideMark/>
          </w:tcPr>
          <w:p w:rsidR="005E4F95" w:rsidRPr="00A12B81" w:rsidRDefault="005E4F95" w:rsidP="00A12B81">
            <w:pPr>
              <w:jc w:val="center"/>
              <w:rPr>
                <w:rFonts w:eastAsia="Times New Roman"/>
                <w:sz w:val="18"/>
                <w:szCs w:val="18"/>
              </w:rPr>
            </w:pPr>
            <w:r w:rsidRPr="00A12B81">
              <w:rPr>
                <w:rFonts w:eastAsia="Times New Roman"/>
                <w:sz w:val="18"/>
                <w:szCs w:val="18"/>
              </w:rPr>
              <w:t>PNK</w:t>
            </w:r>
          </w:p>
        </w:tc>
        <w:tc>
          <w:tcPr>
            <w:tcW w:w="589"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4,41</w:t>
            </w:r>
          </w:p>
        </w:tc>
        <w:tc>
          <w:tcPr>
            <w:tcW w:w="481" w:type="pct"/>
            <w:tcBorders>
              <w:top w:val="dotted" w:sz="4" w:space="0" w:color="auto"/>
              <w:left w:val="nil"/>
              <w:bottom w:val="dotted" w:sz="4" w:space="0" w:color="auto"/>
              <w:right w:val="single" w:sz="4" w:space="0" w:color="auto"/>
            </w:tcBorders>
            <w:shd w:val="clear" w:color="auto" w:fill="auto"/>
            <w:vAlign w:val="center"/>
          </w:tcPr>
          <w:p w:rsidR="005E4F95" w:rsidRDefault="005E4F95">
            <w:pPr>
              <w:jc w:val="right"/>
              <w:rPr>
                <w:sz w:val="18"/>
                <w:szCs w:val="18"/>
              </w:rPr>
            </w:pPr>
            <w:r>
              <w:rPr>
                <w:sz w:val="18"/>
                <w:szCs w:val="18"/>
              </w:rPr>
              <w:t>0,01</w:t>
            </w:r>
          </w:p>
        </w:tc>
        <w:tc>
          <w:tcPr>
            <w:tcW w:w="661"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529"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 </w:t>
            </w:r>
          </w:p>
        </w:tc>
        <w:tc>
          <w:tcPr>
            <w:tcW w:w="743" w:type="pct"/>
            <w:tcBorders>
              <w:top w:val="dotted" w:sz="4" w:space="0" w:color="auto"/>
              <w:left w:val="nil"/>
              <w:bottom w:val="dotted" w:sz="4" w:space="0" w:color="auto"/>
              <w:right w:val="single" w:sz="4" w:space="0" w:color="auto"/>
            </w:tcBorders>
            <w:shd w:val="clear" w:color="auto" w:fill="auto"/>
            <w:noWrap/>
            <w:vAlign w:val="center"/>
          </w:tcPr>
          <w:p w:rsidR="005E4F95" w:rsidRDefault="005E4F95">
            <w:pPr>
              <w:jc w:val="right"/>
              <w:rPr>
                <w:sz w:val="18"/>
                <w:szCs w:val="18"/>
              </w:rPr>
            </w:pPr>
            <w:r>
              <w:rPr>
                <w:sz w:val="18"/>
                <w:szCs w:val="18"/>
              </w:rPr>
              <w:t>-4,41</w:t>
            </w:r>
          </w:p>
        </w:tc>
      </w:tr>
      <w:tr w:rsidR="007E33ED" w:rsidRPr="00A12B81" w:rsidTr="007E33ED">
        <w:trPr>
          <w:trHeight w:val="283"/>
        </w:trPr>
        <w:tc>
          <w:tcPr>
            <w:tcW w:w="335"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E33ED" w:rsidRPr="00A12B81" w:rsidRDefault="007E33ED" w:rsidP="00A12B81">
            <w:pPr>
              <w:jc w:val="center"/>
              <w:rPr>
                <w:rFonts w:eastAsia="Times New Roman"/>
                <w:b/>
                <w:bCs/>
                <w:sz w:val="18"/>
                <w:szCs w:val="18"/>
              </w:rPr>
            </w:pPr>
            <w:r w:rsidRPr="00A12B81">
              <w:rPr>
                <w:rFonts w:eastAsia="Times New Roman"/>
                <w:b/>
                <w:bCs/>
                <w:sz w:val="18"/>
                <w:szCs w:val="18"/>
              </w:rPr>
              <w:t>3</w:t>
            </w:r>
          </w:p>
        </w:tc>
        <w:tc>
          <w:tcPr>
            <w:tcW w:w="1285" w:type="pct"/>
            <w:tcBorders>
              <w:top w:val="dotted" w:sz="4" w:space="0" w:color="auto"/>
              <w:left w:val="nil"/>
              <w:bottom w:val="single" w:sz="4" w:space="0" w:color="auto"/>
              <w:right w:val="single" w:sz="4" w:space="0" w:color="auto"/>
            </w:tcBorders>
            <w:shd w:val="clear" w:color="auto" w:fill="auto"/>
            <w:vAlign w:val="center"/>
            <w:hideMark/>
          </w:tcPr>
          <w:p w:rsidR="007E33ED" w:rsidRPr="00A12B81" w:rsidRDefault="007E33ED" w:rsidP="00A12B81">
            <w:pPr>
              <w:rPr>
                <w:rFonts w:eastAsia="Times New Roman"/>
                <w:b/>
                <w:bCs/>
                <w:sz w:val="18"/>
                <w:szCs w:val="18"/>
              </w:rPr>
            </w:pPr>
            <w:r w:rsidRPr="00A12B81">
              <w:rPr>
                <w:rFonts w:eastAsia="Times New Roman"/>
                <w:b/>
                <w:bCs/>
                <w:sz w:val="18"/>
                <w:szCs w:val="18"/>
              </w:rPr>
              <w:t>Đất chưa sử dụng</w:t>
            </w:r>
          </w:p>
        </w:tc>
        <w:tc>
          <w:tcPr>
            <w:tcW w:w="377" w:type="pct"/>
            <w:tcBorders>
              <w:top w:val="dotted" w:sz="4" w:space="0" w:color="auto"/>
              <w:left w:val="nil"/>
              <w:bottom w:val="single" w:sz="4" w:space="0" w:color="auto"/>
              <w:right w:val="single" w:sz="4" w:space="0" w:color="auto"/>
            </w:tcBorders>
            <w:shd w:val="clear" w:color="auto" w:fill="auto"/>
            <w:noWrap/>
            <w:vAlign w:val="center"/>
            <w:hideMark/>
          </w:tcPr>
          <w:p w:rsidR="007E33ED" w:rsidRPr="00A12B81" w:rsidRDefault="007E33ED" w:rsidP="00A12B81">
            <w:pPr>
              <w:jc w:val="center"/>
              <w:rPr>
                <w:rFonts w:eastAsia="Times New Roman"/>
                <w:b/>
                <w:bCs/>
                <w:sz w:val="18"/>
                <w:szCs w:val="18"/>
              </w:rPr>
            </w:pPr>
            <w:r w:rsidRPr="00A12B81">
              <w:rPr>
                <w:rFonts w:eastAsia="Times New Roman"/>
                <w:b/>
                <w:bCs/>
                <w:sz w:val="18"/>
                <w:szCs w:val="18"/>
              </w:rPr>
              <w:t>CSD</w:t>
            </w:r>
          </w:p>
        </w:tc>
        <w:tc>
          <w:tcPr>
            <w:tcW w:w="589" w:type="pct"/>
            <w:tcBorders>
              <w:top w:val="dotted" w:sz="4" w:space="0" w:color="auto"/>
              <w:left w:val="nil"/>
              <w:bottom w:val="single" w:sz="4" w:space="0" w:color="auto"/>
              <w:right w:val="single" w:sz="4" w:space="0" w:color="auto"/>
            </w:tcBorders>
            <w:shd w:val="clear" w:color="auto" w:fill="auto"/>
            <w:vAlign w:val="center"/>
          </w:tcPr>
          <w:p w:rsidR="007E33ED" w:rsidRDefault="007E33ED">
            <w:pPr>
              <w:jc w:val="right"/>
              <w:rPr>
                <w:b/>
                <w:bCs/>
                <w:sz w:val="18"/>
                <w:szCs w:val="18"/>
              </w:rPr>
            </w:pPr>
          </w:p>
        </w:tc>
        <w:tc>
          <w:tcPr>
            <w:tcW w:w="481" w:type="pct"/>
            <w:tcBorders>
              <w:top w:val="dotted" w:sz="4" w:space="0" w:color="auto"/>
              <w:left w:val="nil"/>
              <w:bottom w:val="single" w:sz="4" w:space="0" w:color="auto"/>
              <w:right w:val="single" w:sz="4" w:space="0" w:color="auto"/>
            </w:tcBorders>
            <w:shd w:val="clear" w:color="auto" w:fill="auto"/>
            <w:vAlign w:val="center"/>
          </w:tcPr>
          <w:p w:rsidR="007E33ED" w:rsidRDefault="007E33ED">
            <w:pPr>
              <w:jc w:val="right"/>
              <w:rPr>
                <w:b/>
                <w:bCs/>
                <w:sz w:val="18"/>
                <w:szCs w:val="18"/>
              </w:rPr>
            </w:pPr>
          </w:p>
        </w:tc>
        <w:tc>
          <w:tcPr>
            <w:tcW w:w="661" w:type="pct"/>
            <w:tcBorders>
              <w:top w:val="dotted" w:sz="4" w:space="0" w:color="auto"/>
              <w:left w:val="nil"/>
              <w:bottom w:val="single" w:sz="4" w:space="0" w:color="auto"/>
              <w:right w:val="single" w:sz="4" w:space="0" w:color="auto"/>
            </w:tcBorders>
            <w:shd w:val="clear" w:color="auto" w:fill="auto"/>
            <w:noWrap/>
            <w:vAlign w:val="center"/>
          </w:tcPr>
          <w:p w:rsidR="007E33ED" w:rsidRDefault="007E33ED">
            <w:pPr>
              <w:jc w:val="right"/>
              <w:rPr>
                <w:b/>
                <w:bCs/>
                <w:sz w:val="18"/>
                <w:szCs w:val="18"/>
              </w:rPr>
            </w:pPr>
          </w:p>
        </w:tc>
        <w:tc>
          <w:tcPr>
            <w:tcW w:w="529" w:type="pct"/>
            <w:tcBorders>
              <w:top w:val="dotted" w:sz="4" w:space="0" w:color="auto"/>
              <w:left w:val="nil"/>
              <w:bottom w:val="single" w:sz="4" w:space="0" w:color="auto"/>
              <w:right w:val="single" w:sz="4" w:space="0" w:color="auto"/>
            </w:tcBorders>
            <w:shd w:val="clear" w:color="auto" w:fill="auto"/>
            <w:noWrap/>
            <w:vAlign w:val="center"/>
          </w:tcPr>
          <w:p w:rsidR="007E33ED" w:rsidRDefault="007E33ED">
            <w:pPr>
              <w:jc w:val="right"/>
              <w:rPr>
                <w:b/>
                <w:bCs/>
                <w:sz w:val="18"/>
                <w:szCs w:val="18"/>
              </w:rPr>
            </w:pPr>
          </w:p>
        </w:tc>
        <w:tc>
          <w:tcPr>
            <w:tcW w:w="743" w:type="pct"/>
            <w:tcBorders>
              <w:top w:val="dotted" w:sz="4" w:space="0" w:color="auto"/>
              <w:left w:val="nil"/>
              <w:bottom w:val="single" w:sz="4" w:space="0" w:color="auto"/>
              <w:right w:val="single" w:sz="4" w:space="0" w:color="auto"/>
            </w:tcBorders>
            <w:shd w:val="clear" w:color="auto" w:fill="auto"/>
            <w:noWrap/>
            <w:vAlign w:val="center"/>
          </w:tcPr>
          <w:p w:rsidR="007E33ED" w:rsidRDefault="007E33ED">
            <w:pPr>
              <w:jc w:val="right"/>
              <w:rPr>
                <w:b/>
                <w:bCs/>
                <w:sz w:val="18"/>
                <w:szCs w:val="18"/>
              </w:rPr>
            </w:pPr>
          </w:p>
        </w:tc>
      </w:tr>
    </w:tbl>
    <w:p w:rsidR="003860EA" w:rsidRPr="00122857" w:rsidRDefault="003860EA" w:rsidP="003860EA">
      <w:pPr>
        <w:keepNext/>
        <w:jc w:val="both"/>
        <w:rPr>
          <w:i/>
          <w:sz w:val="20"/>
          <w:szCs w:val="20"/>
        </w:rPr>
      </w:pPr>
      <w:r w:rsidRPr="00DC7C02">
        <w:rPr>
          <w:i/>
          <w:sz w:val="20"/>
          <w:szCs w:val="20"/>
        </w:rPr>
        <w:t xml:space="preserve">Nguồn: </w:t>
      </w:r>
      <w:r>
        <w:rPr>
          <w:i/>
          <w:sz w:val="20"/>
          <w:szCs w:val="20"/>
        </w:rPr>
        <w:t>ĐCQHSDĐ đến năm 2020 tỉnh Tây Ninh.</w:t>
      </w:r>
    </w:p>
    <w:p w:rsidR="000E4BF7" w:rsidRPr="00DC7C02" w:rsidRDefault="000E4BF7" w:rsidP="000E4BF7">
      <w:pPr>
        <w:pStyle w:val="Style2TB"/>
        <w:spacing w:line="240" w:lineRule="auto"/>
      </w:pPr>
      <w:bookmarkStart w:id="199" w:name="_Toc521501730"/>
      <w:r w:rsidRPr="00635E63">
        <w:t>I</w:t>
      </w:r>
      <w:r w:rsidR="00B1774A">
        <w:rPr>
          <w:lang w:val="en-US"/>
        </w:rPr>
        <w:t>I</w:t>
      </w:r>
      <w:r w:rsidRPr="00635E63">
        <w:t xml:space="preserve">I. </w:t>
      </w:r>
      <w:r w:rsidRPr="00EC6E6C">
        <w:t>NHU CẦU SỬ DỤNG ĐẤT CHO CÁC NGÀNH, LĨNH VỰC</w:t>
      </w:r>
      <w:bookmarkEnd w:id="199"/>
    </w:p>
    <w:p w:rsidR="002F698E" w:rsidRPr="00635E63" w:rsidRDefault="002F698E" w:rsidP="000C4882">
      <w:pPr>
        <w:spacing w:before="120"/>
        <w:ind w:firstLine="709"/>
        <w:jc w:val="both"/>
        <w:rPr>
          <w:rFonts w:eastAsia="Times New Roman"/>
          <w:sz w:val="26"/>
          <w:szCs w:val="26"/>
          <w:lang w:val="vi-VN"/>
        </w:rPr>
      </w:pPr>
      <w:r w:rsidRPr="00635E63">
        <w:rPr>
          <w:rFonts w:eastAsia="Times New Roman"/>
          <w:sz w:val="26"/>
          <w:szCs w:val="26"/>
          <w:lang w:val="vi-VN"/>
        </w:rPr>
        <w:tab/>
        <w:t>Trên cơ sở rà soát đánh giá kết quả thực hiện các công trình trong kế hoạch sử dụng đất năm 201</w:t>
      </w:r>
      <w:r w:rsidR="008C6E74">
        <w:rPr>
          <w:rFonts w:eastAsia="Times New Roman"/>
          <w:sz w:val="26"/>
          <w:szCs w:val="26"/>
        </w:rPr>
        <w:t>8</w:t>
      </w:r>
      <w:r w:rsidRPr="00635E63">
        <w:rPr>
          <w:rFonts w:eastAsia="Times New Roman"/>
          <w:sz w:val="26"/>
          <w:szCs w:val="26"/>
          <w:lang w:val="vi-VN"/>
        </w:rPr>
        <w:t>, tổng hợp nhu cầu sử dụng đất năm 201</w:t>
      </w:r>
      <w:r w:rsidR="008C6E74">
        <w:rPr>
          <w:rFonts w:eastAsia="Times New Roman"/>
          <w:sz w:val="26"/>
          <w:szCs w:val="26"/>
        </w:rPr>
        <w:t>9</w:t>
      </w:r>
      <w:r w:rsidRPr="00635E63">
        <w:rPr>
          <w:rFonts w:eastAsia="Times New Roman"/>
          <w:sz w:val="26"/>
          <w:szCs w:val="26"/>
          <w:lang w:val="vi-VN"/>
        </w:rPr>
        <w:t xml:space="preserve"> của các ngành, các tổ </w:t>
      </w:r>
      <w:r w:rsidRPr="00635E63">
        <w:rPr>
          <w:rFonts w:eastAsia="Times New Roman"/>
          <w:sz w:val="26"/>
          <w:szCs w:val="26"/>
          <w:lang w:val="vi-VN"/>
        </w:rPr>
        <w:lastRenderedPageBreak/>
        <w:t>chức, cá nhân có liên quan đến sử dụng đất trên địa bàn huyện; đồng thời cân nhắc khả năng đầu tư thực hiện trong năm 201</w:t>
      </w:r>
      <w:r w:rsidR="008C6E74">
        <w:rPr>
          <w:rFonts w:eastAsia="Times New Roman"/>
          <w:sz w:val="26"/>
          <w:szCs w:val="26"/>
        </w:rPr>
        <w:t>9</w:t>
      </w:r>
      <w:r w:rsidRPr="00635E63">
        <w:rPr>
          <w:rFonts w:eastAsia="Times New Roman"/>
          <w:sz w:val="26"/>
          <w:szCs w:val="26"/>
          <w:lang w:val="vi-VN"/>
        </w:rPr>
        <w:t>, dự báo nhu cầu sử dụng đất nông nghiệp và phi nông nghiệp trong năm 201</w:t>
      </w:r>
      <w:r w:rsidR="008C6E74">
        <w:rPr>
          <w:rFonts w:eastAsia="Times New Roman"/>
          <w:sz w:val="26"/>
          <w:szCs w:val="26"/>
        </w:rPr>
        <w:t>9</w:t>
      </w:r>
      <w:r w:rsidRPr="00635E63">
        <w:rPr>
          <w:rFonts w:eastAsia="Times New Roman"/>
          <w:sz w:val="26"/>
          <w:szCs w:val="26"/>
          <w:lang w:val="vi-VN"/>
        </w:rPr>
        <w:t xml:space="preserve"> trên địa bàn huyện T</w:t>
      </w:r>
      <w:r w:rsidR="000603A8" w:rsidRPr="00635E63">
        <w:rPr>
          <w:rFonts w:eastAsia="Times New Roman"/>
          <w:sz w:val="26"/>
          <w:szCs w:val="26"/>
          <w:lang w:val="vi-VN"/>
        </w:rPr>
        <w:t>ân Biên</w:t>
      </w:r>
      <w:r w:rsidRPr="00635E63">
        <w:rPr>
          <w:rFonts w:eastAsia="Times New Roman"/>
          <w:sz w:val="26"/>
          <w:szCs w:val="26"/>
          <w:lang w:val="vi-VN"/>
        </w:rPr>
        <w:t xml:space="preserve"> như sau:</w:t>
      </w:r>
    </w:p>
    <w:p w:rsidR="002F698E" w:rsidRPr="00DC7C02" w:rsidRDefault="002F698E" w:rsidP="000C4882">
      <w:pPr>
        <w:pStyle w:val="Style3TB"/>
        <w:spacing w:line="240" w:lineRule="auto"/>
      </w:pPr>
      <w:bookmarkStart w:id="200" w:name="_Toc395860603"/>
      <w:bookmarkStart w:id="201" w:name="_Toc395861013"/>
      <w:bookmarkStart w:id="202" w:name="_Toc398578493"/>
      <w:bookmarkStart w:id="203" w:name="_Toc433215417"/>
      <w:bookmarkStart w:id="204" w:name="_Toc435193112"/>
      <w:bookmarkStart w:id="205" w:name="_Toc461890440"/>
      <w:bookmarkStart w:id="206" w:name="_Toc462993551"/>
      <w:bookmarkStart w:id="207" w:name="_Toc463073695"/>
      <w:bookmarkStart w:id="208" w:name="_Toc521501731"/>
      <w:r w:rsidRPr="00DC7C02">
        <w:t xml:space="preserve">1. Chỉ tiêu sử dụng đất trong kế hoạch </w:t>
      </w:r>
      <w:bookmarkEnd w:id="200"/>
      <w:bookmarkEnd w:id="201"/>
      <w:bookmarkEnd w:id="202"/>
      <w:r w:rsidRPr="00DC7C02">
        <w:t>năm trước chuyển tiế</w:t>
      </w:r>
      <w:bookmarkEnd w:id="203"/>
      <w:bookmarkEnd w:id="204"/>
      <w:r w:rsidRPr="00DC7C02">
        <w:t>p</w:t>
      </w:r>
      <w:bookmarkEnd w:id="205"/>
      <w:bookmarkEnd w:id="206"/>
      <w:bookmarkEnd w:id="207"/>
      <w:bookmarkEnd w:id="208"/>
    </w:p>
    <w:p w:rsidR="000603A8" w:rsidRPr="00635E63" w:rsidRDefault="000603A8" w:rsidP="000603A8">
      <w:pPr>
        <w:pStyle w:val="BangTB"/>
        <w:rPr>
          <w:lang w:val="vi-VN"/>
        </w:rPr>
      </w:pPr>
      <w:bookmarkStart w:id="209" w:name="_Toc435193182"/>
      <w:bookmarkStart w:id="210" w:name="_Toc461890193"/>
      <w:bookmarkStart w:id="211" w:name="_Toc463075618"/>
      <w:bookmarkStart w:id="212" w:name="_Toc521501422"/>
      <w:r w:rsidRPr="00635E63">
        <w:rPr>
          <w:lang w:val="vi-VN"/>
        </w:rPr>
        <w:t xml:space="preserve">Bảng </w:t>
      </w:r>
      <w:r w:rsidR="001D523B" w:rsidRPr="00635E63">
        <w:rPr>
          <w:lang w:val="vi-VN"/>
        </w:rPr>
        <w:t>1</w:t>
      </w:r>
      <w:r w:rsidR="00320A7A">
        <w:t>2</w:t>
      </w:r>
      <w:r w:rsidRPr="00635E63">
        <w:rPr>
          <w:lang w:val="vi-VN"/>
        </w:rPr>
        <w:t>: Nhu cầu sử dụng đất chuyển tiếp từ kế hoạch sử dụng đất năm trước</w:t>
      </w:r>
      <w:bookmarkEnd w:id="209"/>
      <w:bookmarkEnd w:id="210"/>
      <w:bookmarkEnd w:id="211"/>
      <w:bookmarkEnd w:id="212"/>
    </w:p>
    <w:tbl>
      <w:tblPr>
        <w:tblW w:w="9113" w:type="dxa"/>
        <w:tblInd w:w="93" w:type="dxa"/>
        <w:tblLook w:val="04A0" w:firstRow="1" w:lastRow="0" w:firstColumn="1" w:lastColumn="0" w:noHBand="0" w:noVBand="1"/>
      </w:tblPr>
      <w:tblGrid>
        <w:gridCol w:w="558"/>
        <w:gridCol w:w="2859"/>
        <w:gridCol w:w="757"/>
        <w:gridCol w:w="998"/>
        <w:gridCol w:w="837"/>
        <w:gridCol w:w="998"/>
        <w:gridCol w:w="946"/>
        <w:gridCol w:w="1160"/>
      </w:tblGrid>
      <w:tr w:rsidR="000603A8" w:rsidRPr="00DC7C02" w:rsidTr="0015650A">
        <w:trPr>
          <w:trHeight w:val="480"/>
          <w:tblHeader/>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STT</w:t>
            </w:r>
          </w:p>
        </w:tc>
        <w:tc>
          <w:tcPr>
            <w:tcW w:w="2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Chỉ tiêu sử dụng đất</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Mã</w:t>
            </w:r>
          </w:p>
        </w:tc>
        <w:tc>
          <w:tcPr>
            <w:tcW w:w="1835" w:type="dxa"/>
            <w:gridSpan w:val="2"/>
            <w:tcBorders>
              <w:top w:val="single" w:sz="4" w:space="0" w:color="auto"/>
              <w:left w:val="nil"/>
              <w:bottom w:val="single" w:sz="4" w:space="0" w:color="auto"/>
              <w:right w:val="single" w:sz="4" w:space="0" w:color="auto"/>
            </w:tcBorders>
            <w:shd w:val="clear" w:color="auto" w:fill="auto"/>
            <w:vAlign w:val="center"/>
            <w:hideMark/>
          </w:tcPr>
          <w:p w:rsidR="000603A8" w:rsidRPr="006F177A" w:rsidRDefault="00345A8D" w:rsidP="006F177A">
            <w:pPr>
              <w:jc w:val="center"/>
              <w:rPr>
                <w:rFonts w:eastAsia="Times New Roman"/>
                <w:b/>
                <w:bCs/>
                <w:color w:val="000000"/>
                <w:sz w:val="18"/>
                <w:szCs w:val="18"/>
              </w:rPr>
            </w:pPr>
            <w:r>
              <w:rPr>
                <w:rFonts w:eastAsia="Times New Roman"/>
                <w:b/>
                <w:bCs/>
                <w:color w:val="000000"/>
                <w:sz w:val="18"/>
                <w:szCs w:val="18"/>
              </w:rPr>
              <w:t>HT 201</w:t>
            </w:r>
            <w:r w:rsidR="006F177A">
              <w:rPr>
                <w:rFonts w:eastAsia="Times New Roman"/>
                <w:b/>
                <w:bCs/>
                <w:color w:val="000000"/>
                <w:sz w:val="18"/>
                <w:szCs w:val="18"/>
              </w:rPr>
              <w:t>8</w:t>
            </w:r>
          </w:p>
        </w:tc>
        <w:tc>
          <w:tcPr>
            <w:tcW w:w="1944" w:type="dxa"/>
            <w:gridSpan w:val="2"/>
            <w:tcBorders>
              <w:top w:val="single" w:sz="4" w:space="0" w:color="auto"/>
              <w:left w:val="nil"/>
              <w:bottom w:val="single" w:sz="4" w:space="0" w:color="auto"/>
              <w:right w:val="single" w:sz="4" w:space="0" w:color="auto"/>
            </w:tcBorders>
            <w:shd w:val="clear" w:color="auto" w:fill="auto"/>
            <w:vAlign w:val="center"/>
            <w:hideMark/>
          </w:tcPr>
          <w:p w:rsidR="000603A8" w:rsidRPr="00345A8D" w:rsidRDefault="000603A8" w:rsidP="006F177A">
            <w:pPr>
              <w:jc w:val="center"/>
              <w:rPr>
                <w:rFonts w:eastAsia="Times New Roman"/>
                <w:b/>
                <w:bCs/>
                <w:color w:val="000000"/>
                <w:sz w:val="18"/>
                <w:szCs w:val="18"/>
                <w:lang w:val="vi-VN"/>
              </w:rPr>
            </w:pPr>
            <w:r w:rsidRPr="00DC7C02">
              <w:rPr>
                <w:rFonts w:eastAsia="Times New Roman"/>
                <w:b/>
                <w:bCs/>
                <w:color w:val="000000"/>
                <w:sz w:val="18"/>
                <w:szCs w:val="18"/>
              </w:rPr>
              <w:t>KH 20</w:t>
            </w:r>
            <w:r w:rsidR="00345A8D">
              <w:rPr>
                <w:rFonts w:eastAsia="Times New Roman"/>
                <w:b/>
                <w:bCs/>
                <w:color w:val="000000"/>
                <w:sz w:val="18"/>
                <w:szCs w:val="18"/>
              </w:rPr>
              <w:t>1</w:t>
            </w:r>
            <w:r w:rsidR="006F177A">
              <w:rPr>
                <w:rFonts w:eastAsia="Times New Roman"/>
                <w:b/>
                <w:bCs/>
                <w:color w:val="000000"/>
                <w:sz w:val="18"/>
                <w:szCs w:val="18"/>
              </w:rPr>
              <w:t>9</w:t>
            </w:r>
          </w:p>
        </w:tc>
        <w:tc>
          <w:tcPr>
            <w:tcW w:w="1160" w:type="dxa"/>
            <w:vMerge w:val="restart"/>
            <w:tcBorders>
              <w:top w:val="single" w:sz="4" w:space="0" w:color="auto"/>
              <w:left w:val="nil"/>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Chênh lệch</w:t>
            </w:r>
          </w:p>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(ha)</w:t>
            </w:r>
          </w:p>
          <w:p w:rsidR="000603A8" w:rsidRPr="00DC7C02" w:rsidRDefault="000603A8" w:rsidP="0015650A">
            <w:pPr>
              <w:rPr>
                <w:rFonts w:eastAsia="Times New Roman"/>
                <w:b/>
                <w:bCs/>
                <w:color w:val="000000"/>
                <w:sz w:val="18"/>
                <w:szCs w:val="18"/>
              </w:rPr>
            </w:pPr>
            <w:r w:rsidRPr="00DC7C02">
              <w:rPr>
                <w:rFonts w:eastAsia="Times New Roman"/>
                <w:color w:val="000000"/>
                <w:sz w:val="22"/>
                <w:szCs w:val="22"/>
              </w:rPr>
              <w:t> </w:t>
            </w:r>
          </w:p>
        </w:tc>
      </w:tr>
      <w:tr w:rsidR="000603A8" w:rsidRPr="00DC7C02" w:rsidTr="0015650A">
        <w:trPr>
          <w:trHeight w:val="621"/>
          <w:tblHeader/>
        </w:trPr>
        <w:tc>
          <w:tcPr>
            <w:tcW w:w="558" w:type="dxa"/>
            <w:vMerge/>
            <w:tcBorders>
              <w:top w:val="single" w:sz="4" w:space="0" w:color="auto"/>
              <w:left w:val="single" w:sz="4" w:space="0" w:color="auto"/>
              <w:bottom w:val="single" w:sz="4" w:space="0" w:color="auto"/>
              <w:right w:val="single" w:sz="4" w:space="0" w:color="auto"/>
            </w:tcBorders>
            <w:vAlign w:val="center"/>
            <w:hideMark/>
          </w:tcPr>
          <w:p w:rsidR="000603A8" w:rsidRPr="00DC7C02" w:rsidRDefault="000603A8" w:rsidP="0015650A">
            <w:pPr>
              <w:rPr>
                <w:rFonts w:eastAsia="Times New Roman"/>
                <w:b/>
                <w:bCs/>
                <w:color w:val="000000"/>
                <w:sz w:val="18"/>
                <w:szCs w:val="18"/>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0603A8" w:rsidRPr="00DC7C02" w:rsidRDefault="000603A8" w:rsidP="0015650A">
            <w:pPr>
              <w:rPr>
                <w:rFonts w:eastAsia="Times New Roman"/>
                <w:b/>
                <w:bCs/>
                <w:color w:val="000000"/>
                <w:sz w:val="18"/>
                <w:szCs w:val="18"/>
              </w:rPr>
            </w:pPr>
          </w:p>
        </w:tc>
        <w:tc>
          <w:tcPr>
            <w:tcW w:w="757" w:type="dxa"/>
            <w:vMerge/>
            <w:tcBorders>
              <w:top w:val="single" w:sz="4" w:space="0" w:color="auto"/>
              <w:left w:val="single" w:sz="4" w:space="0" w:color="auto"/>
              <w:bottom w:val="single" w:sz="4" w:space="0" w:color="auto"/>
              <w:right w:val="single" w:sz="4" w:space="0" w:color="auto"/>
            </w:tcBorders>
            <w:vAlign w:val="center"/>
            <w:hideMark/>
          </w:tcPr>
          <w:p w:rsidR="000603A8" w:rsidRPr="00DC7C02" w:rsidRDefault="000603A8" w:rsidP="0015650A">
            <w:pPr>
              <w:rPr>
                <w:rFonts w:eastAsia="Times New Roman"/>
                <w:b/>
                <w:bCs/>
                <w:color w:val="000000"/>
                <w:sz w:val="18"/>
                <w:szCs w:val="18"/>
              </w:rPr>
            </w:pPr>
          </w:p>
        </w:tc>
        <w:tc>
          <w:tcPr>
            <w:tcW w:w="998" w:type="dxa"/>
            <w:tcBorders>
              <w:top w:val="nil"/>
              <w:left w:val="single" w:sz="4" w:space="0" w:color="auto"/>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Diện tích (ha)</w:t>
            </w:r>
          </w:p>
        </w:tc>
        <w:tc>
          <w:tcPr>
            <w:tcW w:w="837" w:type="dxa"/>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Cơ cấu</w:t>
            </w:r>
          </w:p>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Diện tích</w:t>
            </w:r>
          </w:p>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(ha)</w:t>
            </w:r>
          </w:p>
        </w:tc>
        <w:tc>
          <w:tcPr>
            <w:tcW w:w="946" w:type="dxa"/>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rPr>
                <w:rFonts w:eastAsia="Times New Roman"/>
                <w:b/>
                <w:bCs/>
                <w:color w:val="000000"/>
                <w:sz w:val="18"/>
                <w:szCs w:val="18"/>
              </w:rPr>
            </w:pPr>
            <w:r w:rsidRPr="00DC7C02">
              <w:rPr>
                <w:rFonts w:eastAsia="Times New Roman"/>
                <w:b/>
                <w:bCs/>
                <w:color w:val="000000"/>
                <w:sz w:val="18"/>
                <w:szCs w:val="18"/>
              </w:rPr>
              <w:t xml:space="preserve"> Cơ cấu</w:t>
            </w:r>
          </w:p>
          <w:p w:rsidR="000603A8" w:rsidRPr="00DC7C02" w:rsidRDefault="000603A8" w:rsidP="0015650A">
            <w:pPr>
              <w:jc w:val="center"/>
              <w:rPr>
                <w:rFonts w:eastAsia="Times New Roman"/>
                <w:b/>
                <w:bCs/>
                <w:color w:val="000000"/>
                <w:sz w:val="18"/>
                <w:szCs w:val="18"/>
              </w:rPr>
            </w:pPr>
            <w:r w:rsidRPr="00DC7C02">
              <w:rPr>
                <w:rFonts w:eastAsia="Times New Roman"/>
                <w:b/>
                <w:bCs/>
                <w:color w:val="000000"/>
                <w:sz w:val="18"/>
                <w:szCs w:val="18"/>
              </w:rPr>
              <w:t xml:space="preserve">(%) </w:t>
            </w:r>
          </w:p>
        </w:tc>
        <w:tc>
          <w:tcPr>
            <w:tcW w:w="1160" w:type="dxa"/>
            <w:vMerge/>
            <w:tcBorders>
              <w:left w:val="nil"/>
              <w:bottom w:val="single" w:sz="4" w:space="0" w:color="auto"/>
              <w:right w:val="single" w:sz="4" w:space="0" w:color="auto"/>
            </w:tcBorders>
            <w:shd w:val="clear" w:color="auto" w:fill="auto"/>
            <w:vAlign w:val="center"/>
            <w:hideMark/>
          </w:tcPr>
          <w:p w:rsidR="000603A8" w:rsidRPr="00DC7C02" w:rsidRDefault="000603A8" w:rsidP="0015650A">
            <w:pPr>
              <w:rPr>
                <w:rFonts w:eastAsia="Times New Roman"/>
                <w:b/>
                <w:bCs/>
                <w:color w:val="000000"/>
                <w:sz w:val="18"/>
                <w:szCs w:val="18"/>
              </w:rPr>
            </w:pPr>
          </w:p>
        </w:tc>
      </w:tr>
      <w:tr w:rsidR="000603A8" w:rsidRPr="00DC7C02" w:rsidTr="000603A8">
        <w:trPr>
          <w:trHeight w:hRule="exact" w:val="227"/>
          <w:tblHeader/>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(1)</w:t>
            </w:r>
          </w:p>
        </w:tc>
        <w:tc>
          <w:tcPr>
            <w:tcW w:w="2859" w:type="dxa"/>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(2)</w:t>
            </w:r>
          </w:p>
        </w:tc>
        <w:tc>
          <w:tcPr>
            <w:tcW w:w="757" w:type="dxa"/>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(3)</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(4)</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(5)</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(6)</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i/>
                <w:color w:val="000000"/>
                <w:sz w:val="16"/>
                <w:szCs w:val="18"/>
              </w:rPr>
            </w:pPr>
            <w:r w:rsidRPr="00DC7C02">
              <w:rPr>
                <w:rFonts w:eastAsia="Times New Roman"/>
                <w:i/>
                <w:color w:val="000000"/>
                <w:sz w:val="16"/>
                <w:szCs w:val="18"/>
              </w:rPr>
              <w:t>(7)</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0603A8" w:rsidRPr="00DC7C02" w:rsidRDefault="000603A8" w:rsidP="00822992">
            <w:pPr>
              <w:jc w:val="center"/>
              <w:rPr>
                <w:rFonts w:eastAsia="Times New Roman"/>
                <w:i/>
                <w:color w:val="000000"/>
                <w:sz w:val="16"/>
                <w:szCs w:val="18"/>
              </w:rPr>
            </w:pPr>
            <w:r w:rsidRPr="00DC7C02">
              <w:rPr>
                <w:rFonts w:eastAsia="Times New Roman"/>
                <w:i/>
                <w:color w:val="000000"/>
                <w:sz w:val="16"/>
                <w:szCs w:val="18"/>
              </w:rPr>
              <w:t>(8)=(</w:t>
            </w:r>
            <w:r w:rsidR="00822992" w:rsidRPr="00DC7C02">
              <w:rPr>
                <w:rFonts w:eastAsia="Times New Roman"/>
                <w:i/>
                <w:color w:val="000000"/>
                <w:sz w:val="16"/>
                <w:szCs w:val="18"/>
              </w:rPr>
              <w:t>6</w:t>
            </w:r>
            <w:r w:rsidRPr="00DC7C02">
              <w:rPr>
                <w:rFonts w:eastAsia="Times New Roman"/>
                <w:i/>
                <w:color w:val="000000"/>
                <w:sz w:val="16"/>
                <w:szCs w:val="18"/>
              </w:rPr>
              <w:t>)-(</w:t>
            </w:r>
            <w:r w:rsidR="00822992" w:rsidRPr="00DC7C02">
              <w:rPr>
                <w:rFonts w:eastAsia="Times New Roman"/>
                <w:i/>
                <w:color w:val="000000"/>
                <w:sz w:val="16"/>
                <w:szCs w:val="18"/>
              </w:rPr>
              <w:t>4</w:t>
            </w:r>
            <w:r w:rsidRPr="00DC7C02">
              <w:rPr>
                <w:rFonts w:eastAsia="Times New Roman"/>
                <w:i/>
                <w:color w:val="000000"/>
                <w:sz w:val="16"/>
                <w:szCs w:val="18"/>
              </w:rPr>
              <w:t>)</w:t>
            </w:r>
          </w:p>
        </w:tc>
      </w:tr>
      <w:tr w:rsidR="0065327B" w:rsidRPr="00DC7C02" w:rsidTr="00127F1B">
        <w:trPr>
          <w:trHeight w:val="300"/>
        </w:trPr>
        <w:tc>
          <w:tcPr>
            <w:tcW w:w="558"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b/>
                <w:bCs/>
                <w:color w:val="000000"/>
                <w:sz w:val="18"/>
                <w:szCs w:val="18"/>
              </w:rPr>
            </w:pPr>
            <w:r w:rsidRPr="00DC7C02">
              <w:rPr>
                <w:rFonts w:eastAsia="Times New Roman"/>
                <w:b/>
                <w:bCs/>
                <w:color w:val="000000"/>
                <w:sz w:val="18"/>
                <w:szCs w:val="18"/>
              </w:rPr>
              <w:t> </w:t>
            </w:r>
          </w:p>
        </w:tc>
        <w:tc>
          <w:tcPr>
            <w:tcW w:w="2859" w:type="dxa"/>
            <w:tcBorders>
              <w:top w:val="single"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b/>
                <w:bCs/>
                <w:color w:val="000000"/>
                <w:sz w:val="18"/>
                <w:szCs w:val="18"/>
              </w:rPr>
            </w:pPr>
            <w:r w:rsidRPr="00DC7C02">
              <w:rPr>
                <w:rFonts w:eastAsia="Times New Roman"/>
                <w:b/>
                <w:bCs/>
                <w:color w:val="000000"/>
                <w:sz w:val="18"/>
                <w:szCs w:val="18"/>
              </w:rPr>
              <w:t>TỔNG DIỆN TÍCH TỰ NHIÊN</w:t>
            </w:r>
          </w:p>
        </w:tc>
        <w:tc>
          <w:tcPr>
            <w:tcW w:w="757" w:type="dxa"/>
            <w:tcBorders>
              <w:top w:val="single"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b/>
                <w:bCs/>
                <w:color w:val="000000"/>
                <w:sz w:val="18"/>
                <w:szCs w:val="18"/>
              </w:rPr>
            </w:pPr>
            <w:r w:rsidRPr="00DC7C02">
              <w:rPr>
                <w:rFonts w:eastAsia="Times New Roman"/>
                <w:b/>
                <w:bCs/>
                <w:color w:val="000000"/>
                <w:sz w:val="18"/>
                <w:szCs w:val="18"/>
              </w:rPr>
              <w:t> </w:t>
            </w:r>
          </w:p>
        </w:tc>
        <w:tc>
          <w:tcPr>
            <w:tcW w:w="998" w:type="dxa"/>
            <w:tcBorders>
              <w:top w:val="single"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86.097,19</w:t>
            </w:r>
          </w:p>
        </w:tc>
        <w:tc>
          <w:tcPr>
            <w:tcW w:w="837" w:type="dxa"/>
            <w:tcBorders>
              <w:top w:val="single"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100,00</w:t>
            </w:r>
          </w:p>
        </w:tc>
        <w:tc>
          <w:tcPr>
            <w:tcW w:w="998" w:type="dxa"/>
            <w:tcBorders>
              <w:top w:val="single"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86.097,19</w:t>
            </w:r>
          </w:p>
        </w:tc>
        <w:tc>
          <w:tcPr>
            <w:tcW w:w="946" w:type="dxa"/>
            <w:tcBorders>
              <w:top w:val="single"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100,00</w:t>
            </w:r>
          </w:p>
        </w:tc>
        <w:tc>
          <w:tcPr>
            <w:tcW w:w="1160" w:type="dxa"/>
            <w:tcBorders>
              <w:top w:val="single" w:sz="4" w:space="0" w:color="auto"/>
              <w:left w:val="nil"/>
              <w:bottom w:val="dotted" w:sz="4" w:space="0" w:color="auto"/>
              <w:right w:val="single" w:sz="4" w:space="0" w:color="auto"/>
            </w:tcBorders>
            <w:shd w:val="clear" w:color="auto" w:fill="auto"/>
            <w:vAlign w:val="center"/>
          </w:tcPr>
          <w:p w:rsidR="0065327B" w:rsidRDefault="0065327B">
            <w:pPr>
              <w:rPr>
                <w:b/>
                <w:bCs/>
                <w:sz w:val="18"/>
                <w:szCs w:val="18"/>
              </w:rPr>
            </w:pPr>
            <w:r>
              <w:rPr>
                <w:b/>
                <w:bCs/>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b/>
                <w:bCs/>
                <w:color w:val="000000"/>
                <w:sz w:val="18"/>
                <w:szCs w:val="18"/>
              </w:rPr>
            </w:pPr>
            <w:r w:rsidRPr="00DC7C02">
              <w:rPr>
                <w:rFonts w:eastAsia="Times New Roman"/>
                <w:b/>
                <w:bCs/>
                <w:color w:val="000000"/>
                <w:sz w:val="18"/>
                <w:szCs w:val="18"/>
              </w:rPr>
              <w:t>1</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b/>
                <w:bCs/>
                <w:color w:val="000000"/>
                <w:sz w:val="18"/>
                <w:szCs w:val="18"/>
              </w:rPr>
            </w:pPr>
            <w:r w:rsidRPr="00DC7C02">
              <w:rPr>
                <w:rFonts w:eastAsia="Times New Roman"/>
                <w:b/>
                <w:bCs/>
                <w:color w:val="000000"/>
                <w:sz w:val="18"/>
                <w:szCs w:val="18"/>
              </w:rPr>
              <w:t>Đất nông nghiệp</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b/>
                <w:bCs/>
                <w:color w:val="000000"/>
                <w:sz w:val="18"/>
                <w:szCs w:val="18"/>
              </w:rPr>
            </w:pPr>
            <w:r w:rsidRPr="00DC7C02">
              <w:rPr>
                <w:rFonts w:eastAsia="Times New Roman"/>
                <w:b/>
                <w:bCs/>
                <w:color w:val="000000"/>
                <w:sz w:val="18"/>
                <w:szCs w:val="18"/>
              </w:rPr>
              <w:t>NNP</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81.236,10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94,35</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80.923,02</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93,99</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-313,08</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1.1</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lúa nước</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LUA</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4.752,58</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5,52</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4.712,82</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5,47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-39,76</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6"/>
                <w:szCs w:val="16"/>
              </w:rPr>
              <w:t>Trong đó: - Đất chuyên trồng lúa nước</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LUC</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i/>
                <w:iCs/>
                <w:sz w:val="18"/>
                <w:szCs w:val="18"/>
              </w:rPr>
            </w:pPr>
            <w:r>
              <w:rPr>
                <w:i/>
                <w:iCs/>
                <w:sz w:val="18"/>
                <w:szCs w:val="18"/>
              </w:rPr>
              <w:t>836,60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0,97</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i/>
                <w:iCs/>
                <w:sz w:val="18"/>
                <w:szCs w:val="18"/>
              </w:rPr>
            </w:pPr>
            <w:r>
              <w:rPr>
                <w:i/>
                <w:iCs/>
                <w:sz w:val="18"/>
                <w:szCs w:val="18"/>
              </w:rPr>
              <w:t>836,60</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0,97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1.2</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trồng cây hàng năm khác</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HNK</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8.630,57</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10,02</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8.333,76</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9,68</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-296,81</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1.3</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trồng cây lâu năm</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CLN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36.604,95</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42,52</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36.611,95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42,52</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7,00</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1.</w:t>
            </w:r>
            <w:r>
              <w:rPr>
                <w:rFonts w:eastAsia="Times New Roman"/>
                <w:color w:val="000000"/>
                <w:sz w:val="18"/>
                <w:szCs w:val="18"/>
                <w:lang w:val="vi-VN"/>
              </w:rPr>
              <w:t>4</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rừng đặc dụng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RDD</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29.702,88</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34,50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29.689,71</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34,48</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-13,17</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1.</w:t>
            </w:r>
            <w:r>
              <w:rPr>
                <w:rFonts w:eastAsia="Times New Roman"/>
                <w:color w:val="000000"/>
                <w:sz w:val="18"/>
                <w:szCs w:val="18"/>
                <w:lang w:val="vi-VN"/>
              </w:rPr>
              <w:t>5</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rừng sản xuất</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RSX</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1.355,29</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1,57</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1.355,29</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1,57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1.</w:t>
            </w:r>
            <w:r>
              <w:rPr>
                <w:rFonts w:eastAsia="Times New Roman"/>
                <w:color w:val="000000"/>
                <w:sz w:val="18"/>
                <w:szCs w:val="18"/>
                <w:lang w:val="vi-VN"/>
              </w:rPr>
              <w:t>6</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nuôi trồng thuỷ sản</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NTS</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154,55</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0,18</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163,25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0,19</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8,70</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1.</w:t>
            </w:r>
            <w:r>
              <w:rPr>
                <w:rFonts w:eastAsia="Times New Roman"/>
                <w:color w:val="000000"/>
                <w:sz w:val="18"/>
                <w:szCs w:val="18"/>
                <w:lang w:val="vi-VN"/>
              </w:rPr>
              <w:t>7</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nông nghiệp khác</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NKH</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35,28</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0,04</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56,24</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20,96</w:t>
            </w:r>
          </w:p>
        </w:tc>
      </w:tr>
      <w:tr w:rsidR="0065327B" w:rsidRPr="00DC7C02" w:rsidTr="00127F1B">
        <w:trPr>
          <w:trHeight w:val="285"/>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b/>
                <w:bCs/>
                <w:color w:val="000000"/>
                <w:sz w:val="18"/>
                <w:szCs w:val="18"/>
              </w:rPr>
            </w:pPr>
            <w:r w:rsidRPr="00DC7C02">
              <w:rPr>
                <w:rFonts w:eastAsia="Times New Roman"/>
                <w:b/>
                <w:bCs/>
                <w:color w:val="000000"/>
                <w:sz w:val="18"/>
                <w:szCs w:val="18"/>
              </w:rPr>
              <w:t>2</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b/>
                <w:bCs/>
                <w:color w:val="000000"/>
                <w:sz w:val="18"/>
                <w:szCs w:val="18"/>
              </w:rPr>
            </w:pPr>
            <w:r w:rsidRPr="00DC7C02">
              <w:rPr>
                <w:rFonts w:eastAsia="Times New Roman"/>
                <w:b/>
                <w:bCs/>
                <w:color w:val="000000"/>
                <w:sz w:val="18"/>
                <w:szCs w:val="18"/>
              </w:rPr>
              <w:t>Đất phi nông nghiệp</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b/>
                <w:bCs/>
                <w:color w:val="000000"/>
                <w:sz w:val="18"/>
                <w:szCs w:val="18"/>
              </w:rPr>
            </w:pPr>
            <w:r w:rsidRPr="00DC7C02">
              <w:rPr>
                <w:rFonts w:eastAsia="Times New Roman"/>
                <w:b/>
                <w:bCs/>
                <w:color w:val="000000"/>
                <w:sz w:val="18"/>
                <w:szCs w:val="18"/>
              </w:rPr>
              <w:t>PNN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4.861,09</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5,65</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5.174,17</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6,01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b/>
                <w:bCs/>
                <w:sz w:val="18"/>
                <w:szCs w:val="18"/>
              </w:rPr>
            </w:pPr>
            <w:r>
              <w:rPr>
                <w:b/>
                <w:bCs/>
                <w:sz w:val="18"/>
                <w:szCs w:val="18"/>
              </w:rPr>
              <w:t>313,08</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2.1</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quốc phòng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CQP</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73,32</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0,09</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168,31</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0,20</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94,99</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2.2</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an ninh</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CAN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471,80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0,55</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472,95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0,55</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1,15</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E50C2">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3</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cụm công nghiệp</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SKN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45,55</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0,05</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45,55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0,05</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4</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thương mại, dịch vụ</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TMD</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6,76</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6,67</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-0,09</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5</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cơ sở sản xuất phi nông nghiệp</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SKC</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342,27</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0,40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397,06</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0,46</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54,79</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6</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831B70">
            <w:pPr>
              <w:spacing w:before="20" w:after="20"/>
              <w:rPr>
                <w:rFonts w:eastAsia="Times New Roman"/>
                <w:color w:val="000000"/>
                <w:sz w:val="18"/>
                <w:szCs w:val="18"/>
              </w:rPr>
            </w:pPr>
            <w:r w:rsidRPr="00DC7C02">
              <w:rPr>
                <w:rFonts w:eastAsia="Times New Roman"/>
                <w:color w:val="000000"/>
                <w:sz w:val="18"/>
                <w:szCs w:val="18"/>
              </w:rPr>
              <w:t>Đất phát triển hạ tầng cấp quốc gia, cấp tỉnh, cấp huyện, cấp xã</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DHT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2.081,32</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2,42</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2.141,06</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2,49</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59,74</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000000" w:fill="FFFFFF"/>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000000" w:fill="FFFFFF"/>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cơ sở văn hóa</w:t>
            </w:r>
          </w:p>
        </w:tc>
        <w:tc>
          <w:tcPr>
            <w:tcW w:w="757" w:type="dxa"/>
            <w:tcBorders>
              <w:top w:val="dotted" w:sz="4" w:space="0" w:color="auto"/>
              <w:left w:val="nil"/>
              <w:bottom w:val="dotted" w:sz="4" w:space="0" w:color="auto"/>
              <w:right w:val="single" w:sz="4" w:space="0" w:color="auto"/>
            </w:tcBorders>
            <w:shd w:val="clear" w:color="000000" w:fill="FFFFFF"/>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DVH</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9,00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9,45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0,45</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635E63" w:rsidRDefault="0065327B" w:rsidP="0015650A">
            <w:pPr>
              <w:rPr>
                <w:rFonts w:eastAsia="Times New Roman"/>
                <w:i/>
                <w:iCs/>
                <w:color w:val="000000"/>
                <w:sz w:val="18"/>
                <w:szCs w:val="18"/>
                <w:lang w:val="fr-FR"/>
              </w:rPr>
            </w:pPr>
            <w:r w:rsidRPr="00635E63">
              <w:rPr>
                <w:rFonts w:eastAsia="Times New Roman"/>
                <w:i/>
                <w:iCs/>
                <w:color w:val="000000"/>
                <w:sz w:val="18"/>
                <w:szCs w:val="18"/>
                <w:lang w:val="fr-FR"/>
              </w:rPr>
              <w:t xml:space="preserve">  Đất cơ sở y tế</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DYT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3,47</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3,62</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0,15</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cơ sở giáo dục</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DGD</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51,74</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0,06</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50,95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0,06</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-0,79</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thể dục thể thao</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DTT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8,53</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9,68</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1,15</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giao thông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DGT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1.198,85</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1,39</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1.238,03</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1,44</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39,18</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thủy lợi</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DTL</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801,18</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0,93</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817,05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0,95</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15,87</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công trình năng lượng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DNL</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1,51</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1,51</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F8178A">
            <w:pPr>
              <w:rPr>
                <w:rFonts w:eastAsia="Times New Roman"/>
                <w:i/>
                <w:iCs/>
                <w:color w:val="000000"/>
                <w:sz w:val="18"/>
                <w:szCs w:val="18"/>
              </w:rPr>
            </w:pPr>
            <w:r w:rsidRPr="00DC7C02">
              <w:rPr>
                <w:rFonts w:eastAsia="Times New Roman"/>
                <w:i/>
                <w:iCs/>
                <w:color w:val="000000"/>
                <w:sz w:val="18"/>
                <w:szCs w:val="18"/>
              </w:rPr>
              <w:t xml:space="preserve">  Đất công trình BC-VT</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DBV</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1,03</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1,13</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0,10</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 </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i/>
                <w:iCs/>
                <w:color w:val="000000"/>
                <w:sz w:val="18"/>
                <w:szCs w:val="18"/>
              </w:rPr>
            </w:pPr>
            <w:r w:rsidRPr="00DC7C02">
              <w:rPr>
                <w:rFonts w:eastAsia="Times New Roman"/>
                <w:i/>
                <w:iCs/>
                <w:color w:val="000000"/>
                <w:sz w:val="18"/>
                <w:szCs w:val="18"/>
              </w:rPr>
              <w:t xml:space="preserve">  Đất chợ</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i/>
                <w:iCs/>
                <w:color w:val="000000"/>
                <w:sz w:val="18"/>
                <w:szCs w:val="18"/>
              </w:rPr>
            </w:pPr>
            <w:r w:rsidRPr="00DC7C02">
              <w:rPr>
                <w:rFonts w:eastAsia="Times New Roman"/>
                <w:i/>
                <w:iCs/>
                <w:color w:val="000000"/>
                <w:sz w:val="18"/>
                <w:szCs w:val="18"/>
              </w:rPr>
              <w:t>DCH</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6,01</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color w:val="000000"/>
                <w:sz w:val="18"/>
                <w:szCs w:val="18"/>
              </w:rPr>
            </w:pPr>
            <w:r>
              <w:rPr>
                <w:color w:val="000000"/>
                <w:sz w:val="18"/>
                <w:szCs w:val="18"/>
              </w:rPr>
              <w:t>9,64</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3,63</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7</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có di tích lịch sử - văn hóa</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DDT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145,09</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0,17</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145,09</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E50C2">
            <w:pPr>
              <w:jc w:val="center"/>
              <w:rPr>
                <w:rFonts w:eastAsia="Times New Roman"/>
                <w:color w:val="000000"/>
                <w:sz w:val="18"/>
                <w:szCs w:val="18"/>
                <w:lang w:val="vi-VN"/>
              </w:rPr>
            </w:pPr>
            <w:r>
              <w:rPr>
                <w:rFonts w:eastAsia="Times New Roman"/>
                <w:color w:val="000000"/>
                <w:sz w:val="18"/>
                <w:szCs w:val="18"/>
              </w:rPr>
              <w:t>2.</w:t>
            </w:r>
            <w:r>
              <w:rPr>
                <w:rFonts w:eastAsia="Times New Roman"/>
                <w:color w:val="000000"/>
                <w:sz w:val="18"/>
                <w:szCs w:val="18"/>
                <w:lang w:val="vi-VN"/>
              </w:rPr>
              <w:t>8</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bãi thải, xử lý chất thải</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DRA</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5,57</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10,31</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4,74</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E50C2">
            <w:pPr>
              <w:jc w:val="center"/>
              <w:rPr>
                <w:rFonts w:eastAsia="Times New Roman"/>
                <w:color w:val="000000"/>
                <w:sz w:val="18"/>
                <w:szCs w:val="18"/>
                <w:lang w:val="vi-VN"/>
              </w:rPr>
            </w:pPr>
            <w:r>
              <w:rPr>
                <w:rFonts w:eastAsia="Times New Roman"/>
                <w:color w:val="000000"/>
                <w:sz w:val="18"/>
                <w:szCs w:val="18"/>
              </w:rPr>
              <w:t>2.</w:t>
            </w:r>
            <w:r>
              <w:rPr>
                <w:rFonts w:eastAsia="Times New Roman"/>
                <w:color w:val="000000"/>
                <w:sz w:val="18"/>
                <w:szCs w:val="18"/>
                <w:lang w:val="vi-VN"/>
              </w:rPr>
              <w:t>9</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ở tại nông thôn</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ONT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866,47</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893,72</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1,04</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27,25</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E50C2">
            <w:pPr>
              <w:jc w:val="center"/>
              <w:rPr>
                <w:rFonts w:eastAsia="Times New Roman"/>
                <w:color w:val="000000"/>
                <w:sz w:val="18"/>
                <w:szCs w:val="18"/>
                <w:lang w:val="vi-VN"/>
              </w:rPr>
            </w:pPr>
            <w:r w:rsidRPr="00DC7C02">
              <w:rPr>
                <w:rFonts w:eastAsia="Times New Roman"/>
                <w:color w:val="000000"/>
                <w:sz w:val="18"/>
                <w:szCs w:val="18"/>
              </w:rPr>
              <w:t>2.1</w:t>
            </w:r>
            <w:r>
              <w:rPr>
                <w:rFonts w:eastAsia="Times New Roman"/>
                <w:color w:val="000000"/>
                <w:sz w:val="18"/>
                <w:szCs w:val="18"/>
                <w:lang w:val="vi-VN"/>
              </w:rPr>
              <w:t>0</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ở tại đô thị</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ODT</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107,88</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0,13</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114,88</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0,13</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7,00</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2.1</w:t>
            </w:r>
            <w:r>
              <w:rPr>
                <w:rFonts w:eastAsia="Times New Roman"/>
                <w:color w:val="000000"/>
                <w:sz w:val="18"/>
                <w:szCs w:val="18"/>
                <w:lang w:val="vi-VN"/>
              </w:rPr>
              <w:t>1</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xây dựng trụ sở cơ quan</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TSC</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18,34</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0,02</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19,14</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0,02</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0,80</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2.1</w:t>
            </w:r>
            <w:r>
              <w:rPr>
                <w:rFonts w:eastAsia="Times New Roman"/>
                <w:color w:val="000000"/>
                <w:sz w:val="18"/>
                <w:szCs w:val="18"/>
                <w:lang w:val="vi-VN"/>
              </w:rPr>
              <w:t>2</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EB1BAC">
            <w:pPr>
              <w:rPr>
                <w:rFonts w:eastAsia="Times New Roman"/>
                <w:color w:val="000000"/>
                <w:sz w:val="18"/>
                <w:szCs w:val="18"/>
              </w:rPr>
            </w:pPr>
            <w:r w:rsidRPr="00DC7C02">
              <w:rPr>
                <w:rFonts w:eastAsia="Times New Roman"/>
                <w:color w:val="000000"/>
                <w:sz w:val="18"/>
                <w:szCs w:val="18"/>
              </w:rPr>
              <w:t>Đất XD  trụ sở của TC  sự nghiệp</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DTS</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22,00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0,03</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22,00</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0,03</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2.1</w:t>
            </w:r>
            <w:r>
              <w:rPr>
                <w:rFonts w:eastAsia="Times New Roman"/>
                <w:color w:val="000000"/>
                <w:sz w:val="18"/>
                <w:szCs w:val="18"/>
                <w:lang w:val="vi-VN"/>
              </w:rPr>
              <w:t>3</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cơ sở tôn giáo</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TON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11,78</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11,78</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48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2.1</w:t>
            </w:r>
            <w:r>
              <w:rPr>
                <w:rFonts w:eastAsia="Times New Roman"/>
                <w:color w:val="000000"/>
                <w:sz w:val="18"/>
                <w:szCs w:val="18"/>
                <w:lang w:val="vi-VN"/>
              </w:rPr>
              <w:t>4</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làm nghĩa trang, nghĩa địa, nhà tang lễ, nhà hỏa táng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NTD</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64,70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0,08</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67,63</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0,08</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2,93</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15</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F8178A">
            <w:pPr>
              <w:rPr>
                <w:rFonts w:eastAsia="Times New Roman"/>
                <w:color w:val="000000"/>
                <w:sz w:val="18"/>
                <w:szCs w:val="18"/>
              </w:rPr>
            </w:pPr>
            <w:r w:rsidRPr="00DC7C02">
              <w:rPr>
                <w:rFonts w:eastAsia="Times New Roman"/>
                <w:color w:val="000000"/>
                <w:sz w:val="18"/>
                <w:szCs w:val="18"/>
              </w:rPr>
              <w:t>Đất SX VLXD, làm đồ gốm</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SKX</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174,00</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0,20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232,50</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0,27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58,50</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lastRenderedPageBreak/>
              <w:t>2.</w:t>
            </w:r>
            <w:r>
              <w:rPr>
                <w:rFonts w:eastAsia="Times New Roman"/>
                <w:color w:val="000000"/>
                <w:sz w:val="18"/>
                <w:szCs w:val="18"/>
                <w:lang w:val="vi-VN"/>
              </w:rPr>
              <w:t>16</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sinh hoạt cộng đồng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DSH</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4,36</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5,13</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0,77</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17</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khu vui chơi, giải trí công cộng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DKV</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2,29</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2,80</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0,51</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18</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cơ sở tín ngưỡng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TIN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0,05</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0,05</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0,00</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w:t>
            </w:r>
            <w:r>
              <w:rPr>
                <w:rFonts w:eastAsia="Times New Roman"/>
                <w:color w:val="000000"/>
                <w:sz w:val="18"/>
                <w:szCs w:val="18"/>
                <w:lang w:val="vi-VN"/>
              </w:rPr>
              <w:t>19</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sông, ngòi, kênh, rạch, suối</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SON</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356,23</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0,41</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356,23</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0,41</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65327B" w:rsidRPr="00DC7C02" w:rsidTr="00127F1B">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65327B" w:rsidRPr="001E50C2" w:rsidRDefault="0065327B" w:rsidP="0015650A">
            <w:pPr>
              <w:jc w:val="center"/>
              <w:rPr>
                <w:rFonts w:eastAsia="Times New Roman"/>
                <w:color w:val="000000"/>
                <w:sz w:val="18"/>
                <w:szCs w:val="18"/>
                <w:lang w:val="vi-VN"/>
              </w:rPr>
            </w:pPr>
            <w:r w:rsidRPr="00DC7C02">
              <w:rPr>
                <w:rFonts w:eastAsia="Times New Roman"/>
                <w:color w:val="000000"/>
                <w:sz w:val="18"/>
                <w:szCs w:val="18"/>
              </w:rPr>
              <w:t>2.2</w:t>
            </w:r>
            <w:r>
              <w:rPr>
                <w:rFonts w:eastAsia="Times New Roman"/>
                <w:color w:val="000000"/>
                <w:sz w:val="18"/>
                <w:szCs w:val="18"/>
                <w:lang w:val="vi-VN"/>
              </w:rPr>
              <w:t>0</w:t>
            </w:r>
          </w:p>
        </w:tc>
        <w:tc>
          <w:tcPr>
            <w:tcW w:w="2859"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rPr>
                <w:rFonts w:eastAsia="Times New Roman"/>
                <w:color w:val="000000"/>
                <w:sz w:val="18"/>
                <w:szCs w:val="18"/>
              </w:rPr>
            </w:pPr>
            <w:r w:rsidRPr="00DC7C02">
              <w:rPr>
                <w:rFonts w:eastAsia="Times New Roman"/>
                <w:color w:val="000000"/>
                <w:sz w:val="18"/>
                <w:szCs w:val="18"/>
              </w:rPr>
              <w:t>Đất có mặt nước chuyên dùng</w:t>
            </w:r>
          </w:p>
        </w:tc>
        <w:tc>
          <w:tcPr>
            <w:tcW w:w="757" w:type="dxa"/>
            <w:tcBorders>
              <w:top w:val="dotted" w:sz="4" w:space="0" w:color="auto"/>
              <w:left w:val="nil"/>
              <w:bottom w:val="dotted" w:sz="4" w:space="0" w:color="auto"/>
              <w:right w:val="single" w:sz="4" w:space="0" w:color="auto"/>
            </w:tcBorders>
            <w:shd w:val="clear" w:color="auto" w:fill="auto"/>
            <w:vAlign w:val="center"/>
            <w:hideMark/>
          </w:tcPr>
          <w:p w:rsidR="0065327B" w:rsidRPr="00DC7C02" w:rsidRDefault="0065327B" w:rsidP="0015650A">
            <w:pPr>
              <w:jc w:val="center"/>
              <w:rPr>
                <w:rFonts w:eastAsia="Times New Roman"/>
                <w:color w:val="000000"/>
                <w:sz w:val="18"/>
                <w:szCs w:val="18"/>
              </w:rPr>
            </w:pPr>
            <w:r w:rsidRPr="00DC7C02">
              <w:rPr>
                <w:rFonts w:eastAsia="Times New Roman"/>
                <w:color w:val="000000"/>
                <w:sz w:val="18"/>
                <w:szCs w:val="18"/>
              </w:rPr>
              <w:t>MNC</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61,31</w:t>
            </w:r>
          </w:p>
        </w:tc>
        <w:tc>
          <w:tcPr>
            <w:tcW w:w="837"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0,07</w:t>
            </w:r>
          </w:p>
        </w:tc>
        <w:tc>
          <w:tcPr>
            <w:tcW w:w="998"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61,31</w:t>
            </w:r>
          </w:p>
        </w:tc>
        <w:tc>
          <w:tcPr>
            <w:tcW w:w="946" w:type="dxa"/>
            <w:tcBorders>
              <w:top w:val="dotted" w:sz="4" w:space="0" w:color="auto"/>
              <w:left w:val="nil"/>
              <w:bottom w:val="dotted" w:sz="4" w:space="0" w:color="auto"/>
              <w:right w:val="single" w:sz="4" w:space="0" w:color="auto"/>
            </w:tcBorders>
            <w:shd w:val="clear" w:color="auto" w:fill="auto"/>
            <w:vAlign w:val="center"/>
          </w:tcPr>
          <w:p w:rsidR="0065327B" w:rsidRDefault="0065327B">
            <w:pPr>
              <w:jc w:val="right"/>
              <w:rPr>
                <w:sz w:val="18"/>
                <w:szCs w:val="18"/>
              </w:rPr>
            </w:pPr>
            <w:r>
              <w:rPr>
                <w:sz w:val="18"/>
                <w:szCs w:val="18"/>
              </w:rPr>
              <w:t>0,07</w:t>
            </w:r>
          </w:p>
        </w:tc>
        <w:tc>
          <w:tcPr>
            <w:tcW w:w="1160" w:type="dxa"/>
            <w:tcBorders>
              <w:top w:val="dotted" w:sz="4" w:space="0" w:color="auto"/>
              <w:left w:val="nil"/>
              <w:bottom w:val="dotted" w:sz="4" w:space="0" w:color="auto"/>
              <w:right w:val="single" w:sz="4" w:space="0" w:color="auto"/>
            </w:tcBorders>
            <w:shd w:val="clear" w:color="auto" w:fill="auto"/>
            <w:vAlign w:val="center"/>
          </w:tcPr>
          <w:p w:rsidR="0065327B" w:rsidRDefault="0065327B">
            <w:pPr>
              <w:rPr>
                <w:sz w:val="18"/>
                <w:szCs w:val="18"/>
              </w:rPr>
            </w:pPr>
            <w:r>
              <w:rPr>
                <w:sz w:val="18"/>
                <w:szCs w:val="18"/>
              </w:rPr>
              <w:t> </w:t>
            </w:r>
          </w:p>
        </w:tc>
      </w:tr>
      <w:tr w:rsidR="00C80A41" w:rsidRPr="00DC7C02" w:rsidTr="00786432">
        <w:trPr>
          <w:trHeight w:val="300"/>
        </w:trPr>
        <w:tc>
          <w:tcPr>
            <w:tcW w:w="558" w:type="dxa"/>
            <w:tcBorders>
              <w:top w:val="dotted" w:sz="4" w:space="0" w:color="auto"/>
              <w:left w:val="single" w:sz="4" w:space="0" w:color="auto"/>
              <w:bottom w:val="dotted" w:sz="4" w:space="0" w:color="auto"/>
              <w:right w:val="single" w:sz="4" w:space="0" w:color="auto"/>
            </w:tcBorders>
            <w:shd w:val="clear" w:color="auto" w:fill="auto"/>
            <w:vAlign w:val="center"/>
          </w:tcPr>
          <w:p w:rsidR="00C80A41" w:rsidRPr="00DC7C02" w:rsidRDefault="00C80A41" w:rsidP="0015650A">
            <w:pPr>
              <w:jc w:val="center"/>
              <w:rPr>
                <w:rFonts w:eastAsia="Times New Roman"/>
                <w:b/>
                <w:bCs/>
                <w:color w:val="000000"/>
                <w:sz w:val="18"/>
                <w:szCs w:val="18"/>
              </w:rPr>
            </w:pPr>
            <w:r w:rsidRPr="00DC7C02">
              <w:rPr>
                <w:rFonts w:eastAsia="Times New Roman"/>
                <w:b/>
                <w:bCs/>
                <w:color w:val="000000"/>
                <w:sz w:val="18"/>
                <w:szCs w:val="18"/>
              </w:rPr>
              <w:t>3</w:t>
            </w:r>
          </w:p>
        </w:tc>
        <w:tc>
          <w:tcPr>
            <w:tcW w:w="2859" w:type="dxa"/>
            <w:tcBorders>
              <w:top w:val="dotted" w:sz="4" w:space="0" w:color="auto"/>
              <w:left w:val="nil"/>
              <w:bottom w:val="dotted" w:sz="4" w:space="0" w:color="auto"/>
              <w:right w:val="single" w:sz="4" w:space="0" w:color="auto"/>
            </w:tcBorders>
            <w:shd w:val="clear" w:color="auto" w:fill="auto"/>
            <w:vAlign w:val="center"/>
          </w:tcPr>
          <w:p w:rsidR="00C80A41" w:rsidRPr="00DC7C02" w:rsidRDefault="00C80A41" w:rsidP="0015650A">
            <w:pPr>
              <w:rPr>
                <w:rFonts w:eastAsia="Times New Roman"/>
                <w:b/>
                <w:bCs/>
                <w:color w:val="000000"/>
                <w:sz w:val="18"/>
                <w:szCs w:val="18"/>
              </w:rPr>
            </w:pPr>
            <w:r w:rsidRPr="00DC7C02">
              <w:rPr>
                <w:rFonts w:eastAsia="Times New Roman"/>
                <w:b/>
                <w:bCs/>
                <w:color w:val="000000"/>
                <w:sz w:val="18"/>
                <w:szCs w:val="18"/>
              </w:rPr>
              <w:t>Đất chưa sử dụng</w:t>
            </w:r>
          </w:p>
        </w:tc>
        <w:tc>
          <w:tcPr>
            <w:tcW w:w="757" w:type="dxa"/>
            <w:tcBorders>
              <w:top w:val="dotted" w:sz="4" w:space="0" w:color="auto"/>
              <w:left w:val="nil"/>
              <w:bottom w:val="dotted" w:sz="4" w:space="0" w:color="auto"/>
              <w:right w:val="single" w:sz="4" w:space="0" w:color="auto"/>
            </w:tcBorders>
            <w:shd w:val="clear" w:color="auto" w:fill="auto"/>
            <w:vAlign w:val="center"/>
          </w:tcPr>
          <w:p w:rsidR="00C80A41" w:rsidRPr="00DC7C02" w:rsidRDefault="00C80A41" w:rsidP="0015650A">
            <w:pPr>
              <w:jc w:val="center"/>
              <w:rPr>
                <w:rFonts w:eastAsia="Times New Roman"/>
                <w:b/>
                <w:bCs/>
                <w:color w:val="000000"/>
                <w:sz w:val="18"/>
                <w:szCs w:val="18"/>
              </w:rPr>
            </w:pPr>
            <w:r w:rsidRPr="00DC7C02">
              <w:rPr>
                <w:rFonts w:eastAsia="Times New Roman"/>
                <w:b/>
                <w:bCs/>
                <w:color w:val="000000"/>
                <w:sz w:val="18"/>
                <w:szCs w:val="18"/>
              </w:rPr>
              <w:t>CSD</w:t>
            </w:r>
          </w:p>
        </w:tc>
        <w:tc>
          <w:tcPr>
            <w:tcW w:w="998" w:type="dxa"/>
            <w:tcBorders>
              <w:top w:val="dotted" w:sz="4" w:space="0" w:color="auto"/>
              <w:left w:val="nil"/>
              <w:bottom w:val="dotted" w:sz="4" w:space="0" w:color="auto"/>
              <w:right w:val="single" w:sz="4" w:space="0" w:color="auto"/>
            </w:tcBorders>
            <w:shd w:val="clear" w:color="auto" w:fill="auto"/>
            <w:vAlign w:val="center"/>
          </w:tcPr>
          <w:p w:rsidR="00C80A41" w:rsidRPr="00C80A41" w:rsidRDefault="00C80A41" w:rsidP="00EA7189">
            <w:pPr>
              <w:jc w:val="right"/>
              <w:rPr>
                <w:sz w:val="18"/>
                <w:szCs w:val="18"/>
              </w:rPr>
            </w:pPr>
          </w:p>
        </w:tc>
        <w:tc>
          <w:tcPr>
            <w:tcW w:w="837" w:type="dxa"/>
            <w:tcBorders>
              <w:top w:val="dotted" w:sz="4" w:space="0" w:color="auto"/>
              <w:left w:val="nil"/>
              <w:bottom w:val="dotted" w:sz="4" w:space="0" w:color="auto"/>
              <w:right w:val="single" w:sz="4" w:space="0" w:color="auto"/>
            </w:tcBorders>
            <w:shd w:val="clear" w:color="auto" w:fill="auto"/>
            <w:vAlign w:val="center"/>
          </w:tcPr>
          <w:p w:rsidR="00C80A41" w:rsidRPr="00C80A41" w:rsidRDefault="00C80A41" w:rsidP="00EA7189">
            <w:pPr>
              <w:jc w:val="right"/>
              <w:rPr>
                <w:sz w:val="18"/>
                <w:szCs w:val="18"/>
              </w:rPr>
            </w:pPr>
          </w:p>
        </w:tc>
        <w:tc>
          <w:tcPr>
            <w:tcW w:w="998" w:type="dxa"/>
            <w:tcBorders>
              <w:top w:val="dotted" w:sz="4" w:space="0" w:color="auto"/>
              <w:left w:val="nil"/>
              <w:bottom w:val="dotted" w:sz="4" w:space="0" w:color="auto"/>
              <w:right w:val="single" w:sz="4" w:space="0" w:color="auto"/>
            </w:tcBorders>
            <w:shd w:val="clear" w:color="auto" w:fill="auto"/>
            <w:vAlign w:val="center"/>
          </w:tcPr>
          <w:p w:rsidR="00C80A41" w:rsidRPr="00C80A41" w:rsidRDefault="00C80A41" w:rsidP="00EA7189">
            <w:pPr>
              <w:jc w:val="right"/>
              <w:rPr>
                <w:sz w:val="18"/>
                <w:szCs w:val="18"/>
              </w:rPr>
            </w:pPr>
          </w:p>
        </w:tc>
        <w:tc>
          <w:tcPr>
            <w:tcW w:w="946" w:type="dxa"/>
            <w:tcBorders>
              <w:top w:val="dotted" w:sz="4" w:space="0" w:color="auto"/>
              <w:left w:val="nil"/>
              <w:bottom w:val="dotted" w:sz="4" w:space="0" w:color="auto"/>
              <w:right w:val="single" w:sz="4" w:space="0" w:color="auto"/>
            </w:tcBorders>
            <w:shd w:val="clear" w:color="auto" w:fill="auto"/>
            <w:vAlign w:val="center"/>
          </w:tcPr>
          <w:p w:rsidR="00C80A41" w:rsidRPr="00C80A41" w:rsidRDefault="00C80A41" w:rsidP="00EA7189">
            <w:pPr>
              <w:jc w:val="right"/>
              <w:rPr>
                <w:b/>
                <w:bCs/>
                <w:sz w:val="18"/>
                <w:szCs w:val="18"/>
              </w:rPr>
            </w:pPr>
          </w:p>
        </w:tc>
        <w:tc>
          <w:tcPr>
            <w:tcW w:w="1160" w:type="dxa"/>
            <w:tcBorders>
              <w:top w:val="dotted" w:sz="4" w:space="0" w:color="auto"/>
              <w:left w:val="nil"/>
              <w:bottom w:val="dotted" w:sz="4" w:space="0" w:color="auto"/>
              <w:right w:val="single" w:sz="4" w:space="0" w:color="auto"/>
            </w:tcBorders>
            <w:shd w:val="clear" w:color="auto" w:fill="auto"/>
            <w:vAlign w:val="center"/>
          </w:tcPr>
          <w:p w:rsidR="00C80A41" w:rsidRPr="00C80A41" w:rsidRDefault="00C80A41" w:rsidP="00EA7189">
            <w:pPr>
              <w:jc w:val="right"/>
              <w:rPr>
                <w:b/>
                <w:bCs/>
                <w:sz w:val="18"/>
                <w:szCs w:val="18"/>
              </w:rPr>
            </w:pPr>
          </w:p>
        </w:tc>
      </w:tr>
      <w:tr w:rsidR="00EB1BAC" w:rsidRPr="00DC7C02" w:rsidTr="003E20D2">
        <w:trPr>
          <w:trHeight w:val="300"/>
        </w:trPr>
        <w:tc>
          <w:tcPr>
            <w:tcW w:w="558"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EB1BAC" w:rsidRPr="00DC7C02" w:rsidRDefault="00765C19" w:rsidP="0015650A">
            <w:pPr>
              <w:jc w:val="center"/>
              <w:rPr>
                <w:rFonts w:eastAsia="Times New Roman"/>
                <w:b/>
                <w:bCs/>
                <w:color w:val="000000"/>
                <w:sz w:val="18"/>
                <w:szCs w:val="18"/>
              </w:rPr>
            </w:pPr>
            <w:r>
              <w:rPr>
                <w:rFonts w:eastAsia="Times New Roman"/>
                <w:b/>
                <w:bCs/>
                <w:color w:val="000000"/>
                <w:sz w:val="18"/>
                <w:szCs w:val="18"/>
              </w:rPr>
              <w:t>4</w:t>
            </w:r>
          </w:p>
        </w:tc>
        <w:tc>
          <w:tcPr>
            <w:tcW w:w="2859" w:type="dxa"/>
            <w:tcBorders>
              <w:top w:val="dotted" w:sz="4" w:space="0" w:color="auto"/>
              <w:left w:val="nil"/>
              <w:bottom w:val="single" w:sz="4" w:space="0" w:color="auto"/>
              <w:right w:val="single" w:sz="4" w:space="0" w:color="auto"/>
            </w:tcBorders>
            <w:shd w:val="clear" w:color="auto" w:fill="auto"/>
            <w:vAlign w:val="center"/>
            <w:hideMark/>
          </w:tcPr>
          <w:p w:rsidR="00EB1BAC" w:rsidRPr="00DC7C02" w:rsidRDefault="00EB1BAC" w:rsidP="0015650A">
            <w:pPr>
              <w:rPr>
                <w:rFonts w:eastAsia="Times New Roman"/>
                <w:b/>
                <w:bCs/>
                <w:color w:val="000000"/>
                <w:sz w:val="18"/>
                <w:szCs w:val="18"/>
              </w:rPr>
            </w:pPr>
            <w:r w:rsidRPr="00DC7C02">
              <w:rPr>
                <w:rFonts w:eastAsia="Times New Roman"/>
                <w:b/>
                <w:bCs/>
                <w:color w:val="000000"/>
                <w:sz w:val="18"/>
                <w:szCs w:val="18"/>
              </w:rPr>
              <w:t>Đất đô thị*</w:t>
            </w:r>
          </w:p>
        </w:tc>
        <w:tc>
          <w:tcPr>
            <w:tcW w:w="757" w:type="dxa"/>
            <w:tcBorders>
              <w:top w:val="dotted" w:sz="4" w:space="0" w:color="auto"/>
              <w:left w:val="nil"/>
              <w:bottom w:val="single" w:sz="4" w:space="0" w:color="auto"/>
              <w:right w:val="single" w:sz="4" w:space="0" w:color="auto"/>
            </w:tcBorders>
            <w:shd w:val="clear" w:color="auto" w:fill="auto"/>
            <w:vAlign w:val="center"/>
            <w:hideMark/>
          </w:tcPr>
          <w:p w:rsidR="00EB1BAC" w:rsidRPr="00DC7C02" w:rsidRDefault="00EB1BAC" w:rsidP="0015650A">
            <w:pPr>
              <w:jc w:val="center"/>
              <w:rPr>
                <w:rFonts w:eastAsia="Times New Roman"/>
                <w:b/>
                <w:bCs/>
                <w:color w:val="000000"/>
                <w:sz w:val="18"/>
                <w:szCs w:val="18"/>
              </w:rPr>
            </w:pPr>
            <w:r w:rsidRPr="00DC7C02">
              <w:rPr>
                <w:rFonts w:eastAsia="Times New Roman"/>
                <w:b/>
                <w:bCs/>
                <w:color w:val="000000"/>
                <w:sz w:val="18"/>
                <w:szCs w:val="18"/>
              </w:rPr>
              <w:t>KDT</w:t>
            </w:r>
          </w:p>
        </w:tc>
        <w:tc>
          <w:tcPr>
            <w:tcW w:w="998" w:type="dxa"/>
            <w:tcBorders>
              <w:top w:val="dotted" w:sz="4" w:space="0" w:color="auto"/>
              <w:left w:val="nil"/>
              <w:bottom w:val="single" w:sz="4" w:space="0" w:color="auto"/>
              <w:right w:val="single" w:sz="4" w:space="0" w:color="auto"/>
            </w:tcBorders>
            <w:shd w:val="clear" w:color="auto" w:fill="auto"/>
            <w:vAlign w:val="center"/>
            <w:hideMark/>
          </w:tcPr>
          <w:p w:rsidR="00EB1BAC" w:rsidRPr="00891200" w:rsidRDefault="00EB1BAC" w:rsidP="0070138C">
            <w:pPr>
              <w:jc w:val="right"/>
              <w:rPr>
                <w:rFonts w:eastAsia="Times New Roman"/>
                <w:b/>
                <w:bCs/>
                <w:color w:val="000000"/>
                <w:sz w:val="18"/>
                <w:szCs w:val="18"/>
              </w:rPr>
            </w:pPr>
            <w:r w:rsidRPr="00891200">
              <w:rPr>
                <w:rFonts w:eastAsia="Times New Roman"/>
                <w:b/>
                <w:bCs/>
                <w:color w:val="000000"/>
                <w:sz w:val="18"/>
                <w:szCs w:val="18"/>
              </w:rPr>
              <w:t>828,28</w:t>
            </w:r>
          </w:p>
        </w:tc>
        <w:tc>
          <w:tcPr>
            <w:tcW w:w="837" w:type="dxa"/>
            <w:tcBorders>
              <w:top w:val="dotted" w:sz="4" w:space="0" w:color="auto"/>
              <w:left w:val="nil"/>
              <w:bottom w:val="single" w:sz="4" w:space="0" w:color="auto"/>
              <w:right w:val="single" w:sz="4" w:space="0" w:color="auto"/>
            </w:tcBorders>
            <w:shd w:val="clear" w:color="auto" w:fill="auto"/>
            <w:vAlign w:val="center"/>
          </w:tcPr>
          <w:p w:rsidR="00EB1BAC" w:rsidRPr="00891200" w:rsidRDefault="00EB1BAC" w:rsidP="0070138C">
            <w:pPr>
              <w:jc w:val="right"/>
              <w:rPr>
                <w:rFonts w:ascii="Calibri" w:eastAsia="Times New Roman" w:hAnsi="Calibri" w:cs="Calibri"/>
                <w:color w:val="000000"/>
                <w:sz w:val="18"/>
                <w:szCs w:val="18"/>
              </w:rPr>
            </w:pPr>
          </w:p>
        </w:tc>
        <w:tc>
          <w:tcPr>
            <w:tcW w:w="998" w:type="dxa"/>
            <w:tcBorders>
              <w:top w:val="dotted" w:sz="4" w:space="0" w:color="auto"/>
              <w:left w:val="nil"/>
              <w:bottom w:val="single" w:sz="4" w:space="0" w:color="auto"/>
              <w:right w:val="single" w:sz="4" w:space="0" w:color="auto"/>
            </w:tcBorders>
            <w:shd w:val="clear" w:color="auto" w:fill="auto"/>
            <w:vAlign w:val="center"/>
          </w:tcPr>
          <w:p w:rsidR="00EB1BAC" w:rsidRPr="00891200" w:rsidRDefault="00E23435" w:rsidP="0070138C">
            <w:pPr>
              <w:jc w:val="right"/>
              <w:rPr>
                <w:rFonts w:ascii="Calibri" w:eastAsia="Times New Roman" w:hAnsi="Calibri" w:cs="Calibri"/>
                <w:color w:val="000000"/>
                <w:sz w:val="18"/>
                <w:szCs w:val="18"/>
              </w:rPr>
            </w:pPr>
            <w:r w:rsidRPr="00DC7C02">
              <w:rPr>
                <w:rFonts w:eastAsia="Times New Roman"/>
                <w:b/>
                <w:color w:val="000000"/>
                <w:sz w:val="18"/>
                <w:szCs w:val="18"/>
              </w:rPr>
              <w:t>828,28</w:t>
            </w:r>
          </w:p>
        </w:tc>
        <w:tc>
          <w:tcPr>
            <w:tcW w:w="946" w:type="dxa"/>
            <w:tcBorders>
              <w:top w:val="dotted" w:sz="4" w:space="0" w:color="auto"/>
              <w:left w:val="nil"/>
              <w:bottom w:val="single" w:sz="4" w:space="0" w:color="auto"/>
              <w:right w:val="single" w:sz="4" w:space="0" w:color="auto"/>
            </w:tcBorders>
            <w:shd w:val="clear" w:color="auto" w:fill="auto"/>
            <w:vAlign w:val="center"/>
          </w:tcPr>
          <w:p w:rsidR="00EB1BAC" w:rsidRPr="00891200" w:rsidRDefault="00EB1BAC" w:rsidP="0070138C">
            <w:pPr>
              <w:jc w:val="right"/>
              <w:rPr>
                <w:rFonts w:ascii="Calibri" w:eastAsia="Times New Roman" w:hAnsi="Calibri" w:cs="Calibri"/>
                <w:color w:val="000000"/>
                <w:sz w:val="18"/>
                <w:szCs w:val="18"/>
              </w:rPr>
            </w:pPr>
          </w:p>
        </w:tc>
        <w:tc>
          <w:tcPr>
            <w:tcW w:w="1160" w:type="dxa"/>
            <w:tcBorders>
              <w:top w:val="dotted" w:sz="4" w:space="0" w:color="auto"/>
              <w:left w:val="nil"/>
              <w:bottom w:val="single" w:sz="4" w:space="0" w:color="auto"/>
              <w:right w:val="single" w:sz="4" w:space="0" w:color="auto"/>
            </w:tcBorders>
            <w:shd w:val="clear" w:color="auto" w:fill="auto"/>
            <w:vAlign w:val="center"/>
          </w:tcPr>
          <w:p w:rsidR="00EB1BAC" w:rsidRPr="00891200" w:rsidRDefault="00EB1BAC" w:rsidP="0070138C">
            <w:pPr>
              <w:jc w:val="right"/>
              <w:rPr>
                <w:rFonts w:eastAsia="Times New Roman"/>
                <w:color w:val="000000"/>
                <w:sz w:val="18"/>
                <w:szCs w:val="18"/>
              </w:rPr>
            </w:pPr>
          </w:p>
        </w:tc>
      </w:tr>
    </w:tbl>
    <w:p w:rsidR="000D4A53" w:rsidRPr="00DE2C36" w:rsidRDefault="000603A8" w:rsidP="00067880">
      <w:pPr>
        <w:spacing w:before="200" w:after="200"/>
        <w:ind w:firstLine="720"/>
        <w:jc w:val="both"/>
        <w:rPr>
          <w:rFonts w:eastAsia="Times New Roman"/>
          <w:sz w:val="26"/>
          <w:szCs w:val="26"/>
        </w:rPr>
      </w:pPr>
      <w:r w:rsidRPr="00DE2C36">
        <w:rPr>
          <w:rFonts w:eastAsia="Times New Roman"/>
          <w:sz w:val="26"/>
          <w:szCs w:val="26"/>
        </w:rPr>
        <w:t>Để tiếp tục phục vụ nhu cầu phát triển kinh tế - xã hội trên địa bàn huyện, trong năm 201</w:t>
      </w:r>
      <w:r w:rsidR="001519DD">
        <w:rPr>
          <w:rFonts w:eastAsia="Times New Roman"/>
          <w:sz w:val="26"/>
          <w:szCs w:val="26"/>
        </w:rPr>
        <w:t>9</w:t>
      </w:r>
      <w:r w:rsidRPr="00DE2C36">
        <w:rPr>
          <w:rFonts w:eastAsia="Times New Roman"/>
          <w:sz w:val="26"/>
          <w:szCs w:val="26"/>
        </w:rPr>
        <w:t xml:space="preserve"> cần tiếp tục chuyển </w:t>
      </w:r>
      <w:r w:rsidR="00127F1B">
        <w:rPr>
          <w:rFonts w:eastAsia="Times New Roman"/>
          <w:color w:val="FF0000"/>
          <w:sz w:val="26"/>
          <w:szCs w:val="26"/>
        </w:rPr>
        <w:t>313,0</w:t>
      </w:r>
      <w:r w:rsidR="009E2F1D">
        <w:rPr>
          <w:rFonts w:eastAsia="Times New Roman"/>
          <w:color w:val="FF0000"/>
          <w:sz w:val="26"/>
          <w:szCs w:val="26"/>
        </w:rPr>
        <w:t>8</w:t>
      </w:r>
      <w:r w:rsidRPr="00C6072B">
        <w:rPr>
          <w:rFonts w:eastAsia="Times New Roman"/>
          <w:color w:val="FF0000"/>
          <w:sz w:val="26"/>
          <w:szCs w:val="26"/>
        </w:rPr>
        <w:t xml:space="preserve"> </w:t>
      </w:r>
      <w:r w:rsidRPr="00DE2C36">
        <w:rPr>
          <w:rFonts w:eastAsia="Times New Roman"/>
          <w:sz w:val="26"/>
          <w:szCs w:val="26"/>
        </w:rPr>
        <w:t>ha diện tích đất sản xuất nông nghiệp sang đất phi nông nghiệp. Trong đó</w:t>
      </w:r>
      <w:r w:rsidR="00EA574C" w:rsidRPr="00DE2C36">
        <w:rPr>
          <w:rFonts w:eastAsia="Times New Roman"/>
          <w:sz w:val="26"/>
          <w:szCs w:val="26"/>
        </w:rPr>
        <w:t xml:space="preserve"> các loại đất giảm diện tích gồm:</w:t>
      </w:r>
      <w:r w:rsidRPr="00DE2C36">
        <w:rPr>
          <w:rFonts w:eastAsia="Times New Roman"/>
          <w:sz w:val="26"/>
          <w:szCs w:val="26"/>
        </w:rPr>
        <w:t xml:space="preserve"> đất trồng lúa </w:t>
      </w:r>
      <w:r w:rsidR="00A35ED0">
        <w:rPr>
          <w:rFonts w:eastAsia="Times New Roman"/>
          <w:sz w:val="26"/>
          <w:szCs w:val="26"/>
        </w:rPr>
        <w:t>39,76</w:t>
      </w:r>
      <w:r w:rsidRPr="00DE2C36">
        <w:rPr>
          <w:rFonts w:eastAsia="Times New Roman"/>
          <w:sz w:val="26"/>
          <w:szCs w:val="26"/>
        </w:rPr>
        <w:t xml:space="preserve"> ha; Đất tr</w:t>
      </w:r>
      <w:r w:rsidR="00233116" w:rsidRPr="00DE2C36">
        <w:rPr>
          <w:rFonts w:eastAsia="Times New Roman"/>
          <w:sz w:val="26"/>
          <w:szCs w:val="26"/>
        </w:rPr>
        <w:t xml:space="preserve">ồng cây hàng năm khác </w:t>
      </w:r>
      <w:r w:rsidR="001519DD">
        <w:rPr>
          <w:rFonts w:eastAsia="Times New Roman"/>
          <w:sz w:val="26"/>
          <w:szCs w:val="26"/>
        </w:rPr>
        <w:t>296,</w:t>
      </w:r>
      <w:r w:rsidR="00A35ED0">
        <w:rPr>
          <w:rFonts w:eastAsia="Times New Roman"/>
          <w:sz w:val="26"/>
          <w:szCs w:val="26"/>
        </w:rPr>
        <w:t>8</w:t>
      </w:r>
      <w:r w:rsidR="00516D45">
        <w:rPr>
          <w:rFonts w:eastAsia="Times New Roman"/>
          <w:sz w:val="26"/>
          <w:szCs w:val="26"/>
        </w:rPr>
        <w:t>1</w:t>
      </w:r>
      <w:r w:rsidRPr="00DE2C36">
        <w:rPr>
          <w:rFonts w:eastAsia="Times New Roman"/>
          <w:sz w:val="26"/>
          <w:szCs w:val="26"/>
        </w:rPr>
        <w:t xml:space="preserve"> ha; Đất rừng đặc dụng </w:t>
      </w:r>
      <w:r w:rsidR="00127F1B">
        <w:rPr>
          <w:rFonts w:eastAsia="Times New Roman"/>
          <w:sz w:val="26"/>
          <w:szCs w:val="26"/>
        </w:rPr>
        <w:t>13,17</w:t>
      </w:r>
      <w:r w:rsidRPr="00DE2C36">
        <w:rPr>
          <w:rFonts w:eastAsia="Times New Roman"/>
          <w:sz w:val="26"/>
          <w:szCs w:val="26"/>
        </w:rPr>
        <w:t xml:space="preserve"> ha</w:t>
      </w:r>
      <w:r w:rsidR="006F792C" w:rsidRPr="00DE2C36">
        <w:rPr>
          <w:rFonts w:eastAsia="Times New Roman"/>
          <w:sz w:val="26"/>
          <w:szCs w:val="26"/>
        </w:rPr>
        <w:t>.</w:t>
      </w:r>
      <w:r w:rsidR="00C41E6B" w:rsidRPr="00DE2C36">
        <w:rPr>
          <w:rFonts w:eastAsia="Times New Roman"/>
          <w:sz w:val="26"/>
          <w:szCs w:val="26"/>
        </w:rPr>
        <w:t xml:space="preserve"> </w:t>
      </w:r>
      <w:r w:rsidR="00467656" w:rsidRPr="00DE2C36">
        <w:rPr>
          <w:rFonts w:eastAsia="Times New Roman"/>
          <w:sz w:val="26"/>
          <w:szCs w:val="26"/>
        </w:rPr>
        <w:t>Các loại đất tăng diện tích gồm:</w:t>
      </w:r>
      <w:r w:rsidR="00C41E6B" w:rsidRPr="00DE2C36">
        <w:rPr>
          <w:rFonts w:eastAsia="Times New Roman"/>
          <w:sz w:val="26"/>
          <w:szCs w:val="26"/>
        </w:rPr>
        <w:t xml:space="preserve"> Đất trồng cây lâu năm tăng </w:t>
      </w:r>
      <w:r w:rsidR="00A35ED0">
        <w:rPr>
          <w:rFonts w:eastAsia="Times New Roman"/>
          <w:sz w:val="26"/>
          <w:szCs w:val="26"/>
        </w:rPr>
        <w:t>7,0</w:t>
      </w:r>
      <w:r w:rsidR="009E2F1D">
        <w:rPr>
          <w:rFonts w:eastAsia="Times New Roman"/>
          <w:sz w:val="26"/>
          <w:szCs w:val="26"/>
        </w:rPr>
        <w:t>0</w:t>
      </w:r>
      <w:r w:rsidR="007E60FC" w:rsidRPr="00DE2C36">
        <w:rPr>
          <w:rFonts w:eastAsia="Times New Roman"/>
          <w:sz w:val="26"/>
          <w:szCs w:val="26"/>
        </w:rPr>
        <w:t xml:space="preserve"> </w:t>
      </w:r>
      <w:r w:rsidR="00C41E6B" w:rsidRPr="00DE2C36">
        <w:rPr>
          <w:rFonts w:eastAsia="Times New Roman"/>
          <w:sz w:val="26"/>
          <w:szCs w:val="26"/>
        </w:rPr>
        <w:t xml:space="preserve">ha </w:t>
      </w:r>
      <w:r w:rsidR="00C41E6B" w:rsidRPr="00DE2C36">
        <w:rPr>
          <w:rFonts w:eastAsia="Times New Roman"/>
          <w:i/>
          <w:sz w:val="26"/>
          <w:szCs w:val="26"/>
        </w:rPr>
        <w:t xml:space="preserve">(Do chu chuyển nội bộ đất nông nghiệp từ đất </w:t>
      </w:r>
      <w:r w:rsidR="004866AD">
        <w:rPr>
          <w:rFonts w:eastAsia="Times New Roman"/>
          <w:i/>
          <w:sz w:val="26"/>
          <w:szCs w:val="26"/>
          <w:lang w:val="vi-VN"/>
        </w:rPr>
        <w:t xml:space="preserve">lúa và đất </w:t>
      </w:r>
      <w:r w:rsidR="00C41E6B" w:rsidRPr="00DE2C36">
        <w:rPr>
          <w:rFonts w:eastAsia="Times New Roman"/>
          <w:i/>
          <w:sz w:val="26"/>
          <w:szCs w:val="26"/>
        </w:rPr>
        <w:t>cây hàng năm khác</w:t>
      </w:r>
      <w:r w:rsidR="004866AD">
        <w:rPr>
          <w:rFonts w:eastAsia="Times New Roman"/>
          <w:i/>
          <w:sz w:val="26"/>
          <w:szCs w:val="26"/>
          <w:lang w:val="vi-VN"/>
        </w:rPr>
        <w:t xml:space="preserve"> </w:t>
      </w:r>
      <w:r w:rsidR="00C41E6B" w:rsidRPr="00DE2C36">
        <w:rPr>
          <w:rFonts w:eastAsia="Times New Roman"/>
          <w:i/>
          <w:sz w:val="26"/>
          <w:szCs w:val="26"/>
        </w:rPr>
        <w:t>)</w:t>
      </w:r>
      <w:r w:rsidR="005D137B">
        <w:rPr>
          <w:rFonts w:eastAsia="Times New Roman"/>
          <w:sz w:val="26"/>
          <w:szCs w:val="26"/>
        </w:rPr>
        <w:t xml:space="preserve">; </w:t>
      </w:r>
      <w:r w:rsidR="00C41E6B" w:rsidRPr="00DE2C36">
        <w:rPr>
          <w:rFonts w:eastAsia="Times New Roman"/>
          <w:sz w:val="26"/>
          <w:szCs w:val="26"/>
        </w:rPr>
        <w:t xml:space="preserve">Đất nuôi trồng thủy sản tăng </w:t>
      </w:r>
      <w:r w:rsidR="00127F1B">
        <w:rPr>
          <w:rFonts w:eastAsia="Times New Roman"/>
          <w:sz w:val="26"/>
          <w:szCs w:val="26"/>
        </w:rPr>
        <w:t>8,7</w:t>
      </w:r>
      <w:r w:rsidR="00C41E6B" w:rsidRPr="00DE2C36">
        <w:rPr>
          <w:rFonts w:eastAsia="Times New Roman"/>
          <w:sz w:val="26"/>
          <w:szCs w:val="26"/>
        </w:rPr>
        <w:t xml:space="preserve"> ha</w:t>
      </w:r>
      <w:r w:rsidR="000D4A53" w:rsidRPr="00DE2C36">
        <w:rPr>
          <w:rFonts w:eastAsiaTheme="minorEastAsia"/>
          <w:i/>
          <w:iCs/>
          <w:color w:val="000000" w:themeColor="text1"/>
          <w:kern w:val="24"/>
          <w:sz w:val="26"/>
          <w:szCs w:val="26"/>
        </w:rPr>
        <w:t xml:space="preserve"> </w:t>
      </w:r>
      <w:r w:rsidR="000D4A53" w:rsidRPr="00DE2C36">
        <w:rPr>
          <w:rFonts w:eastAsia="Times New Roman"/>
          <w:i/>
          <w:iCs/>
          <w:sz w:val="26"/>
          <w:szCs w:val="26"/>
        </w:rPr>
        <w:t>( Do chu chuyển nội bộ đất nông nghiệp từ</w:t>
      </w:r>
      <w:r w:rsidR="00B51598" w:rsidRPr="00DE2C36">
        <w:rPr>
          <w:rFonts w:eastAsia="Times New Roman"/>
          <w:i/>
          <w:iCs/>
          <w:sz w:val="26"/>
          <w:szCs w:val="26"/>
        </w:rPr>
        <w:t>:</w:t>
      </w:r>
      <w:r w:rsidR="000D4A53" w:rsidRPr="00DE2C36">
        <w:rPr>
          <w:rFonts w:eastAsia="Times New Roman"/>
          <w:i/>
          <w:iCs/>
          <w:sz w:val="26"/>
          <w:szCs w:val="26"/>
        </w:rPr>
        <w:t xml:space="preserve"> đất lúa)</w:t>
      </w:r>
      <w:r w:rsidR="005D137B">
        <w:rPr>
          <w:rFonts w:eastAsia="Times New Roman"/>
          <w:i/>
          <w:iCs/>
          <w:sz w:val="26"/>
          <w:szCs w:val="26"/>
          <w:lang w:val="vi-VN"/>
        </w:rPr>
        <w:t>;</w:t>
      </w:r>
      <w:r w:rsidR="005D137B" w:rsidRPr="005D137B">
        <w:rPr>
          <w:rFonts w:eastAsia="Times New Roman"/>
          <w:sz w:val="26"/>
          <w:szCs w:val="26"/>
        </w:rPr>
        <w:t xml:space="preserve"> </w:t>
      </w:r>
      <w:r w:rsidR="00EA03F0">
        <w:rPr>
          <w:rFonts w:eastAsia="Times New Roman"/>
          <w:sz w:val="26"/>
          <w:szCs w:val="26"/>
        </w:rPr>
        <w:t>Đất nông nghiệp khác tăng 20,96 ha.</w:t>
      </w:r>
    </w:p>
    <w:p w:rsidR="000603A8" w:rsidRPr="004A01DC" w:rsidRDefault="00EE4595" w:rsidP="00067880">
      <w:pPr>
        <w:spacing w:before="200" w:after="200"/>
        <w:ind w:firstLine="720"/>
        <w:jc w:val="both"/>
        <w:rPr>
          <w:rFonts w:eastAsia="Times New Roman"/>
          <w:sz w:val="26"/>
          <w:szCs w:val="26"/>
        </w:rPr>
      </w:pPr>
      <w:r w:rsidRPr="00DE2C36">
        <w:rPr>
          <w:rFonts w:eastAsia="Times New Roman"/>
          <w:sz w:val="26"/>
          <w:szCs w:val="26"/>
        </w:rPr>
        <w:t xml:space="preserve">Diện tích đất phi nông nghiệp </w:t>
      </w:r>
      <w:r w:rsidR="000603A8" w:rsidRPr="00DE2C36">
        <w:rPr>
          <w:rFonts w:eastAsia="Times New Roman"/>
          <w:sz w:val="26"/>
          <w:szCs w:val="26"/>
        </w:rPr>
        <w:t xml:space="preserve">tăng </w:t>
      </w:r>
      <w:r w:rsidR="00127F1B">
        <w:rPr>
          <w:rFonts w:eastAsia="Times New Roman"/>
          <w:color w:val="FF0000"/>
          <w:sz w:val="26"/>
          <w:szCs w:val="26"/>
        </w:rPr>
        <w:t>313,0</w:t>
      </w:r>
      <w:r w:rsidR="009E2F1D">
        <w:rPr>
          <w:rFonts w:eastAsia="Times New Roman"/>
          <w:color w:val="FF0000"/>
          <w:sz w:val="26"/>
          <w:szCs w:val="26"/>
        </w:rPr>
        <w:t>8</w:t>
      </w:r>
      <w:r w:rsidR="000603A8" w:rsidRPr="00C6072B">
        <w:rPr>
          <w:rFonts w:eastAsia="Times New Roman"/>
          <w:color w:val="FF0000"/>
          <w:sz w:val="26"/>
          <w:szCs w:val="26"/>
        </w:rPr>
        <w:t xml:space="preserve"> </w:t>
      </w:r>
      <w:r w:rsidR="000603A8" w:rsidRPr="00DE2C36">
        <w:rPr>
          <w:rFonts w:eastAsia="Times New Roman"/>
          <w:sz w:val="26"/>
          <w:szCs w:val="26"/>
        </w:rPr>
        <w:t xml:space="preserve">ha để thực hiện các công trình dự án phục vụ cho nhu cầu phát triển kinh tế xã hội trên địa bàn Huyện. </w:t>
      </w:r>
      <w:r w:rsidR="006F792C" w:rsidRPr="00DE2C36">
        <w:rPr>
          <w:rFonts w:eastAsia="Times New Roman"/>
          <w:sz w:val="26"/>
          <w:szCs w:val="26"/>
        </w:rPr>
        <w:t>Các loại đất tăng diện tích gồm:</w:t>
      </w:r>
      <w:r w:rsidR="000603A8" w:rsidRPr="00DE2C36">
        <w:rPr>
          <w:rFonts w:eastAsia="Times New Roman"/>
          <w:sz w:val="26"/>
          <w:szCs w:val="26"/>
        </w:rPr>
        <w:t xml:space="preserve"> </w:t>
      </w:r>
      <w:r w:rsidR="00CE5F58">
        <w:rPr>
          <w:rFonts w:eastAsia="Times New Roman"/>
          <w:sz w:val="26"/>
          <w:szCs w:val="26"/>
          <w:lang w:val="vi-VN"/>
        </w:rPr>
        <w:t>Đ</w:t>
      </w:r>
      <w:r w:rsidR="000603A8" w:rsidRPr="00DE2C36">
        <w:rPr>
          <w:rFonts w:eastAsia="Times New Roman"/>
          <w:sz w:val="26"/>
          <w:szCs w:val="26"/>
        </w:rPr>
        <w:t xml:space="preserve">ất quốc phòng </w:t>
      </w:r>
      <w:r w:rsidR="00CE5F58">
        <w:rPr>
          <w:rFonts w:eastAsia="Times New Roman"/>
          <w:sz w:val="26"/>
          <w:szCs w:val="26"/>
          <w:lang w:val="vi-VN"/>
        </w:rPr>
        <w:t>9</w:t>
      </w:r>
      <w:r w:rsidR="006534CD">
        <w:rPr>
          <w:rFonts w:eastAsia="Times New Roman"/>
          <w:sz w:val="26"/>
          <w:szCs w:val="26"/>
        </w:rPr>
        <w:t>4</w:t>
      </w:r>
      <w:r w:rsidR="00CE5F58">
        <w:rPr>
          <w:rFonts w:eastAsia="Times New Roman"/>
          <w:sz w:val="26"/>
          <w:szCs w:val="26"/>
          <w:lang w:val="vi-VN"/>
        </w:rPr>
        <w:t>,</w:t>
      </w:r>
      <w:r w:rsidR="006534CD">
        <w:rPr>
          <w:rFonts w:eastAsia="Times New Roman"/>
          <w:sz w:val="26"/>
          <w:szCs w:val="26"/>
        </w:rPr>
        <w:t>99</w:t>
      </w:r>
      <w:r w:rsidR="000603A8" w:rsidRPr="00DE2C36">
        <w:rPr>
          <w:rFonts w:eastAsia="Times New Roman"/>
          <w:sz w:val="26"/>
          <w:szCs w:val="26"/>
        </w:rPr>
        <w:t xml:space="preserve"> ha; đất công an 1,</w:t>
      </w:r>
      <w:r w:rsidR="006534CD">
        <w:rPr>
          <w:rFonts w:eastAsia="Times New Roman"/>
          <w:sz w:val="26"/>
          <w:szCs w:val="26"/>
        </w:rPr>
        <w:t>1</w:t>
      </w:r>
      <w:r w:rsidR="00A35ED0">
        <w:rPr>
          <w:rFonts w:eastAsia="Times New Roman"/>
          <w:sz w:val="26"/>
          <w:szCs w:val="26"/>
        </w:rPr>
        <w:t>5</w:t>
      </w:r>
      <w:r w:rsidR="000603A8" w:rsidRPr="00DE2C36">
        <w:rPr>
          <w:rFonts w:eastAsia="Times New Roman"/>
          <w:sz w:val="26"/>
          <w:szCs w:val="26"/>
        </w:rPr>
        <w:t xml:space="preserve"> ha; Đất cơ sở sản xuất phi nông nghiệp </w:t>
      </w:r>
      <w:r w:rsidR="006534CD">
        <w:rPr>
          <w:rFonts w:eastAsia="Times New Roman"/>
          <w:sz w:val="26"/>
          <w:szCs w:val="26"/>
        </w:rPr>
        <w:t>54,</w:t>
      </w:r>
      <w:r w:rsidR="0072752D">
        <w:rPr>
          <w:rFonts w:eastAsia="Times New Roman"/>
          <w:sz w:val="26"/>
          <w:szCs w:val="26"/>
        </w:rPr>
        <w:t>79</w:t>
      </w:r>
      <w:r w:rsidR="000603A8" w:rsidRPr="00DE2C36">
        <w:rPr>
          <w:rFonts w:eastAsia="Times New Roman"/>
          <w:sz w:val="26"/>
          <w:szCs w:val="26"/>
        </w:rPr>
        <w:t xml:space="preserve"> ha; Đất sản xuất vật liệu xây dựng, làm đồ gốm </w:t>
      </w:r>
      <w:r w:rsidR="006534CD">
        <w:rPr>
          <w:rFonts w:eastAsia="Times New Roman"/>
          <w:sz w:val="26"/>
          <w:szCs w:val="26"/>
        </w:rPr>
        <w:t>58,50</w:t>
      </w:r>
      <w:r w:rsidR="000603A8" w:rsidRPr="00DE2C36">
        <w:rPr>
          <w:rFonts w:eastAsia="Times New Roman"/>
          <w:sz w:val="26"/>
          <w:szCs w:val="26"/>
        </w:rPr>
        <w:t xml:space="preserve"> ha; Đất phát triển hạ tầng </w:t>
      </w:r>
      <w:r w:rsidR="00127F1B">
        <w:rPr>
          <w:rFonts w:eastAsia="Times New Roman"/>
          <w:sz w:val="26"/>
          <w:szCs w:val="26"/>
        </w:rPr>
        <w:t>59,74</w:t>
      </w:r>
      <w:r w:rsidR="000603A8" w:rsidRPr="00DE2C36">
        <w:rPr>
          <w:rFonts w:eastAsia="Times New Roman"/>
          <w:sz w:val="26"/>
          <w:szCs w:val="26"/>
        </w:rPr>
        <w:t xml:space="preserve"> ha; </w:t>
      </w:r>
      <w:r w:rsidR="009E2F1D">
        <w:rPr>
          <w:rFonts w:eastAsia="Times New Roman"/>
          <w:sz w:val="26"/>
          <w:szCs w:val="26"/>
        </w:rPr>
        <w:t xml:space="preserve">Đất bãi thải, xử lý chất thải 4,74 ha; </w:t>
      </w:r>
      <w:r w:rsidR="000603A8" w:rsidRPr="00DE2C36">
        <w:rPr>
          <w:rFonts w:eastAsia="Times New Roman"/>
          <w:sz w:val="26"/>
          <w:szCs w:val="26"/>
        </w:rPr>
        <w:t xml:space="preserve">Đất ở tại nông thôn </w:t>
      </w:r>
      <w:r w:rsidR="00A35ED0">
        <w:rPr>
          <w:rFonts w:eastAsia="Times New Roman"/>
          <w:sz w:val="26"/>
          <w:szCs w:val="26"/>
        </w:rPr>
        <w:t>27,25</w:t>
      </w:r>
      <w:r w:rsidR="000603A8" w:rsidRPr="00DE2C36">
        <w:rPr>
          <w:rFonts w:eastAsia="Times New Roman"/>
          <w:sz w:val="26"/>
          <w:szCs w:val="26"/>
        </w:rPr>
        <w:t xml:space="preserve"> ha; Đất ở tại đô thị </w:t>
      </w:r>
      <w:r w:rsidR="0065327B">
        <w:rPr>
          <w:rFonts w:eastAsia="Times New Roman"/>
          <w:sz w:val="26"/>
          <w:szCs w:val="26"/>
        </w:rPr>
        <w:t>7,0</w:t>
      </w:r>
      <w:r w:rsidR="000603A8" w:rsidRPr="00DE2C36">
        <w:rPr>
          <w:rFonts w:eastAsia="Times New Roman"/>
          <w:sz w:val="26"/>
          <w:szCs w:val="26"/>
        </w:rPr>
        <w:t xml:space="preserve"> ha; </w:t>
      </w:r>
      <w:r w:rsidR="003F6CB3">
        <w:rPr>
          <w:rFonts w:eastAsia="Times New Roman"/>
          <w:sz w:val="26"/>
          <w:szCs w:val="26"/>
        </w:rPr>
        <w:t xml:space="preserve">Đất trụ sở cơ quan 0,80 ha; </w:t>
      </w:r>
      <w:r w:rsidR="006F792C" w:rsidRPr="00DE2C36">
        <w:rPr>
          <w:rFonts w:eastAsia="Times New Roman"/>
          <w:sz w:val="26"/>
          <w:szCs w:val="26"/>
        </w:rPr>
        <w:t>Đ</w:t>
      </w:r>
      <w:r w:rsidR="000603A8" w:rsidRPr="00DE2C36">
        <w:rPr>
          <w:rFonts w:eastAsia="Times New Roman"/>
          <w:sz w:val="26"/>
          <w:szCs w:val="26"/>
        </w:rPr>
        <w:t xml:space="preserve">ất làm nghĩa trang, nghĩa địa, nhà tang lễ, nhà hỏa táng </w:t>
      </w:r>
      <w:r w:rsidR="006534CD">
        <w:rPr>
          <w:rFonts w:eastAsia="Times New Roman"/>
          <w:sz w:val="26"/>
          <w:szCs w:val="26"/>
        </w:rPr>
        <w:t>2,93</w:t>
      </w:r>
      <w:r w:rsidR="000603A8" w:rsidRPr="00DE2C36">
        <w:rPr>
          <w:rFonts w:eastAsia="Times New Roman"/>
          <w:sz w:val="26"/>
          <w:szCs w:val="26"/>
        </w:rPr>
        <w:t xml:space="preserve"> ha; </w:t>
      </w:r>
      <w:r w:rsidR="006F792C" w:rsidRPr="00DE2C36">
        <w:rPr>
          <w:rFonts w:eastAsia="Times New Roman"/>
          <w:sz w:val="26"/>
          <w:szCs w:val="26"/>
        </w:rPr>
        <w:t>Đ</w:t>
      </w:r>
      <w:r w:rsidR="000603A8" w:rsidRPr="00DE2C36">
        <w:rPr>
          <w:rFonts w:eastAsia="Times New Roman"/>
          <w:sz w:val="26"/>
          <w:szCs w:val="26"/>
        </w:rPr>
        <w:t xml:space="preserve">ất sinh hoạt cộng đồng </w:t>
      </w:r>
      <w:r w:rsidR="005018B8">
        <w:rPr>
          <w:rFonts w:eastAsia="Times New Roman"/>
          <w:sz w:val="26"/>
          <w:szCs w:val="26"/>
          <w:lang w:val="vi-VN"/>
        </w:rPr>
        <w:t>0,</w:t>
      </w:r>
      <w:r w:rsidR="0086701D">
        <w:rPr>
          <w:rFonts w:eastAsia="Times New Roman"/>
          <w:sz w:val="26"/>
          <w:szCs w:val="26"/>
          <w:lang w:val="vi-VN"/>
        </w:rPr>
        <w:t>7</w:t>
      </w:r>
      <w:r w:rsidR="009E2F1D">
        <w:rPr>
          <w:rFonts w:eastAsia="Times New Roman"/>
          <w:sz w:val="26"/>
          <w:szCs w:val="26"/>
        </w:rPr>
        <w:t>7</w:t>
      </w:r>
      <w:r w:rsidR="000603A8" w:rsidRPr="00DE2C36">
        <w:rPr>
          <w:rFonts w:eastAsia="Times New Roman"/>
          <w:sz w:val="26"/>
          <w:szCs w:val="26"/>
        </w:rPr>
        <w:t xml:space="preserve"> ha; </w:t>
      </w:r>
      <w:r w:rsidR="006F792C" w:rsidRPr="00DE2C36">
        <w:rPr>
          <w:rFonts w:eastAsia="Times New Roman"/>
          <w:sz w:val="26"/>
          <w:szCs w:val="26"/>
        </w:rPr>
        <w:t>Đ</w:t>
      </w:r>
      <w:r w:rsidR="000603A8" w:rsidRPr="00DE2C36">
        <w:rPr>
          <w:rFonts w:eastAsia="Times New Roman"/>
          <w:sz w:val="26"/>
          <w:szCs w:val="26"/>
        </w:rPr>
        <w:t>ất khu vui chơi, giải trí công cộng 0,51 ha.</w:t>
      </w:r>
      <w:r w:rsidR="0065327B" w:rsidRPr="0065327B">
        <w:rPr>
          <w:rFonts w:eastAsia="Times New Roman"/>
          <w:sz w:val="26"/>
          <w:szCs w:val="26"/>
          <w:lang w:val="vi-VN"/>
        </w:rPr>
        <w:t xml:space="preserve"> </w:t>
      </w:r>
      <w:r w:rsidR="0065327B" w:rsidRPr="004A01DC">
        <w:rPr>
          <w:rFonts w:eastAsia="Times New Roman"/>
          <w:i/>
          <w:sz w:val="26"/>
          <w:szCs w:val="26"/>
          <w:lang w:val="vi-VN"/>
        </w:rPr>
        <w:t xml:space="preserve">Đất thương mại dịch vụ </w:t>
      </w:r>
      <w:r w:rsidR="004A01DC" w:rsidRPr="004A01DC">
        <w:rPr>
          <w:rFonts w:eastAsia="Times New Roman"/>
          <w:i/>
          <w:sz w:val="26"/>
          <w:szCs w:val="26"/>
        </w:rPr>
        <w:t>giảm 0,09</w:t>
      </w:r>
      <w:r w:rsidR="004A01DC" w:rsidRPr="004A01DC">
        <w:rPr>
          <w:rFonts w:eastAsia="Times New Roman"/>
          <w:i/>
          <w:sz w:val="26"/>
          <w:szCs w:val="26"/>
          <w:lang w:val="vi-VN"/>
        </w:rPr>
        <w:t xml:space="preserve"> ha</w:t>
      </w:r>
      <w:r w:rsidR="004A01DC" w:rsidRPr="004A01DC">
        <w:rPr>
          <w:rFonts w:eastAsia="Times New Roman"/>
          <w:i/>
          <w:sz w:val="26"/>
          <w:szCs w:val="26"/>
        </w:rPr>
        <w:t>.</w:t>
      </w:r>
    </w:p>
    <w:p w:rsidR="005B1E1E" w:rsidRPr="00E16143" w:rsidRDefault="000603A8" w:rsidP="009E2F1D">
      <w:pPr>
        <w:spacing w:before="160" w:after="160"/>
        <w:ind w:firstLine="720"/>
        <w:jc w:val="both"/>
        <w:rPr>
          <w:rFonts w:eastAsia="Times New Roman"/>
          <w:b/>
          <w:sz w:val="26"/>
          <w:szCs w:val="26"/>
          <w:lang w:val="vi-VN"/>
        </w:rPr>
      </w:pPr>
      <w:r w:rsidRPr="00E16143">
        <w:rPr>
          <w:rFonts w:eastAsia="Times New Roman"/>
          <w:b/>
          <w:sz w:val="26"/>
          <w:szCs w:val="26"/>
        </w:rPr>
        <w:t>Trong số các công trình chuyển tiếp từ kế hoạch sử dụng đất năm 201</w:t>
      </w:r>
      <w:r w:rsidR="006534CD" w:rsidRPr="00E16143">
        <w:rPr>
          <w:rFonts w:eastAsia="Times New Roman"/>
          <w:b/>
          <w:sz w:val="26"/>
          <w:szCs w:val="26"/>
        </w:rPr>
        <w:t>8</w:t>
      </w:r>
      <w:r w:rsidRPr="00E16143">
        <w:rPr>
          <w:rFonts w:eastAsia="Times New Roman"/>
          <w:b/>
          <w:sz w:val="26"/>
          <w:szCs w:val="26"/>
        </w:rPr>
        <w:t xml:space="preserve"> có một số công trình thay đổi </w:t>
      </w:r>
      <w:r w:rsidR="00A96CBC" w:rsidRPr="00E16143">
        <w:rPr>
          <w:rFonts w:eastAsia="Times New Roman"/>
          <w:b/>
          <w:sz w:val="26"/>
          <w:szCs w:val="26"/>
          <w:lang w:val="vi-VN"/>
        </w:rPr>
        <w:t xml:space="preserve">tên, </w:t>
      </w:r>
      <w:r w:rsidRPr="00E16143">
        <w:rPr>
          <w:rFonts w:eastAsia="Times New Roman"/>
          <w:b/>
          <w:sz w:val="26"/>
          <w:szCs w:val="26"/>
        </w:rPr>
        <w:t>diện tích</w:t>
      </w:r>
      <w:r w:rsidR="00070812" w:rsidRPr="00E16143">
        <w:rPr>
          <w:rFonts w:eastAsia="Times New Roman"/>
          <w:b/>
          <w:sz w:val="26"/>
          <w:szCs w:val="26"/>
        </w:rPr>
        <w:t xml:space="preserve"> và vị trí</w:t>
      </w:r>
      <w:r w:rsidR="00706977" w:rsidRPr="00E16143">
        <w:rPr>
          <w:rFonts w:eastAsia="Times New Roman"/>
          <w:b/>
          <w:sz w:val="26"/>
          <w:szCs w:val="26"/>
        </w:rPr>
        <w:t>,</w:t>
      </w:r>
      <w:r w:rsidR="00010CE6" w:rsidRPr="00E16143">
        <w:rPr>
          <w:rFonts w:eastAsia="Times New Roman"/>
          <w:b/>
          <w:sz w:val="26"/>
          <w:szCs w:val="26"/>
        </w:rPr>
        <w:t xml:space="preserve"> </w:t>
      </w:r>
      <w:r w:rsidRPr="00E16143">
        <w:rPr>
          <w:rFonts w:eastAsia="Times New Roman"/>
          <w:b/>
          <w:sz w:val="26"/>
          <w:szCs w:val="26"/>
        </w:rPr>
        <w:t>cụ thể:</w:t>
      </w:r>
      <w:bookmarkStart w:id="213" w:name="_Toc461890441"/>
      <w:bookmarkStart w:id="214" w:name="_Toc462993552"/>
      <w:bookmarkStart w:id="215" w:name="_Toc463073696"/>
    </w:p>
    <w:p w:rsidR="005B1E1E" w:rsidRPr="00E16143" w:rsidRDefault="00A96CBC" w:rsidP="009E2F1D">
      <w:pPr>
        <w:spacing w:before="160" w:after="160"/>
        <w:ind w:firstLine="720"/>
        <w:jc w:val="both"/>
        <w:rPr>
          <w:sz w:val="26"/>
          <w:szCs w:val="26"/>
        </w:rPr>
      </w:pPr>
      <w:r w:rsidRPr="00E16143">
        <w:rPr>
          <w:sz w:val="26"/>
          <w:szCs w:val="26"/>
          <w:lang w:val="vi-VN"/>
        </w:rPr>
        <w:t xml:space="preserve">- </w:t>
      </w:r>
      <w:r w:rsidR="00AF1861" w:rsidRPr="00E16143">
        <w:rPr>
          <w:sz w:val="26"/>
          <w:szCs w:val="26"/>
          <w:lang w:val="vi-VN"/>
        </w:rPr>
        <w:t xml:space="preserve">Dự án </w:t>
      </w:r>
      <w:r w:rsidR="00C67EF3" w:rsidRPr="00E16143">
        <w:rPr>
          <w:sz w:val="26"/>
          <w:szCs w:val="26"/>
        </w:rPr>
        <w:t>XD</w:t>
      </w:r>
      <w:r w:rsidR="00AF1861" w:rsidRPr="00E16143">
        <w:rPr>
          <w:sz w:val="26"/>
          <w:szCs w:val="26"/>
          <w:lang w:val="vi-VN"/>
        </w:rPr>
        <w:t xml:space="preserve"> trụ sở công an thị trấn Tân Biên</w:t>
      </w:r>
      <w:r w:rsidR="00AF1861" w:rsidRPr="00E16143">
        <w:rPr>
          <w:sz w:val="26"/>
          <w:szCs w:val="26"/>
        </w:rPr>
        <w:t xml:space="preserve"> giảm từ 0,50 ha xuống còn 0,1</w:t>
      </w:r>
      <w:r w:rsidR="00100A9C" w:rsidRPr="00E16143">
        <w:rPr>
          <w:sz w:val="26"/>
          <w:szCs w:val="26"/>
        </w:rPr>
        <w:t>5</w:t>
      </w:r>
      <w:r w:rsidR="00AF1861" w:rsidRPr="00E16143">
        <w:rPr>
          <w:sz w:val="26"/>
          <w:szCs w:val="26"/>
        </w:rPr>
        <w:t xml:space="preserve"> ha</w:t>
      </w:r>
      <w:r w:rsidR="003F2598" w:rsidRPr="00E16143">
        <w:rPr>
          <w:sz w:val="26"/>
          <w:szCs w:val="26"/>
        </w:rPr>
        <w:t xml:space="preserve"> Nguyên nhân</w:t>
      </w:r>
      <w:r w:rsidR="00E16143">
        <w:rPr>
          <w:sz w:val="26"/>
          <w:szCs w:val="26"/>
        </w:rPr>
        <w:t xml:space="preserve"> để</w:t>
      </w:r>
      <w:r w:rsidR="003F2598" w:rsidRPr="00E16143">
        <w:rPr>
          <w:sz w:val="26"/>
          <w:szCs w:val="26"/>
        </w:rPr>
        <w:t xml:space="preserve"> </w:t>
      </w:r>
      <w:r w:rsidR="00E16143">
        <w:rPr>
          <w:sz w:val="26"/>
          <w:szCs w:val="26"/>
        </w:rPr>
        <w:t xml:space="preserve">phù hợp với tình hình </w:t>
      </w:r>
      <w:r w:rsidR="00D5757E">
        <w:rPr>
          <w:sz w:val="26"/>
          <w:szCs w:val="26"/>
        </w:rPr>
        <w:t xml:space="preserve">thực tế </w:t>
      </w:r>
      <w:r w:rsidR="00E16143">
        <w:rPr>
          <w:sz w:val="26"/>
          <w:szCs w:val="26"/>
        </w:rPr>
        <w:t xml:space="preserve">và nguồn </w:t>
      </w:r>
      <w:r w:rsidR="009D3C9B">
        <w:rPr>
          <w:sz w:val="26"/>
          <w:szCs w:val="26"/>
        </w:rPr>
        <w:t>vốn</w:t>
      </w:r>
      <w:r w:rsidR="00E16143">
        <w:rPr>
          <w:sz w:val="26"/>
          <w:szCs w:val="26"/>
        </w:rPr>
        <w:t xml:space="preserve"> của địa phương. </w:t>
      </w:r>
    </w:p>
    <w:p w:rsidR="00AF1861" w:rsidRPr="00E16143" w:rsidRDefault="00A96CBC" w:rsidP="009E2F1D">
      <w:pPr>
        <w:spacing w:before="160" w:after="160"/>
        <w:ind w:firstLine="720"/>
        <w:jc w:val="both"/>
        <w:rPr>
          <w:sz w:val="26"/>
          <w:szCs w:val="26"/>
        </w:rPr>
      </w:pPr>
      <w:r w:rsidRPr="00E16143">
        <w:rPr>
          <w:sz w:val="26"/>
          <w:szCs w:val="26"/>
          <w:lang w:val="vi-VN"/>
        </w:rPr>
        <w:t>-</w:t>
      </w:r>
      <w:r w:rsidR="00AF1861" w:rsidRPr="00E16143">
        <w:t xml:space="preserve"> </w:t>
      </w:r>
      <w:r w:rsidR="00AF1861" w:rsidRPr="00E16143">
        <w:rPr>
          <w:sz w:val="26"/>
          <w:szCs w:val="26"/>
          <w:lang w:val="vi-VN"/>
        </w:rPr>
        <w:t xml:space="preserve">Đường tổ </w:t>
      </w:r>
      <w:r w:rsidR="00AF1861" w:rsidRPr="00E16143">
        <w:rPr>
          <w:sz w:val="26"/>
          <w:szCs w:val="26"/>
        </w:rPr>
        <w:t xml:space="preserve">2 xã Tân Bình đổi tên thành </w:t>
      </w:r>
      <w:r w:rsidR="003F7517" w:rsidRPr="00E16143">
        <w:rPr>
          <w:sz w:val="26"/>
          <w:szCs w:val="26"/>
        </w:rPr>
        <w:t>Đ</w:t>
      </w:r>
      <w:r w:rsidR="00AF1861" w:rsidRPr="00E16143">
        <w:rPr>
          <w:sz w:val="26"/>
          <w:szCs w:val="26"/>
        </w:rPr>
        <w:t>ường tổ</w:t>
      </w:r>
      <w:r w:rsidR="007E1C3E" w:rsidRPr="00E16143">
        <w:rPr>
          <w:sz w:val="26"/>
          <w:szCs w:val="26"/>
        </w:rPr>
        <w:t xml:space="preserve"> 4 do cập nhật </w:t>
      </w:r>
      <w:r w:rsidR="004B3CEE" w:rsidRPr="00E16143">
        <w:rPr>
          <w:sz w:val="26"/>
          <w:szCs w:val="26"/>
        </w:rPr>
        <w:t>lại</w:t>
      </w:r>
      <w:r w:rsidR="007E1C3E" w:rsidRPr="00E16143">
        <w:rPr>
          <w:sz w:val="26"/>
          <w:szCs w:val="26"/>
        </w:rPr>
        <w:t xml:space="preserve"> tên.</w:t>
      </w:r>
    </w:p>
    <w:p w:rsidR="00FF0755" w:rsidRPr="00E16143" w:rsidRDefault="00AF1861" w:rsidP="009E2F1D">
      <w:pPr>
        <w:spacing w:before="160" w:after="160"/>
        <w:ind w:firstLine="720"/>
        <w:jc w:val="both"/>
        <w:rPr>
          <w:sz w:val="26"/>
          <w:szCs w:val="26"/>
        </w:rPr>
      </w:pPr>
      <w:r w:rsidRPr="00E16143">
        <w:rPr>
          <w:sz w:val="26"/>
          <w:szCs w:val="26"/>
        </w:rPr>
        <w:t xml:space="preserve">- </w:t>
      </w:r>
      <w:r w:rsidR="00A96CBC" w:rsidRPr="00E16143">
        <w:rPr>
          <w:sz w:val="26"/>
          <w:szCs w:val="26"/>
          <w:lang w:val="vi-VN"/>
        </w:rPr>
        <w:t xml:space="preserve"> </w:t>
      </w:r>
      <w:r w:rsidRPr="00E16143">
        <w:rPr>
          <w:sz w:val="26"/>
          <w:szCs w:val="26"/>
          <w:lang w:val="vi-VN"/>
        </w:rPr>
        <w:t>Mở rộng trạm y tế xã Tân Lập</w:t>
      </w:r>
      <w:r w:rsidRPr="00E16143">
        <w:rPr>
          <w:sz w:val="26"/>
          <w:szCs w:val="26"/>
        </w:rPr>
        <w:t xml:space="preserve"> giảm diện tích từ 0,84 ha xuống còn 0,08 ha</w:t>
      </w:r>
      <w:r w:rsidR="007E1C3E" w:rsidRPr="00E16143">
        <w:rPr>
          <w:sz w:val="26"/>
          <w:szCs w:val="26"/>
        </w:rPr>
        <w:t xml:space="preserve"> nguyên nhân cập nhật </w:t>
      </w:r>
      <w:r w:rsidR="004B3CEE" w:rsidRPr="00E16143">
        <w:rPr>
          <w:sz w:val="26"/>
          <w:szCs w:val="26"/>
        </w:rPr>
        <w:t>lại</w:t>
      </w:r>
      <w:r w:rsidR="007E1C3E" w:rsidRPr="00E16143">
        <w:rPr>
          <w:sz w:val="26"/>
          <w:szCs w:val="26"/>
        </w:rPr>
        <w:t xml:space="preserve"> diện tích.</w:t>
      </w:r>
    </w:p>
    <w:p w:rsidR="00010CE6" w:rsidRPr="00E16143" w:rsidRDefault="00010CE6" w:rsidP="009E2F1D">
      <w:pPr>
        <w:spacing w:before="160" w:after="160"/>
        <w:ind w:firstLine="720"/>
        <w:jc w:val="both"/>
        <w:rPr>
          <w:sz w:val="26"/>
          <w:szCs w:val="26"/>
        </w:rPr>
      </w:pPr>
      <w:r w:rsidRPr="00E16143">
        <w:rPr>
          <w:sz w:val="26"/>
          <w:szCs w:val="26"/>
        </w:rPr>
        <w:t>- XD văn phòng các ấp trên địa bàn xã Trà Vong diện tích 0,07 ha đổi thành Dự án xây dựng văn phòng ấp Trà Hiệp; ấp 2; ấp 4; ấp 5 tổng diện tích 0,1</w:t>
      </w:r>
      <w:r w:rsidR="009E5B07" w:rsidRPr="00E16143">
        <w:rPr>
          <w:sz w:val="26"/>
          <w:szCs w:val="26"/>
        </w:rPr>
        <w:t xml:space="preserve">3 </w:t>
      </w:r>
      <w:r w:rsidRPr="00E16143">
        <w:rPr>
          <w:sz w:val="26"/>
          <w:szCs w:val="26"/>
        </w:rPr>
        <w:t>ha.</w:t>
      </w:r>
      <w:r w:rsidR="002A0689">
        <w:rPr>
          <w:sz w:val="26"/>
          <w:szCs w:val="26"/>
        </w:rPr>
        <w:t xml:space="preserve"> Nguyên nhân là để tên và diện tích cụ thể các văn phòng ấp chưa xây dựng trên địa bàn xã theo quy chuẩn xã nông thôn mới. </w:t>
      </w:r>
      <w:r w:rsidR="0067530D" w:rsidRPr="00E16143">
        <w:rPr>
          <w:sz w:val="26"/>
          <w:szCs w:val="26"/>
        </w:rPr>
        <w:t xml:space="preserve"> </w:t>
      </w:r>
    </w:p>
    <w:p w:rsidR="0072752D" w:rsidRPr="00E16143" w:rsidRDefault="0072752D" w:rsidP="009E2F1D">
      <w:pPr>
        <w:spacing w:before="160" w:after="160"/>
        <w:ind w:firstLine="720"/>
        <w:jc w:val="both"/>
        <w:rPr>
          <w:sz w:val="26"/>
          <w:szCs w:val="26"/>
        </w:rPr>
      </w:pPr>
      <w:r w:rsidRPr="00E16143">
        <w:rPr>
          <w:sz w:val="26"/>
          <w:szCs w:val="26"/>
        </w:rPr>
        <w:t>- DA xây dựng nhà làm việc Hạt kiểm lâm huyện Tân Biên 0,15 ha, tại Thị trấn Tân Biên chuyển thành 0,12 ha tại ấp Thanh Trung, xã Thạ</w:t>
      </w:r>
      <w:r w:rsidR="002B6FCA" w:rsidRPr="00E16143">
        <w:rPr>
          <w:sz w:val="26"/>
          <w:szCs w:val="26"/>
        </w:rPr>
        <w:t xml:space="preserve">nh Tây </w:t>
      </w:r>
      <w:r w:rsidR="0067530D" w:rsidRPr="00E16143">
        <w:rPr>
          <w:sz w:val="26"/>
          <w:szCs w:val="26"/>
        </w:rPr>
        <w:t>chỉnh sửa</w:t>
      </w:r>
      <w:r w:rsidR="002B6FCA" w:rsidRPr="00E16143">
        <w:rPr>
          <w:sz w:val="26"/>
          <w:szCs w:val="26"/>
        </w:rPr>
        <w:t xml:space="preserve"> theo Công văn 1980/UBND-KTN ngày 16/8/2018 về việc chủ trương thu hồi đất, giao đất cho đơn vị Hạt Kiểm lâm huyện Tân Biên. </w:t>
      </w:r>
    </w:p>
    <w:p w:rsidR="00253CBE" w:rsidRPr="00E16143" w:rsidRDefault="00253CBE" w:rsidP="009E2F1D">
      <w:pPr>
        <w:spacing w:before="160" w:after="160"/>
        <w:ind w:firstLine="720"/>
        <w:jc w:val="both"/>
        <w:rPr>
          <w:sz w:val="26"/>
          <w:szCs w:val="26"/>
        </w:rPr>
      </w:pPr>
      <w:r w:rsidRPr="00E16143">
        <w:rPr>
          <w:sz w:val="26"/>
          <w:szCs w:val="26"/>
        </w:rPr>
        <w:lastRenderedPageBreak/>
        <w:t>- DA Đường tuần tra biên giới xã Tân Bình giảm diện tích từ 25,8 ha xuố</w:t>
      </w:r>
      <w:r w:rsidR="002B6FCA" w:rsidRPr="00E16143">
        <w:rPr>
          <w:sz w:val="26"/>
          <w:szCs w:val="26"/>
        </w:rPr>
        <w:t xml:space="preserve">ng còn 11,5 ha </w:t>
      </w:r>
      <w:r w:rsidR="00465EF7" w:rsidRPr="00E16143">
        <w:rPr>
          <w:sz w:val="26"/>
          <w:szCs w:val="26"/>
        </w:rPr>
        <w:t>chỉnh sử</w:t>
      </w:r>
      <w:r w:rsidR="001B2511" w:rsidRPr="00E16143">
        <w:rPr>
          <w:sz w:val="26"/>
          <w:szCs w:val="26"/>
        </w:rPr>
        <w:t>a theo Nghị quyết 21/2018/NQ-HĐND ngày 12/12/2018.</w:t>
      </w:r>
    </w:p>
    <w:p w:rsidR="0049000B" w:rsidRPr="00E16143" w:rsidRDefault="0049000B" w:rsidP="009E2F1D">
      <w:pPr>
        <w:spacing w:before="160" w:after="160"/>
        <w:ind w:firstLine="720"/>
        <w:jc w:val="both"/>
        <w:rPr>
          <w:sz w:val="26"/>
          <w:szCs w:val="26"/>
        </w:rPr>
      </w:pPr>
      <w:r w:rsidRPr="00E16143">
        <w:rPr>
          <w:sz w:val="26"/>
          <w:szCs w:val="26"/>
        </w:rPr>
        <w:t>- Đất ở xã Tân Bình xin giảm diện tích từ 4,07 ha xuố</w:t>
      </w:r>
      <w:r w:rsidR="00A92FBA">
        <w:rPr>
          <w:sz w:val="26"/>
          <w:szCs w:val="26"/>
        </w:rPr>
        <w:t xml:space="preserve">ng còn 1,44 ha </w:t>
      </w:r>
      <w:r w:rsidR="001B6F44">
        <w:rPr>
          <w:sz w:val="26"/>
          <w:szCs w:val="26"/>
        </w:rPr>
        <w:t>do</w:t>
      </w:r>
      <w:r w:rsidR="00A92FBA">
        <w:rPr>
          <w:sz w:val="26"/>
          <w:szCs w:val="26"/>
        </w:rPr>
        <w:t xml:space="preserve"> là </w:t>
      </w:r>
      <w:r w:rsidR="002B6FCA" w:rsidRPr="00E16143">
        <w:rPr>
          <w:sz w:val="26"/>
          <w:szCs w:val="26"/>
        </w:rPr>
        <w:t>để phù hợp với tình hình chuyển mục đích thực tế của người dân trên địa bàn xã.</w:t>
      </w:r>
    </w:p>
    <w:p w:rsidR="00A01692" w:rsidRPr="00E16143" w:rsidRDefault="00A01692" w:rsidP="009E2F1D">
      <w:pPr>
        <w:spacing w:before="160" w:after="160"/>
        <w:ind w:firstLine="720"/>
        <w:jc w:val="both"/>
        <w:rPr>
          <w:sz w:val="26"/>
          <w:szCs w:val="26"/>
        </w:rPr>
      </w:pPr>
      <w:r w:rsidRPr="00E16143">
        <w:rPr>
          <w:sz w:val="26"/>
          <w:szCs w:val="26"/>
        </w:rPr>
        <w:t>- Chuyển mục đích đất trồng lúa sang đất nuôi trồng thủy sản xã Tân Lập giảm từ 0,68 ha xuống còn 0,20</w:t>
      </w:r>
      <w:r w:rsidR="003F7517" w:rsidRPr="00E16143">
        <w:rPr>
          <w:sz w:val="26"/>
          <w:szCs w:val="26"/>
        </w:rPr>
        <w:t xml:space="preserve"> </w:t>
      </w:r>
      <w:r w:rsidRPr="00E16143">
        <w:rPr>
          <w:sz w:val="26"/>
          <w:szCs w:val="26"/>
        </w:rPr>
        <w:t>ha</w:t>
      </w:r>
      <w:r w:rsidR="002B6FCA" w:rsidRPr="00E16143">
        <w:rPr>
          <w:sz w:val="26"/>
          <w:szCs w:val="26"/>
        </w:rPr>
        <w:t xml:space="preserve"> nguyên nhân là để phù hợp với tình hình chuyển mục đích thực tế của người dân trên địa bàn xã.</w:t>
      </w:r>
    </w:p>
    <w:p w:rsidR="00C82753" w:rsidRPr="001F769A" w:rsidRDefault="00C82753" w:rsidP="00C82753">
      <w:pPr>
        <w:pStyle w:val="BangTB"/>
      </w:pPr>
      <w:bookmarkStart w:id="216" w:name="_Toc490298670"/>
      <w:bookmarkStart w:id="217" w:name="_Toc521501423"/>
      <w:r w:rsidRPr="00635E63">
        <w:rPr>
          <w:lang w:val="vi-VN"/>
        </w:rPr>
        <w:t>Bảng 1</w:t>
      </w:r>
      <w:r w:rsidR="00320A7A">
        <w:t>3</w:t>
      </w:r>
      <w:r w:rsidRPr="00635E63">
        <w:rPr>
          <w:lang w:val="vi-VN"/>
        </w:rPr>
        <w:t>: Danh mục các công trình chuyển tiếp từ năm 201</w:t>
      </w:r>
      <w:r w:rsidR="001F769A">
        <w:t>8</w:t>
      </w:r>
      <w:r w:rsidRPr="00635E63">
        <w:rPr>
          <w:lang w:val="vi-VN"/>
        </w:rPr>
        <w:t xml:space="preserve"> sang 201</w:t>
      </w:r>
      <w:bookmarkEnd w:id="216"/>
      <w:r w:rsidR="001F769A">
        <w:t>9</w:t>
      </w:r>
      <w:bookmarkEnd w:id="217"/>
    </w:p>
    <w:tbl>
      <w:tblPr>
        <w:tblW w:w="5000" w:type="pct"/>
        <w:tblLook w:val="04A0" w:firstRow="1" w:lastRow="0" w:firstColumn="1" w:lastColumn="0" w:noHBand="0" w:noVBand="1"/>
      </w:tblPr>
      <w:tblGrid>
        <w:gridCol w:w="595"/>
        <w:gridCol w:w="5446"/>
        <w:gridCol w:w="1523"/>
        <w:gridCol w:w="734"/>
        <w:gridCol w:w="990"/>
      </w:tblGrid>
      <w:tr w:rsidR="00052441" w:rsidRPr="00052441" w:rsidTr="00C05162">
        <w:trPr>
          <w:trHeight w:val="300"/>
          <w:tblHeader/>
        </w:trPr>
        <w:tc>
          <w:tcPr>
            <w:tcW w:w="3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b/>
                <w:bCs/>
                <w:sz w:val="20"/>
                <w:szCs w:val="20"/>
              </w:rPr>
            </w:pPr>
            <w:r w:rsidRPr="00052441">
              <w:rPr>
                <w:rFonts w:eastAsia="Times New Roman"/>
                <w:b/>
                <w:bCs/>
                <w:sz w:val="20"/>
                <w:szCs w:val="20"/>
              </w:rPr>
              <w:t>STT</w:t>
            </w:r>
          </w:p>
        </w:tc>
        <w:tc>
          <w:tcPr>
            <w:tcW w:w="29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b/>
                <w:bCs/>
                <w:sz w:val="20"/>
                <w:szCs w:val="20"/>
              </w:rPr>
            </w:pPr>
            <w:r w:rsidRPr="00052441">
              <w:rPr>
                <w:rFonts w:eastAsia="Times New Roman"/>
                <w:b/>
                <w:bCs/>
                <w:sz w:val="20"/>
                <w:szCs w:val="20"/>
              </w:rPr>
              <w:t>Chỉ tiêu</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b/>
                <w:bCs/>
                <w:sz w:val="20"/>
                <w:szCs w:val="20"/>
              </w:rPr>
            </w:pPr>
            <w:r w:rsidRPr="00052441">
              <w:rPr>
                <w:rFonts w:eastAsia="Times New Roman"/>
                <w:b/>
                <w:bCs/>
                <w:sz w:val="20"/>
                <w:szCs w:val="20"/>
              </w:rPr>
              <w:t>Đơn vị hành chính</w:t>
            </w:r>
          </w:p>
        </w:tc>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b/>
                <w:bCs/>
                <w:sz w:val="20"/>
                <w:szCs w:val="20"/>
              </w:rPr>
            </w:pPr>
            <w:r w:rsidRPr="00052441">
              <w:rPr>
                <w:rFonts w:eastAsia="Times New Roman"/>
                <w:b/>
                <w:bCs/>
                <w:sz w:val="20"/>
                <w:szCs w:val="20"/>
              </w:rPr>
              <w:t>Mã loại đất</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b/>
                <w:bCs/>
                <w:sz w:val="20"/>
                <w:szCs w:val="20"/>
              </w:rPr>
            </w:pPr>
            <w:r w:rsidRPr="00052441">
              <w:rPr>
                <w:rFonts w:eastAsia="Times New Roman"/>
                <w:b/>
                <w:bCs/>
                <w:sz w:val="20"/>
                <w:szCs w:val="20"/>
              </w:rPr>
              <w:t>DT tăng thêm</w:t>
            </w:r>
            <w:r w:rsidRPr="00052441">
              <w:rPr>
                <w:rFonts w:eastAsia="Times New Roman"/>
                <w:b/>
                <w:bCs/>
                <w:sz w:val="20"/>
                <w:szCs w:val="20"/>
              </w:rPr>
              <w:br/>
              <w:t>(ha)</w:t>
            </w:r>
          </w:p>
        </w:tc>
      </w:tr>
      <w:tr w:rsidR="00052441" w:rsidRPr="00052441" w:rsidTr="00C05162">
        <w:trPr>
          <w:trHeight w:val="300"/>
          <w:tblHeader/>
        </w:trPr>
        <w:tc>
          <w:tcPr>
            <w:tcW w:w="320" w:type="pct"/>
            <w:vMerge/>
            <w:tcBorders>
              <w:top w:val="single" w:sz="4" w:space="0" w:color="auto"/>
              <w:left w:val="single" w:sz="4" w:space="0" w:color="auto"/>
              <w:bottom w:val="single" w:sz="4" w:space="0" w:color="auto"/>
              <w:right w:val="single" w:sz="4" w:space="0" w:color="auto"/>
            </w:tcBorders>
            <w:vAlign w:val="center"/>
            <w:hideMark/>
          </w:tcPr>
          <w:p w:rsidR="00052441" w:rsidRPr="00052441" w:rsidRDefault="00052441" w:rsidP="00052441">
            <w:pPr>
              <w:rPr>
                <w:rFonts w:eastAsia="Times New Roman"/>
                <w:b/>
                <w:bCs/>
                <w:sz w:val="20"/>
                <w:szCs w:val="20"/>
              </w:rPr>
            </w:pPr>
          </w:p>
        </w:tc>
        <w:tc>
          <w:tcPr>
            <w:tcW w:w="2932" w:type="pct"/>
            <w:vMerge/>
            <w:tcBorders>
              <w:top w:val="single" w:sz="4" w:space="0" w:color="auto"/>
              <w:left w:val="single" w:sz="4" w:space="0" w:color="auto"/>
              <w:bottom w:val="single" w:sz="4" w:space="0" w:color="auto"/>
              <w:right w:val="single" w:sz="4" w:space="0" w:color="auto"/>
            </w:tcBorders>
            <w:vAlign w:val="center"/>
            <w:hideMark/>
          </w:tcPr>
          <w:p w:rsidR="00052441" w:rsidRPr="00052441" w:rsidRDefault="00052441" w:rsidP="00052441">
            <w:pPr>
              <w:rPr>
                <w:rFonts w:eastAsia="Times New Roman"/>
                <w:b/>
                <w:bCs/>
                <w:sz w:val="20"/>
                <w:szCs w:val="20"/>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rsidR="00052441" w:rsidRPr="00052441" w:rsidRDefault="00052441" w:rsidP="00052441">
            <w:pPr>
              <w:rPr>
                <w:rFonts w:eastAsia="Times New Roman"/>
                <w:b/>
                <w:bCs/>
                <w:sz w:val="20"/>
                <w:szCs w:val="20"/>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rsidR="00052441" w:rsidRPr="00052441" w:rsidRDefault="00052441" w:rsidP="00052441">
            <w:pPr>
              <w:rPr>
                <w:rFonts w:eastAsia="Times New Roman"/>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052441" w:rsidRPr="00052441" w:rsidRDefault="00052441" w:rsidP="00052441">
            <w:pPr>
              <w:rPr>
                <w:rFonts w:eastAsia="Times New Roman"/>
                <w:b/>
                <w:bCs/>
                <w:sz w:val="20"/>
                <w:szCs w:val="20"/>
              </w:rPr>
            </w:pPr>
          </w:p>
        </w:tc>
      </w:tr>
      <w:tr w:rsidR="00052441" w:rsidRPr="00052441" w:rsidTr="00C05162">
        <w:trPr>
          <w:trHeight w:val="300"/>
        </w:trPr>
        <w:tc>
          <w:tcPr>
            <w:tcW w:w="320"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w:t>
            </w:r>
          </w:p>
        </w:tc>
        <w:tc>
          <w:tcPr>
            <w:tcW w:w="2932" w:type="pct"/>
            <w:tcBorders>
              <w:top w:val="single"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Thao trường huấn luyện dã ngoại Sư đoàn Bộ binh 5</w:t>
            </w:r>
          </w:p>
        </w:tc>
        <w:tc>
          <w:tcPr>
            <w:tcW w:w="820" w:type="pct"/>
            <w:tcBorders>
              <w:top w:val="single"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single"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CQP</w:t>
            </w:r>
          </w:p>
        </w:tc>
        <w:tc>
          <w:tcPr>
            <w:tcW w:w="533" w:type="pct"/>
            <w:tcBorders>
              <w:top w:val="single"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95,00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Công trình quốc phòng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CQP</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0,07</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mở rộng trụ sở công an huyện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CAN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trụ sở công an thị trấn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CAN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Mở mới cây xăng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TMD</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Trung tâm thương mại (Siêu thị)</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TMD</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0,93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DA XD</w:t>
            </w:r>
            <w:r w:rsidRPr="00052441">
              <w:rPr>
                <w:rFonts w:eastAsia="Times New Roman"/>
                <w:sz w:val="20"/>
                <w:szCs w:val="20"/>
              </w:rPr>
              <w:t xml:space="preserve"> cơ sở sản xuất kinh doanh trên địa bàn thị trấn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cơ sở sản xuất kinh doanh trên địa bàn xã Mỏ Công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cơ sở sản xuất kinh doanh trên địa bàn xã Tân Lập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5,00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cơ sở sản xuất kinh doanh trên địa bàn xã Thạnh Bắc</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cơ sở sản xuất kinh doanh trên địa bàn xã Tân Phong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2,30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cơ sở sản xuất kinh doanh trên địa bàn xã Thạnh Tây</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0,64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cơ sở sản xuất kinh doanh trên địa bàn xã Trà Vong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2,11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máy chế biến củ mỳ Duy Linh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máy chế biến mủ Thắng Lợi</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18,94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1 cơ sở chế biến mủ từ cao su</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đất nuôi trồng thủy sản sang đất SXKD</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3,50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máy mì</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8,00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máy chế biến gỗ</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Đường vào sân bóng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DGT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0,08</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Đường tuần tra biên giới</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DGT</w:t>
            </w:r>
          </w:p>
        </w:tc>
        <w:tc>
          <w:tcPr>
            <w:tcW w:w="533" w:type="pct"/>
            <w:tcBorders>
              <w:top w:val="dotted" w:sz="4" w:space="0" w:color="auto"/>
              <w:left w:val="nil"/>
              <w:bottom w:val="dotted" w:sz="4" w:space="0" w:color="auto"/>
              <w:right w:val="single" w:sz="4" w:space="0" w:color="auto"/>
            </w:tcBorders>
            <w:shd w:val="clear" w:color="auto" w:fill="auto"/>
            <w:noWrap/>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11,50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Đường tổ 4</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DGT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 xml:space="preserve">DA XD </w:t>
            </w:r>
            <w:r w:rsidRPr="00052441">
              <w:rPr>
                <w:rFonts w:eastAsia="Times New Roman"/>
                <w:sz w:val="20"/>
                <w:szCs w:val="20"/>
              </w:rPr>
              <w:t>bãi đậu xe chờ xuất nhập hàng cửa khẩu Chàng Riệc</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DGT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8,00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Cầu liên ấp Thanh Trung - Thạnh Sơn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DGT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0,06</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Bãi sang hàng Tân Lập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DGT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1,50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 xml:space="preserve">Đường tránh QL22B qua thị trấn Tân Biên </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DGT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18,00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Trạm cung cấp nước sạch ấp Thạnh Hòa</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Thạnh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Trạm cung cấp nước sạch ấp Thạnh Phú</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Thạnh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29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Trạm cung cấp nước sạch ấp Thạnh Tây</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Trạm cung cấp nước sạch ấp Thạnh Nam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 xml:space="preserve">Dự án xây dựng đập dâng suối Cần Đăng và bờ kè </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5,00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kênh tiêu N2</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1,09</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hệ thống kênh máng tưới nổi</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kinh tiêu 36</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1,50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lastRenderedPageBreak/>
              <w:t>35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mở mới, nâng cấp hệ thống kênh mương xã Tân Phong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4,50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nhà máy cấp nước sinh hoạt ấp Cầu</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0,06</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nhà máy cấp nước sinh hoạt  ấp Gò Cát</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nhà máy cấp nước sinh hoạt ấp Bàu Đưng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39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máy cấp nước sạch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0,06</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Trạm cung cấp nước sạch ấp Tân Minh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trạm cấp nước sinh hoạt ấp Trà Hiệp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máy cấp nước sạch liên xã ( 3 xã cánh Nam)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DTL</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trung tâm văn hóa thông tin huyện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DVH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0,45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 xml:space="preserve">Dự án mở rộng trung tâm y tế huyện </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DYT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0,07</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Mở rộng trạm y tế xã Tân Lập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DYT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0,08</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DA</w:t>
            </w:r>
            <w:r w:rsidRPr="00052441">
              <w:rPr>
                <w:rFonts w:eastAsia="Times New Roman"/>
                <w:sz w:val="20"/>
                <w:szCs w:val="20"/>
              </w:rPr>
              <w:t xml:space="preserve"> </w:t>
            </w:r>
            <w:r>
              <w:rPr>
                <w:rFonts w:eastAsia="Times New Roman"/>
                <w:sz w:val="20"/>
                <w:szCs w:val="20"/>
              </w:rPr>
              <w:t>XD</w:t>
            </w:r>
            <w:r w:rsidRPr="00052441">
              <w:rPr>
                <w:rFonts w:eastAsia="Times New Roman"/>
                <w:sz w:val="20"/>
                <w:szCs w:val="20"/>
              </w:rPr>
              <w:t xml:space="preserve"> sân bóng chuyền, bóng đá, sân cầu lông xã Tân Lập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1,15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Quy hoạch sân bóng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DTT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 xml:space="preserve">Dự án xây dựng trạm viễn thông xã Tân Bình </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DBV</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49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mở rộng chợ Tân Biên về phía Tây</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DCH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0,31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trung tâm bán buôn gia súc, gia cầm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DCH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1,57</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chợ đầu mối nông sản tại ấp Thanh Xuân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DCH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1,95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bãi rác huyện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DRA</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4,48</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Trạm trung chuyển rác</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các xã, thị trấn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DRA</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0,26</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Mỏ Công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3,39</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Tân Bình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1,44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Tân Lập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2,54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Giảm đất chợ chuyển sang đất ở</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Tân Phong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2,90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59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Thạnh Bắc</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0,88</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Thạnh Bình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0,29</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Thạnh Tây</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2,61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Trà Vong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2,11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xã Hòa Hiệp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7,89</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khu dân cư dọc QL22B (đất nông trường cao su Xa Mát)</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ONT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ở trên địa bàn thị trấn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ODT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1,44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đất ở kết hợp sản xuất kinh doanh phi nông nghiệp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ODT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đất ở kết hợp sản xuất kinh doanh (bến xe cũ)</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ODT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0,40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đất tại khu trạm điện KP7 sang đất khu dân cư</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ODT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1,30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69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Chuyển mục đích đất thương mại dịch vụ sang đất ở đô thị</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ODT</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65327B" w:rsidP="00052441">
            <w:pPr>
              <w:jc w:val="right"/>
              <w:rPr>
                <w:rFonts w:eastAsia="Times New Roman"/>
                <w:color w:val="0000CC"/>
                <w:sz w:val="20"/>
                <w:szCs w:val="20"/>
              </w:rPr>
            </w:pPr>
            <w:r>
              <w:rPr>
                <w:rFonts w:eastAsia="Times New Roman"/>
                <w:color w:val="0000CC"/>
                <w:sz w:val="20"/>
                <w:szCs w:val="20"/>
              </w:rPr>
              <w:t>1,17</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nhà làm việc Hạt kiểm lâm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TSC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0,12</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XD BCH quân sự xã Mỏ Công và khu tập luyện (lấy từ Lò sấy</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TSC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0,64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Xây dựng chốt dân quân cua số 5</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TSC</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mở rộng nghĩa địa cho thị trấn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NTD</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DNTN Uyên Trâm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4,00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75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DNTN Nguyễn Thái Dương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4,24</w:t>
            </w:r>
          </w:p>
        </w:tc>
      </w:tr>
      <w:tr w:rsidR="000C7235"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76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C7235" w:rsidRPr="000C7235" w:rsidRDefault="000C7235">
            <w:pPr>
              <w:rPr>
                <w:sz w:val="20"/>
                <w:szCs w:val="20"/>
              </w:rPr>
            </w:pPr>
            <w:r w:rsidRPr="000C7235">
              <w:rPr>
                <w:sz w:val="20"/>
                <w:szCs w:val="20"/>
              </w:rPr>
              <w:t>Cty TNHH Ngọc Nữ Tây Ninh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right"/>
              <w:rPr>
                <w:rFonts w:eastAsia="Times New Roman"/>
                <w:sz w:val="20"/>
                <w:szCs w:val="20"/>
              </w:rPr>
            </w:pPr>
            <w:r w:rsidRPr="00052441">
              <w:rPr>
                <w:rFonts w:eastAsia="Times New Roman"/>
                <w:sz w:val="20"/>
                <w:szCs w:val="20"/>
              </w:rPr>
              <w:t>4,01</w:t>
            </w:r>
          </w:p>
        </w:tc>
      </w:tr>
      <w:tr w:rsidR="000C7235"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77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C7235" w:rsidRPr="000C7235" w:rsidRDefault="000C7235">
            <w:pPr>
              <w:rPr>
                <w:sz w:val="20"/>
                <w:szCs w:val="20"/>
              </w:rPr>
            </w:pPr>
            <w:r w:rsidRPr="000C7235">
              <w:rPr>
                <w:sz w:val="20"/>
                <w:szCs w:val="20"/>
              </w:rPr>
              <w:t>Cty TNHH MTV khai thác khoáng sản Thiện Thành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right"/>
              <w:rPr>
                <w:rFonts w:eastAsia="Times New Roman"/>
                <w:sz w:val="20"/>
                <w:szCs w:val="20"/>
              </w:rPr>
            </w:pPr>
            <w:r w:rsidRPr="00052441">
              <w:rPr>
                <w:rFonts w:eastAsia="Times New Roman"/>
                <w:sz w:val="20"/>
                <w:szCs w:val="20"/>
              </w:rPr>
              <w:t>4,30</w:t>
            </w:r>
          </w:p>
        </w:tc>
      </w:tr>
      <w:tr w:rsidR="000C7235"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78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C7235" w:rsidRPr="000C7235" w:rsidRDefault="000C7235">
            <w:pPr>
              <w:rPr>
                <w:sz w:val="20"/>
                <w:szCs w:val="20"/>
              </w:rPr>
            </w:pPr>
            <w:r w:rsidRPr="000C7235">
              <w:rPr>
                <w:sz w:val="20"/>
                <w:szCs w:val="20"/>
              </w:rPr>
              <w:t>Cty TNHH MTV TM Đặng Hùng Phát</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C7235" w:rsidRPr="00052441" w:rsidRDefault="000C7235" w:rsidP="00052441">
            <w:pPr>
              <w:jc w:val="right"/>
              <w:rPr>
                <w:rFonts w:eastAsia="Times New Roman"/>
                <w:sz w:val="20"/>
                <w:szCs w:val="20"/>
              </w:rPr>
            </w:pPr>
            <w:r w:rsidRPr="00052441">
              <w:rPr>
                <w:rFonts w:eastAsia="Times New Roman"/>
                <w:sz w:val="20"/>
                <w:szCs w:val="20"/>
              </w:rPr>
              <w:t>5,00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lastRenderedPageBreak/>
              <w:t>79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khai thác làm VLXD(Công trình cấp bách)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15,70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khai thác làm VLXD(Công trình cấp bách)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8,00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DNTN Nguyễn Thị Kim Nhung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6,00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khai thác làm VLXD(Công trình cấp bách)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5,00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 xml:space="preserve">DNTN Phượng Lộc Kim Long </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SKX</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2,25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văn hóa ấp Thanh Xuân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Nhà Văn hóa, văn phòng ấp Tân Thạnh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MR nhà văn hóa ấp Bàu Rã</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MR nhà văn hóa ấp Thạnh Hiệp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Văn phòng ấp Thạnh Tân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89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Xây dựng văn phòng ấp Thạnh Tây</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0,17</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Xây mới văn phòng ấp Thạnh Nam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0,10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Xây mới văn phòng ấp Thạnh Trung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Xây mới văn phòng ấp Thạnh Sơn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văn phòng ấp Hòa Bình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văn phòng ấp Hòa Lợi</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văn phòng ấp Hòa Đông A</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0,08</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xây dựng văn phòng ấp Hòa Đông B</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0,02</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Dự án xây dựng văn phòng ấp Trà Hiệp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Dự án xây dựng văn phòng ấp 2</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FA39B2">
            <w:pPr>
              <w:jc w:val="right"/>
              <w:rPr>
                <w:rFonts w:eastAsia="Times New Roman"/>
                <w:color w:val="0000CC"/>
                <w:sz w:val="20"/>
                <w:szCs w:val="20"/>
              </w:rPr>
            </w:pPr>
            <w:r w:rsidRPr="00052441">
              <w:rPr>
                <w:rFonts w:eastAsia="Times New Roman"/>
                <w:color w:val="0000CC"/>
                <w:sz w:val="20"/>
                <w:szCs w:val="20"/>
              </w:rPr>
              <w:t>0,0</w:t>
            </w:r>
            <w:r w:rsidR="00FA39B2">
              <w:rPr>
                <w:rFonts w:eastAsia="Times New Roman"/>
                <w:color w:val="0000CC"/>
                <w:sz w:val="20"/>
                <w:szCs w:val="20"/>
              </w:rPr>
              <w:t>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99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Dự án xây dựng văn phòng ấp 4</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Dự án xây dựng văn phòng ấp 5</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DSH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0,03</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Dự án mở rộng công viên huyện Tân Biên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TT.Tân Biên</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DKV</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0,51</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color w:val="0000CC"/>
                <w:sz w:val="20"/>
                <w:szCs w:val="20"/>
              </w:rPr>
            </w:pPr>
            <w:r w:rsidRPr="00052441">
              <w:rPr>
                <w:rFonts w:eastAsia="Times New Roman"/>
                <w:color w:val="0000CC"/>
                <w:sz w:val="20"/>
                <w:szCs w:val="20"/>
              </w:rPr>
              <w:t>Dự án tạo quỹ đất giải quyết cho đồng bào nghèo có đời sống khó khăn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noWrap/>
            <w:vAlign w:val="center"/>
            <w:hideMark/>
          </w:tcPr>
          <w:p w:rsidR="00052441" w:rsidRPr="00052441" w:rsidRDefault="00052441" w:rsidP="00052441">
            <w:pPr>
              <w:jc w:val="center"/>
              <w:rPr>
                <w:rFonts w:eastAsia="Times New Roman"/>
                <w:color w:val="0000CC"/>
                <w:sz w:val="20"/>
                <w:szCs w:val="20"/>
              </w:rPr>
            </w:pPr>
            <w:r w:rsidRPr="00052441">
              <w:rPr>
                <w:rFonts w:eastAsia="Times New Roman"/>
                <w:color w:val="0000CC"/>
                <w:sz w:val="20"/>
                <w:szCs w:val="20"/>
              </w:rPr>
              <w:t>HNK</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color w:val="0000CC"/>
                <w:sz w:val="20"/>
                <w:szCs w:val="20"/>
              </w:rPr>
            </w:pPr>
            <w:r w:rsidRPr="00052441">
              <w:rPr>
                <w:rFonts w:eastAsia="Times New Roman"/>
                <w:color w:val="0000CC"/>
                <w:sz w:val="20"/>
                <w:szCs w:val="20"/>
              </w:rPr>
              <w:t>37,15</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mục đích đất trồng lúa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2,38</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mục đích đất trồng lúa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6,00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mục đích đất trồng lúa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1,30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mục đích đất trồng lúa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7,00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mục đích đất trồng lúa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6,69</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CMĐ</w:t>
            </w:r>
            <w:r w:rsidRPr="00052441">
              <w:rPr>
                <w:rFonts w:eastAsia="Times New Roman"/>
                <w:sz w:val="20"/>
                <w:szCs w:val="20"/>
              </w:rPr>
              <w:t xml:space="preserve"> đất trồng cây hàng năm khác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Mỏ Công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49,50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109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CMĐ</w:t>
            </w:r>
            <w:r w:rsidRPr="00052441">
              <w:rPr>
                <w:rFonts w:eastAsia="Times New Roman"/>
                <w:sz w:val="20"/>
                <w:szCs w:val="20"/>
              </w:rPr>
              <w:t xml:space="preserve"> đất trồng cây hàng năm khác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50,20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CMĐ</w:t>
            </w:r>
            <w:r w:rsidRPr="00052441">
              <w:rPr>
                <w:rFonts w:eastAsia="Times New Roman"/>
                <w:sz w:val="20"/>
                <w:szCs w:val="20"/>
              </w:rPr>
              <w:t xml:space="preserve"> đất trồng cây hàng năm khác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32,12</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111</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CMĐ</w:t>
            </w:r>
            <w:r w:rsidRPr="00052441">
              <w:rPr>
                <w:rFonts w:eastAsia="Times New Roman"/>
                <w:sz w:val="20"/>
                <w:szCs w:val="20"/>
              </w:rPr>
              <w:t xml:space="preserve"> đất trồng cây hàng năm khác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44,34</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112</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Pr>
                <w:rFonts w:eastAsia="Times New Roman"/>
                <w:sz w:val="20"/>
                <w:szCs w:val="20"/>
              </w:rPr>
              <w:t>CMĐ</w:t>
            </w:r>
            <w:r w:rsidRPr="00052441">
              <w:rPr>
                <w:rFonts w:eastAsia="Times New Roman"/>
                <w:sz w:val="20"/>
                <w:szCs w:val="20"/>
              </w:rPr>
              <w:t xml:space="preserve"> đất trồng cây hàng năm khác sang đất trồng cây lâu năm</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Bình</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CLN</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27,20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113</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Chuyển mục đích đất trồng lúa sang đất nuôi trồng thủy sản</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114</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nuôi trồng thủy sản xã Thạnh Bắc</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5,00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115</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nuôi trồng thủy sản xã Thạnh Bắc</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3,00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116</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nuôi trồng thủy sản xã Tân Lập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Lập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0,20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117</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nuôi trồng thủy sản xã Tân Phong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Tân Phong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2,00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118</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nuôi trồng thủy sản xã Trà Vong</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Trà Vong</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119</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Đất nuôi trồng thủy sản xã Hòa Hiệp</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Hòa Hiệp</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NTS</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w:t>
            </w:r>
          </w:p>
        </w:tc>
      </w:tr>
      <w:tr w:rsidR="00052441" w:rsidRPr="00052441" w:rsidTr="00C05162">
        <w:trPr>
          <w:trHeight w:val="300"/>
        </w:trPr>
        <w:tc>
          <w:tcPr>
            <w:tcW w:w="320"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120</w:t>
            </w:r>
          </w:p>
        </w:tc>
        <w:tc>
          <w:tcPr>
            <w:tcW w:w="2932"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Cty TNHH SXTMDV chăn nuôi Minh Thành</w:t>
            </w:r>
          </w:p>
        </w:tc>
        <w:tc>
          <w:tcPr>
            <w:tcW w:w="820"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Tây</w:t>
            </w:r>
          </w:p>
        </w:tc>
        <w:tc>
          <w:tcPr>
            <w:tcW w:w="395"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NKH</w:t>
            </w:r>
          </w:p>
        </w:tc>
        <w:tc>
          <w:tcPr>
            <w:tcW w:w="533" w:type="pct"/>
            <w:tcBorders>
              <w:top w:val="dotted" w:sz="4" w:space="0" w:color="auto"/>
              <w:left w:val="nil"/>
              <w:bottom w:val="dotted"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10,96</w:t>
            </w:r>
          </w:p>
        </w:tc>
      </w:tr>
      <w:tr w:rsidR="00052441" w:rsidRPr="00052441" w:rsidTr="00C05162">
        <w:trPr>
          <w:trHeight w:val="300"/>
        </w:trPr>
        <w:tc>
          <w:tcPr>
            <w:tcW w:w="320"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121</w:t>
            </w:r>
          </w:p>
        </w:tc>
        <w:tc>
          <w:tcPr>
            <w:tcW w:w="2932" w:type="pct"/>
            <w:tcBorders>
              <w:top w:val="dotted" w:sz="4" w:space="0" w:color="auto"/>
              <w:left w:val="nil"/>
              <w:bottom w:val="single" w:sz="4" w:space="0" w:color="auto"/>
              <w:right w:val="single" w:sz="4" w:space="0" w:color="auto"/>
            </w:tcBorders>
            <w:shd w:val="clear" w:color="auto" w:fill="auto"/>
            <w:vAlign w:val="center"/>
            <w:hideMark/>
          </w:tcPr>
          <w:p w:rsidR="00052441" w:rsidRPr="00052441" w:rsidRDefault="00052441" w:rsidP="00052441">
            <w:pPr>
              <w:rPr>
                <w:rFonts w:eastAsia="Times New Roman"/>
                <w:sz w:val="20"/>
                <w:szCs w:val="20"/>
              </w:rPr>
            </w:pPr>
            <w:r w:rsidRPr="00052441">
              <w:rPr>
                <w:rFonts w:eastAsia="Times New Roman"/>
                <w:sz w:val="20"/>
                <w:szCs w:val="20"/>
              </w:rPr>
              <w:t>Trại gà Thạnh Bắc</w:t>
            </w:r>
          </w:p>
        </w:tc>
        <w:tc>
          <w:tcPr>
            <w:tcW w:w="820" w:type="pct"/>
            <w:tcBorders>
              <w:top w:val="dotted" w:sz="4" w:space="0" w:color="auto"/>
              <w:left w:val="nil"/>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Thạnh Bắc</w:t>
            </w:r>
          </w:p>
        </w:tc>
        <w:tc>
          <w:tcPr>
            <w:tcW w:w="395" w:type="pct"/>
            <w:tcBorders>
              <w:top w:val="dotted" w:sz="4" w:space="0" w:color="auto"/>
              <w:left w:val="nil"/>
              <w:bottom w:val="single" w:sz="4" w:space="0" w:color="auto"/>
              <w:right w:val="single" w:sz="4" w:space="0" w:color="auto"/>
            </w:tcBorders>
            <w:shd w:val="clear" w:color="auto" w:fill="auto"/>
            <w:vAlign w:val="center"/>
            <w:hideMark/>
          </w:tcPr>
          <w:p w:rsidR="00052441" w:rsidRPr="00052441" w:rsidRDefault="00052441" w:rsidP="00052441">
            <w:pPr>
              <w:jc w:val="center"/>
              <w:rPr>
                <w:rFonts w:eastAsia="Times New Roman"/>
                <w:sz w:val="20"/>
                <w:szCs w:val="20"/>
              </w:rPr>
            </w:pPr>
            <w:r w:rsidRPr="00052441">
              <w:rPr>
                <w:rFonts w:eastAsia="Times New Roman"/>
                <w:sz w:val="20"/>
                <w:szCs w:val="20"/>
              </w:rPr>
              <w:t>NKH</w:t>
            </w:r>
          </w:p>
        </w:tc>
        <w:tc>
          <w:tcPr>
            <w:tcW w:w="533" w:type="pct"/>
            <w:tcBorders>
              <w:top w:val="dotted" w:sz="4" w:space="0" w:color="auto"/>
              <w:left w:val="nil"/>
              <w:bottom w:val="single" w:sz="4" w:space="0" w:color="auto"/>
              <w:right w:val="single" w:sz="4" w:space="0" w:color="auto"/>
            </w:tcBorders>
            <w:shd w:val="clear" w:color="auto" w:fill="auto"/>
            <w:vAlign w:val="center"/>
            <w:hideMark/>
          </w:tcPr>
          <w:p w:rsidR="00052441" w:rsidRPr="00052441" w:rsidRDefault="00052441" w:rsidP="00052441">
            <w:pPr>
              <w:jc w:val="right"/>
              <w:rPr>
                <w:rFonts w:eastAsia="Times New Roman"/>
                <w:sz w:val="20"/>
                <w:szCs w:val="20"/>
              </w:rPr>
            </w:pPr>
            <w:r w:rsidRPr="00052441">
              <w:rPr>
                <w:rFonts w:eastAsia="Times New Roman"/>
                <w:sz w:val="20"/>
                <w:szCs w:val="20"/>
              </w:rPr>
              <w:t>10,00</w:t>
            </w:r>
          </w:p>
        </w:tc>
      </w:tr>
    </w:tbl>
    <w:p w:rsidR="002F698E" w:rsidRPr="009B1049" w:rsidRDefault="008C7E2B" w:rsidP="002556BB">
      <w:pPr>
        <w:pStyle w:val="Style3TB"/>
        <w:spacing w:line="276" w:lineRule="auto"/>
        <w:rPr>
          <w:color w:val="auto"/>
          <w:sz w:val="24"/>
          <w:szCs w:val="24"/>
        </w:rPr>
      </w:pPr>
      <w:r w:rsidRPr="009B1049">
        <w:rPr>
          <w:color w:val="auto"/>
          <w:sz w:val="24"/>
          <w:szCs w:val="24"/>
        </w:rPr>
        <w:lastRenderedPageBreak/>
        <w:t xml:space="preserve"> </w:t>
      </w:r>
      <w:bookmarkStart w:id="218" w:name="_Toc521501732"/>
      <w:r w:rsidR="002F698E" w:rsidRPr="009B1049">
        <w:rPr>
          <w:color w:val="auto"/>
          <w:sz w:val="24"/>
          <w:szCs w:val="24"/>
        </w:rPr>
        <w:t>2. Nhu cầu sử dụng đất của tổ chức, hộ gia đình cá nhân</w:t>
      </w:r>
      <w:bookmarkEnd w:id="213"/>
      <w:bookmarkEnd w:id="214"/>
      <w:bookmarkEnd w:id="215"/>
      <w:bookmarkEnd w:id="218"/>
    </w:p>
    <w:p w:rsidR="00C82753" w:rsidRPr="009B1049" w:rsidRDefault="002F698E" w:rsidP="00C82753">
      <w:pPr>
        <w:keepNext/>
        <w:spacing w:before="120" w:line="276" w:lineRule="auto"/>
        <w:ind w:firstLine="720"/>
        <w:jc w:val="both"/>
        <w:rPr>
          <w:rFonts w:eastAsia="Times New Roman"/>
          <w:i/>
          <w:lang w:val="vi-VN"/>
        </w:rPr>
      </w:pPr>
      <w:r w:rsidRPr="009B1049">
        <w:rPr>
          <w:rFonts w:eastAsia="Times New Roman"/>
          <w:lang w:val="vi-VN"/>
        </w:rPr>
        <w:t>Kết quả làm việc với UBND các xã, thị trấn và các phòng ban về đăng ký nhu cầu sử dụng đất của các tổ chức, cá nhân, hộ gia đình trong năm 201</w:t>
      </w:r>
      <w:r w:rsidR="000414EF">
        <w:rPr>
          <w:rFonts w:eastAsia="Times New Roman"/>
        </w:rPr>
        <w:t>9</w:t>
      </w:r>
      <w:r w:rsidRPr="009B1049">
        <w:rPr>
          <w:rFonts w:eastAsia="Times New Roman"/>
          <w:lang w:val="vi-VN"/>
        </w:rPr>
        <w:t xml:space="preserve"> được tổng hợp bảng</w:t>
      </w:r>
      <w:r w:rsidR="00FA531B" w:rsidRPr="009B1049">
        <w:rPr>
          <w:rFonts w:eastAsia="Times New Roman"/>
          <w:lang w:val="vi-VN"/>
        </w:rPr>
        <w:t xml:space="preserve"> </w:t>
      </w:r>
      <w:r w:rsidRPr="009B1049">
        <w:rPr>
          <w:rFonts w:eastAsia="Times New Roman"/>
          <w:lang w:val="vi-VN"/>
        </w:rPr>
        <w:t>sau:</w:t>
      </w:r>
      <w:r w:rsidRPr="009B1049">
        <w:rPr>
          <w:rFonts w:eastAsia="Times New Roman"/>
          <w:i/>
          <w:lang w:val="vi-VN"/>
        </w:rPr>
        <w:t>(danh</w:t>
      </w:r>
      <w:r w:rsidR="00FA531B" w:rsidRPr="009B1049">
        <w:rPr>
          <w:rFonts w:eastAsia="Times New Roman"/>
          <w:i/>
          <w:lang w:val="vi-VN"/>
        </w:rPr>
        <w:t xml:space="preserve"> </w:t>
      </w:r>
      <w:r w:rsidRPr="009B1049">
        <w:rPr>
          <w:rFonts w:eastAsia="Times New Roman"/>
          <w:i/>
          <w:lang w:val="vi-VN"/>
        </w:rPr>
        <w:t>mục</w:t>
      </w:r>
      <w:r w:rsidR="00FA531B" w:rsidRPr="009B1049">
        <w:rPr>
          <w:rFonts w:eastAsia="Times New Roman"/>
          <w:i/>
          <w:lang w:val="vi-VN"/>
        </w:rPr>
        <w:t xml:space="preserve"> </w:t>
      </w:r>
      <w:r w:rsidRPr="009B1049">
        <w:rPr>
          <w:rFonts w:eastAsia="Times New Roman"/>
          <w:i/>
          <w:lang w:val="vi-VN"/>
        </w:rPr>
        <w:t>công trình chi tiết có ở phụ biểu)</w:t>
      </w:r>
      <w:bookmarkStart w:id="219" w:name="_Toc461890194"/>
      <w:r w:rsidR="000D78BE" w:rsidRPr="009B1049">
        <w:rPr>
          <w:rFonts w:eastAsia="Times New Roman"/>
          <w:i/>
          <w:lang w:val="vi-VN"/>
        </w:rPr>
        <w:t>.</w:t>
      </w:r>
    </w:p>
    <w:p w:rsidR="00D156DB" w:rsidRPr="009B1049" w:rsidRDefault="00D156DB" w:rsidP="00D156DB">
      <w:pPr>
        <w:pStyle w:val="BangTB"/>
        <w:rPr>
          <w:sz w:val="24"/>
          <w:lang w:val="vi-VN"/>
        </w:rPr>
      </w:pPr>
      <w:bookmarkStart w:id="220" w:name="_Toc521501424"/>
      <w:r w:rsidRPr="009B1049">
        <w:rPr>
          <w:sz w:val="24"/>
          <w:lang w:val="vi-VN"/>
        </w:rPr>
        <w:t>Bảng 1</w:t>
      </w:r>
      <w:r w:rsidR="00320A7A">
        <w:rPr>
          <w:sz w:val="24"/>
        </w:rPr>
        <w:t>4</w:t>
      </w:r>
      <w:r w:rsidRPr="009B1049">
        <w:rPr>
          <w:sz w:val="24"/>
          <w:lang w:val="vi-VN"/>
        </w:rPr>
        <w:t>: Nhu cầu sử dụng đất của tổ chức, hộ gia đình cá nhân</w:t>
      </w:r>
      <w:bookmarkEnd w:id="220"/>
    </w:p>
    <w:tbl>
      <w:tblPr>
        <w:tblW w:w="5018" w:type="pct"/>
        <w:tblLook w:val="04A0" w:firstRow="1" w:lastRow="0" w:firstColumn="1" w:lastColumn="0" w:noHBand="0" w:noVBand="1"/>
      </w:tblPr>
      <w:tblGrid>
        <w:gridCol w:w="595"/>
        <w:gridCol w:w="2632"/>
        <w:gridCol w:w="669"/>
        <w:gridCol w:w="1003"/>
        <w:gridCol w:w="1092"/>
        <w:gridCol w:w="1258"/>
        <w:gridCol w:w="940"/>
        <w:gridCol w:w="1132"/>
      </w:tblGrid>
      <w:tr w:rsidR="00C70413" w:rsidRPr="00C70413" w:rsidTr="007C4B08">
        <w:trPr>
          <w:trHeight w:val="340"/>
          <w:tblHeader/>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19"/>
          <w:p w:rsidR="00C70413" w:rsidRPr="00C70413" w:rsidRDefault="00C70413" w:rsidP="00C70413">
            <w:pPr>
              <w:jc w:val="center"/>
              <w:rPr>
                <w:rFonts w:eastAsia="Times New Roman"/>
                <w:b/>
                <w:bCs/>
                <w:sz w:val="18"/>
                <w:szCs w:val="18"/>
              </w:rPr>
            </w:pPr>
            <w:r w:rsidRPr="00C70413">
              <w:rPr>
                <w:rFonts w:eastAsia="Times New Roman"/>
                <w:b/>
                <w:bCs/>
                <w:sz w:val="18"/>
                <w:szCs w:val="18"/>
              </w:rPr>
              <w:t>STT</w:t>
            </w:r>
          </w:p>
        </w:tc>
        <w:tc>
          <w:tcPr>
            <w:tcW w:w="1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Chỉ tiêu</w:t>
            </w:r>
          </w:p>
        </w:tc>
        <w:tc>
          <w:tcPr>
            <w:tcW w:w="3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Mã</w:t>
            </w:r>
          </w:p>
        </w:tc>
        <w:tc>
          <w:tcPr>
            <w:tcW w:w="1124" w:type="pct"/>
            <w:gridSpan w:val="2"/>
            <w:tcBorders>
              <w:top w:val="single" w:sz="4" w:space="0" w:color="auto"/>
              <w:left w:val="nil"/>
              <w:bottom w:val="nil"/>
              <w:right w:val="single" w:sz="4" w:space="0" w:color="000000"/>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HT 2018</w:t>
            </w:r>
          </w:p>
        </w:tc>
        <w:tc>
          <w:tcPr>
            <w:tcW w:w="1179" w:type="pct"/>
            <w:gridSpan w:val="2"/>
            <w:tcBorders>
              <w:top w:val="single" w:sz="4" w:space="0" w:color="auto"/>
              <w:left w:val="nil"/>
              <w:bottom w:val="single" w:sz="4" w:space="0" w:color="auto"/>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KH 2019</w:t>
            </w:r>
          </w:p>
        </w:tc>
        <w:tc>
          <w:tcPr>
            <w:tcW w:w="6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 xml:space="preserve">Chênh lệch </w:t>
            </w:r>
            <w:r w:rsidRPr="00C70413">
              <w:rPr>
                <w:rFonts w:eastAsia="Times New Roman"/>
                <w:b/>
                <w:bCs/>
                <w:sz w:val="18"/>
                <w:szCs w:val="18"/>
              </w:rPr>
              <w:br/>
              <w:t>(ha)</w:t>
            </w:r>
          </w:p>
        </w:tc>
      </w:tr>
      <w:tr w:rsidR="008F75C7" w:rsidRPr="00C70413" w:rsidTr="007C4B08">
        <w:trPr>
          <w:trHeight w:val="340"/>
          <w:tblHeader/>
        </w:trPr>
        <w:tc>
          <w:tcPr>
            <w:tcW w:w="319" w:type="pct"/>
            <w:vMerge/>
            <w:tcBorders>
              <w:top w:val="single" w:sz="4" w:space="0" w:color="auto"/>
              <w:left w:val="single" w:sz="4" w:space="0" w:color="auto"/>
              <w:bottom w:val="single" w:sz="4" w:space="0" w:color="auto"/>
              <w:right w:val="single" w:sz="4" w:space="0" w:color="auto"/>
            </w:tcBorders>
            <w:vAlign w:val="center"/>
            <w:hideMark/>
          </w:tcPr>
          <w:p w:rsidR="00C70413" w:rsidRPr="00C70413" w:rsidRDefault="00C70413" w:rsidP="00C70413">
            <w:pPr>
              <w:rPr>
                <w:rFonts w:eastAsia="Times New Roman"/>
                <w:b/>
                <w:bCs/>
                <w:sz w:val="18"/>
                <w:szCs w:val="18"/>
              </w:rPr>
            </w:pPr>
          </w:p>
        </w:tc>
        <w:tc>
          <w:tcPr>
            <w:tcW w:w="1412" w:type="pct"/>
            <w:vMerge/>
            <w:tcBorders>
              <w:top w:val="single" w:sz="4" w:space="0" w:color="auto"/>
              <w:left w:val="single" w:sz="4" w:space="0" w:color="auto"/>
              <w:bottom w:val="single" w:sz="4" w:space="0" w:color="auto"/>
              <w:right w:val="single" w:sz="4" w:space="0" w:color="auto"/>
            </w:tcBorders>
            <w:vAlign w:val="center"/>
            <w:hideMark/>
          </w:tcPr>
          <w:p w:rsidR="00C70413" w:rsidRPr="00C70413" w:rsidRDefault="00C70413" w:rsidP="00C70413">
            <w:pPr>
              <w:rPr>
                <w:rFonts w:eastAsia="Times New Roman"/>
                <w:b/>
                <w:bCs/>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C70413" w:rsidRPr="00C70413" w:rsidRDefault="00C70413" w:rsidP="00C70413">
            <w:pPr>
              <w:rPr>
                <w:rFonts w:eastAsia="Times New Roman"/>
                <w:b/>
                <w:bCs/>
                <w:sz w:val="18"/>
                <w:szCs w:val="18"/>
              </w:rPr>
            </w:pPr>
          </w:p>
        </w:tc>
        <w:tc>
          <w:tcPr>
            <w:tcW w:w="538" w:type="pct"/>
            <w:tcBorders>
              <w:top w:val="single" w:sz="4" w:space="0" w:color="auto"/>
              <w:left w:val="nil"/>
              <w:bottom w:val="single" w:sz="4" w:space="0" w:color="auto"/>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Diện tích (ha)</w:t>
            </w:r>
          </w:p>
        </w:tc>
        <w:tc>
          <w:tcPr>
            <w:tcW w:w="586" w:type="pct"/>
            <w:tcBorders>
              <w:top w:val="single" w:sz="4" w:space="0" w:color="auto"/>
              <w:left w:val="nil"/>
              <w:bottom w:val="nil"/>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Cơ cấu (%)</w:t>
            </w:r>
          </w:p>
        </w:tc>
        <w:tc>
          <w:tcPr>
            <w:tcW w:w="675" w:type="pct"/>
            <w:tcBorders>
              <w:top w:val="nil"/>
              <w:left w:val="nil"/>
              <w:bottom w:val="single" w:sz="4" w:space="0" w:color="auto"/>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Diện tích (ha)</w:t>
            </w:r>
          </w:p>
        </w:tc>
        <w:tc>
          <w:tcPr>
            <w:tcW w:w="504" w:type="pct"/>
            <w:tcBorders>
              <w:top w:val="nil"/>
              <w:left w:val="nil"/>
              <w:bottom w:val="nil"/>
              <w:right w:val="single" w:sz="4" w:space="0" w:color="auto"/>
            </w:tcBorders>
            <w:shd w:val="clear" w:color="auto" w:fill="auto"/>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Cơ cấu (%)</w:t>
            </w:r>
          </w:p>
        </w:tc>
        <w:tc>
          <w:tcPr>
            <w:tcW w:w="607" w:type="pct"/>
            <w:vMerge/>
            <w:tcBorders>
              <w:top w:val="single" w:sz="4" w:space="0" w:color="auto"/>
              <w:left w:val="single" w:sz="4" w:space="0" w:color="auto"/>
              <w:bottom w:val="single" w:sz="4" w:space="0" w:color="000000"/>
              <w:right w:val="single" w:sz="4" w:space="0" w:color="auto"/>
            </w:tcBorders>
            <w:vAlign w:val="center"/>
            <w:hideMark/>
          </w:tcPr>
          <w:p w:rsidR="00C70413" w:rsidRPr="00C70413" w:rsidRDefault="00C70413" w:rsidP="00C70413">
            <w:pPr>
              <w:rPr>
                <w:rFonts w:eastAsia="Times New Roman"/>
                <w:b/>
                <w:bCs/>
                <w:sz w:val="18"/>
                <w:szCs w:val="18"/>
              </w:rPr>
            </w:pPr>
          </w:p>
        </w:tc>
      </w:tr>
      <w:tr w:rsidR="008F75C7" w:rsidRPr="00C70413" w:rsidTr="007C4B08">
        <w:trPr>
          <w:trHeight w:val="227"/>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(1)</w:t>
            </w:r>
          </w:p>
        </w:tc>
        <w:tc>
          <w:tcPr>
            <w:tcW w:w="1412" w:type="pct"/>
            <w:tcBorders>
              <w:top w:val="nil"/>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(2)</w:t>
            </w:r>
          </w:p>
        </w:tc>
        <w:tc>
          <w:tcPr>
            <w:tcW w:w="359" w:type="pct"/>
            <w:tcBorders>
              <w:top w:val="nil"/>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(3)</w:t>
            </w:r>
          </w:p>
        </w:tc>
        <w:tc>
          <w:tcPr>
            <w:tcW w:w="538" w:type="pct"/>
            <w:tcBorders>
              <w:top w:val="nil"/>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(4)</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(5)</w:t>
            </w:r>
          </w:p>
        </w:tc>
        <w:tc>
          <w:tcPr>
            <w:tcW w:w="675" w:type="pct"/>
            <w:tcBorders>
              <w:top w:val="nil"/>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(6)</w:t>
            </w:r>
          </w:p>
        </w:tc>
        <w:tc>
          <w:tcPr>
            <w:tcW w:w="504" w:type="pct"/>
            <w:tcBorders>
              <w:top w:val="single"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(7)</w:t>
            </w:r>
          </w:p>
        </w:tc>
        <w:tc>
          <w:tcPr>
            <w:tcW w:w="607" w:type="pct"/>
            <w:tcBorders>
              <w:top w:val="nil"/>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i/>
                <w:iCs/>
                <w:sz w:val="18"/>
                <w:szCs w:val="18"/>
              </w:rPr>
            </w:pPr>
            <w:r w:rsidRPr="00C70413">
              <w:rPr>
                <w:rFonts w:eastAsia="Times New Roman"/>
                <w:i/>
                <w:iCs/>
                <w:sz w:val="18"/>
                <w:szCs w:val="18"/>
              </w:rPr>
              <w:t>(8)=(6)-(4)</w:t>
            </w:r>
          </w:p>
        </w:tc>
      </w:tr>
      <w:tr w:rsidR="001775FA" w:rsidRPr="008F75C7" w:rsidTr="007C4B08">
        <w:trPr>
          <w:trHeight w:val="340"/>
        </w:trPr>
        <w:tc>
          <w:tcPr>
            <w:tcW w:w="3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 </w:t>
            </w:r>
          </w:p>
        </w:tc>
        <w:tc>
          <w:tcPr>
            <w:tcW w:w="1412" w:type="pct"/>
            <w:tcBorders>
              <w:top w:val="single"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TỔNG DTTN</w:t>
            </w:r>
          </w:p>
        </w:tc>
        <w:tc>
          <w:tcPr>
            <w:tcW w:w="359" w:type="pct"/>
            <w:tcBorders>
              <w:top w:val="single"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 </w:t>
            </w:r>
          </w:p>
        </w:tc>
        <w:tc>
          <w:tcPr>
            <w:tcW w:w="538" w:type="pct"/>
            <w:tcBorders>
              <w:top w:val="single"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86.097,19</w:t>
            </w:r>
          </w:p>
        </w:tc>
        <w:tc>
          <w:tcPr>
            <w:tcW w:w="586" w:type="pct"/>
            <w:tcBorders>
              <w:top w:val="single"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100,00</w:t>
            </w:r>
          </w:p>
        </w:tc>
        <w:tc>
          <w:tcPr>
            <w:tcW w:w="675" w:type="pct"/>
            <w:tcBorders>
              <w:top w:val="single"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86.097,19</w:t>
            </w:r>
          </w:p>
        </w:tc>
        <w:tc>
          <w:tcPr>
            <w:tcW w:w="504" w:type="pct"/>
            <w:tcBorders>
              <w:top w:val="single"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100,00</w:t>
            </w:r>
          </w:p>
        </w:tc>
        <w:tc>
          <w:tcPr>
            <w:tcW w:w="607" w:type="pct"/>
            <w:tcBorders>
              <w:top w:val="single"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 </w:t>
            </w:r>
          </w:p>
        </w:tc>
      </w:tr>
      <w:tr w:rsidR="001775FA" w:rsidRPr="00C70413"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1</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b/>
                <w:bCs/>
                <w:sz w:val="18"/>
                <w:szCs w:val="18"/>
              </w:rPr>
            </w:pPr>
            <w:r w:rsidRPr="00C70413">
              <w:rPr>
                <w:rFonts w:eastAsia="Times New Roman"/>
                <w:b/>
                <w:bCs/>
                <w:sz w:val="18"/>
                <w:szCs w:val="18"/>
              </w:rPr>
              <w:t>Đất nông nghiệp</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NNP</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81.236,10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94,35</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81.154,95</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94,26</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-81,15</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1.1</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trồng lúa</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LUA</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4.752,58</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5,52</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4.518,56</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5,25</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-234,02</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sz w:val="18"/>
                <w:szCs w:val="18"/>
              </w:rPr>
            </w:pPr>
            <w:r w:rsidRPr="00C70413">
              <w:rPr>
                <w:rFonts w:eastAsia="Times New Roman"/>
                <w:i/>
                <w:iCs/>
                <w:sz w:val="18"/>
                <w:szCs w:val="18"/>
              </w:rPr>
              <w:t xml:space="preserve"> Trong đó: Đất chuyên lúa nước</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752957">
            <w:pPr>
              <w:jc w:val="center"/>
              <w:rPr>
                <w:rFonts w:eastAsia="Times New Roman"/>
                <w:i/>
                <w:iCs/>
                <w:sz w:val="18"/>
                <w:szCs w:val="18"/>
              </w:rPr>
            </w:pPr>
            <w:r w:rsidRPr="00C70413">
              <w:rPr>
                <w:rFonts w:eastAsia="Times New Roman"/>
                <w:i/>
                <w:iCs/>
                <w:sz w:val="18"/>
                <w:szCs w:val="18"/>
              </w:rPr>
              <w:t>LUC</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i/>
                <w:iCs/>
                <w:sz w:val="18"/>
                <w:szCs w:val="18"/>
              </w:rPr>
            </w:pPr>
            <w:r>
              <w:rPr>
                <w:i/>
                <w:iCs/>
                <w:sz w:val="18"/>
                <w:szCs w:val="18"/>
              </w:rPr>
              <w:t>836,60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0,97</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i/>
                <w:iCs/>
                <w:sz w:val="18"/>
                <w:szCs w:val="18"/>
              </w:rPr>
            </w:pPr>
            <w:r>
              <w:rPr>
                <w:i/>
                <w:iCs/>
                <w:sz w:val="18"/>
                <w:szCs w:val="18"/>
              </w:rPr>
              <w:t>836,60</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0,97</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1.2</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trồng cây hàng năm khác</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752957">
            <w:pPr>
              <w:jc w:val="center"/>
              <w:rPr>
                <w:rFonts w:eastAsia="Times New Roman"/>
                <w:sz w:val="18"/>
                <w:szCs w:val="18"/>
              </w:rPr>
            </w:pPr>
            <w:r w:rsidRPr="00C70413">
              <w:rPr>
                <w:rFonts w:eastAsia="Times New Roman"/>
                <w:sz w:val="18"/>
                <w:szCs w:val="18"/>
              </w:rPr>
              <w:t>HNK</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8.630,57</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10,02</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8.260,72</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9,59</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-369,85</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1.3</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trồng cây lâu năm</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CLN</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36.604,95</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42,52</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37.046,72</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43,03</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441,77</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8F75C7">
            <w:pPr>
              <w:jc w:val="center"/>
              <w:rPr>
                <w:rFonts w:eastAsia="Times New Roman"/>
                <w:sz w:val="18"/>
                <w:szCs w:val="18"/>
              </w:rPr>
            </w:pPr>
            <w:r w:rsidRPr="00C70413">
              <w:rPr>
                <w:rFonts w:eastAsia="Times New Roman"/>
                <w:sz w:val="18"/>
                <w:szCs w:val="18"/>
              </w:rPr>
              <w:t>1.</w:t>
            </w:r>
            <w:r w:rsidRPr="008F75C7">
              <w:rPr>
                <w:rFonts w:eastAsia="Times New Roman"/>
                <w:sz w:val="18"/>
                <w:szCs w:val="18"/>
              </w:rPr>
              <w:t>4</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rừng đặc dụng</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RDD</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29.702,88</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34,50</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29.667,49</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34,46</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-35,39</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8F75C7">
            <w:pPr>
              <w:jc w:val="center"/>
              <w:rPr>
                <w:rFonts w:eastAsia="Times New Roman"/>
                <w:sz w:val="18"/>
                <w:szCs w:val="18"/>
              </w:rPr>
            </w:pPr>
            <w:r w:rsidRPr="00C70413">
              <w:rPr>
                <w:rFonts w:eastAsia="Times New Roman"/>
                <w:sz w:val="18"/>
                <w:szCs w:val="18"/>
              </w:rPr>
              <w:t>1.</w:t>
            </w:r>
            <w:r w:rsidRPr="008F75C7">
              <w:rPr>
                <w:rFonts w:eastAsia="Times New Roman"/>
                <w:sz w:val="18"/>
                <w:szCs w:val="18"/>
              </w:rPr>
              <w:t>5</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rừng sản xuất</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RSX</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1.355,29</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1,57</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1.355,29</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1,57</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8F75C7">
            <w:pPr>
              <w:jc w:val="center"/>
              <w:rPr>
                <w:rFonts w:eastAsia="Times New Roman"/>
                <w:sz w:val="18"/>
                <w:szCs w:val="18"/>
              </w:rPr>
            </w:pPr>
            <w:r w:rsidRPr="00C70413">
              <w:rPr>
                <w:rFonts w:eastAsia="Times New Roman"/>
                <w:sz w:val="18"/>
                <w:szCs w:val="18"/>
              </w:rPr>
              <w:t>1.</w:t>
            </w:r>
            <w:r w:rsidRPr="008F75C7">
              <w:rPr>
                <w:rFonts w:eastAsia="Times New Roman"/>
                <w:sz w:val="18"/>
                <w:szCs w:val="18"/>
              </w:rPr>
              <w:t>6</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nuôi trồng thủy sản</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NTS</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154,55</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0,18</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179,70</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0,21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25,15</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8F75C7">
            <w:pPr>
              <w:jc w:val="center"/>
              <w:rPr>
                <w:rFonts w:eastAsia="Times New Roman"/>
                <w:sz w:val="18"/>
                <w:szCs w:val="18"/>
              </w:rPr>
            </w:pPr>
            <w:r w:rsidRPr="00C70413">
              <w:rPr>
                <w:rFonts w:eastAsia="Times New Roman"/>
                <w:sz w:val="18"/>
                <w:szCs w:val="18"/>
              </w:rPr>
              <w:t>1.</w:t>
            </w:r>
            <w:r w:rsidRPr="008F75C7">
              <w:rPr>
                <w:rFonts w:eastAsia="Times New Roman"/>
                <w:sz w:val="18"/>
                <w:szCs w:val="18"/>
              </w:rPr>
              <w:t>7</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nông nghiệp khác</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NKH</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35,28</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0,04</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126,47</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0,15</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91,19</w:t>
            </w:r>
          </w:p>
        </w:tc>
      </w:tr>
      <w:tr w:rsidR="001775FA" w:rsidRPr="00C70413"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2</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b/>
                <w:bCs/>
                <w:sz w:val="18"/>
                <w:szCs w:val="18"/>
              </w:rPr>
            </w:pPr>
            <w:r w:rsidRPr="00C70413">
              <w:rPr>
                <w:rFonts w:eastAsia="Times New Roman"/>
                <w:b/>
                <w:bCs/>
                <w:sz w:val="18"/>
                <w:szCs w:val="18"/>
              </w:rPr>
              <w:t>Đất phi nông nghiệp</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b/>
                <w:bCs/>
                <w:sz w:val="18"/>
                <w:szCs w:val="18"/>
              </w:rPr>
            </w:pPr>
            <w:r w:rsidRPr="00C70413">
              <w:rPr>
                <w:rFonts w:eastAsia="Times New Roman"/>
                <w:b/>
                <w:bCs/>
                <w:sz w:val="18"/>
                <w:szCs w:val="18"/>
              </w:rPr>
              <w:t>PNN</w:t>
            </w:r>
          </w:p>
        </w:tc>
        <w:tc>
          <w:tcPr>
            <w:tcW w:w="538"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4.861,09</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5,65</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4.942,24</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5,74</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b/>
                <w:bCs/>
                <w:sz w:val="18"/>
                <w:szCs w:val="18"/>
              </w:rPr>
            </w:pPr>
            <w:r>
              <w:rPr>
                <w:b/>
                <w:bCs/>
                <w:sz w:val="18"/>
                <w:szCs w:val="18"/>
              </w:rPr>
              <w:t>81,15</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2.1</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quốc phòng</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CQP</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73,32</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0,09</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75,83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0,09</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2,51</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2.2</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an ninh</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CAN</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471,80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0,55</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471,80</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0,55</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3</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cụm công nghiệp</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SKN</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45,55</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0,05</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45,55</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0,05</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4</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thương mại, dịch vụ</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TMD</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6,76</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23,13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0,03</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16,37</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5</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752957">
            <w:pPr>
              <w:rPr>
                <w:rFonts w:eastAsia="Times New Roman"/>
                <w:sz w:val="18"/>
                <w:szCs w:val="18"/>
              </w:rPr>
            </w:pPr>
            <w:r w:rsidRPr="00C70413">
              <w:rPr>
                <w:rFonts w:eastAsia="Times New Roman"/>
                <w:sz w:val="18"/>
                <w:szCs w:val="18"/>
              </w:rPr>
              <w:t xml:space="preserve">Đất </w:t>
            </w:r>
            <w:r>
              <w:rPr>
                <w:rFonts w:eastAsia="Times New Roman"/>
                <w:sz w:val="18"/>
                <w:szCs w:val="18"/>
              </w:rPr>
              <w:t>CSSX</w:t>
            </w:r>
            <w:r w:rsidRPr="00C70413">
              <w:rPr>
                <w:rFonts w:eastAsia="Times New Roman"/>
                <w:sz w:val="18"/>
                <w:szCs w:val="18"/>
              </w:rPr>
              <w:t xml:space="preserve"> phi nông nghiệp</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SKC</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342,27</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0,40</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359,04</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0,42</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16,77</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.6</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phát triển hạ tầng cấp quốc gia, cấp tỉnh, cấp huyện, cấp xã</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DHT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2.081,32</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2,42</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2.105,99</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2,45</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24,67</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000000" w:fill="FFFFFF"/>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000000" w:fill="FFFFFF"/>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cơ sở văn hóa</w:t>
            </w:r>
          </w:p>
        </w:tc>
        <w:tc>
          <w:tcPr>
            <w:tcW w:w="359" w:type="pct"/>
            <w:tcBorders>
              <w:top w:val="dotted" w:sz="4" w:space="0" w:color="auto"/>
              <w:left w:val="nil"/>
              <w:bottom w:val="dotted" w:sz="4" w:space="0" w:color="auto"/>
              <w:right w:val="single" w:sz="4" w:space="0" w:color="auto"/>
            </w:tcBorders>
            <w:shd w:val="clear" w:color="000000" w:fill="FFFFFF"/>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DVH</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9,00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11,27</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2,27</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cơ sở y tế</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DYT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3,47</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3,47</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cơ sở giáo dục</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DGD</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51,74</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0,06</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51,74</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0,06</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thể dục thể thao</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DTT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8,53</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8,53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giao thông</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DGT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1.198,85</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1,39</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1.220,88</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1,42</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22,03</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thủy lợi</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DTL</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801,18</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0,93</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801,53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0,93</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0,35</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công trình năng lượng</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DNL</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1,51</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1,53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0,02</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công trình BC-VT</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DBV</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1,03</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1,03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color w:val="000000"/>
                <w:sz w:val="18"/>
                <w:szCs w:val="18"/>
              </w:rPr>
            </w:pPr>
            <w:r w:rsidRPr="00C70413">
              <w:rPr>
                <w:rFonts w:eastAsia="Times New Roman"/>
                <w:color w:val="000000"/>
                <w:sz w:val="18"/>
                <w:szCs w:val="18"/>
              </w:rPr>
              <w:t>- </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i/>
                <w:iCs/>
                <w:color w:val="000000"/>
                <w:sz w:val="18"/>
                <w:szCs w:val="18"/>
              </w:rPr>
            </w:pPr>
            <w:r w:rsidRPr="00C70413">
              <w:rPr>
                <w:rFonts w:eastAsia="Times New Roman"/>
                <w:i/>
                <w:iCs/>
                <w:color w:val="000000"/>
                <w:sz w:val="18"/>
                <w:szCs w:val="18"/>
              </w:rPr>
              <w:t xml:space="preserve">  Đất chợ</w:t>
            </w:r>
          </w:p>
        </w:tc>
        <w:tc>
          <w:tcPr>
            <w:tcW w:w="359"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jc w:val="center"/>
              <w:rPr>
                <w:rFonts w:eastAsia="Times New Roman"/>
                <w:i/>
                <w:iCs/>
                <w:color w:val="000000"/>
                <w:sz w:val="18"/>
                <w:szCs w:val="18"/>
              </w:rPr>
            </w:pPr>
            <w:r w:rsidRPr="00C70413">
              <w:rPr>
                <w:rFonts w:eastAsia="Times New Roman"/>
                <w:i/>
                <w:iCs/>
                <w:color w:val="000000"/>
                <w:sz w:val="18"/>
                <w:szCs w:val="18"/>
              </w:rPr>
              <w:t>DCH</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6,01</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color w:val="000000"/>
                <w:sz w:val="18"/>
                <w:szCs w:val="18"/>
              </w:rPr>
            </w:pPr>
            <w:r>
              <w:rPr>
                <w:color w:val="000000"/>
                <w:sz w:val="18"/>
                <w:szCs w:val="18"/>
              </w:rPr>
              <w:t>6,01</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7</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752957">
            <w:pPr>
              <w:rPr>
                <w:rFonts w:eastAsia="Times New Roman"/>
                <w:sz w:val="18"/>
                <w:szCs w:val="18"/>
              </w:rPr>
            </w:pPr>
            <w:r w:rsidRPr="00C70413">
              <w:rPr>
                <w:rFonts w:eastAsia="Times New Roman"/>
                <w:sz w:val="18"/>
                <w:szCs w:val="18"/>
              </w:rPr>
              <w:t xml:space="preserve">Đất có di tích </w:t>
            </w:r>
            <w:r>
              <w:rPr>
                <w:rFonts w:eastAsia="Times New Roman"/>
                <w:sz w:val="18"/>
                <w:szCs w:val="18"/>
              </w:rPr>
              <w:t>LS - VH</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DDT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145,09</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0,17</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145,09</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0,17</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8</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bãi thải, xử lý chất thải</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DRA</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5,57</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12,79</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7,22</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9</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ở tại nông thôn</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ONT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866,47</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1,01</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871,35</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4,88</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10</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ở tại đô thị</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ODT</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107,88</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0,13</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108,11</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0,13</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0,23</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2.1</w:t>
            </w:r>
            <w:r>
              <w:rPr>
                <w:rFonts w:eastAsia="Times New Roman"/>
                <w:sz w:val="18"/>
                <w:szCs w:val="18"/>
              </w:rPr>
              <w:t>1</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xây dựng trụ sở cơ quan</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TSC</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18,34</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0,02</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23,54</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0,03</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5,20</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2.1</w:t>
            </w:r>
            <w:r>
              <w:rPr>
                <w:rFonts w:eastAsia="Times New Roman"/>
                <w:sz w:val="18"/>
                <w:szCs w:val="18"/>
              </w:rPr>
              <w:t>2</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xây dựng trụ sở của tổ chức sự nghiệp</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DTS</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22,00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0,03</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22,00</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0,03</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lastRenderedPageBreak/>
              <w:t>2.1</w:t>
            </w:r>
            <w:r>
              <w:rPr>
                <w:rFonts w:eastAsia="Times New Roman"/>
                <w:sz w:val="18"/>
                <w:szCs w:val="18"/>
              </w:rPr>
              <w:t>3</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cơ sở tôn giáo</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TON</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11,78</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11,78</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2.1</w:t>
            </w:r>
            <w:r>
              <w:rPr>
                <w:rFonts w:eastAsia="Times New Roman"/>
                <w:sz w:val="18"/>
                <w:szCs w:val="18"/>
              </w:rPr>
              <w:t>4</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752957">
            <w:pPr>
              <w:rPr>
                <w:rFonts w:eastAsia="Times New Roman"/>
                <w:sz w:val="18"/>
                <w:szCs w:val="18"/>
              </w:rPr>
            </w:pPr>
            <w:r w:rsidRPr="00C70413">
              <w:rPr>
                <w:rFonts w:eastAsia="Times New Roman"/>
                <w:sz w:val="18"/>
                <w:szCs w:val="18"/>
              </w:rPr>
              <w:t xml:space="preserve">Đất làm </w:t>
            </w:r>
            <w:r>
              <w:rPr>
                <w:rFonts w:eastAsia="Times New Roman"/>
                <w:sz w:val="18"/>
                <w:szCs w:val="18"/>
              </w:rPr>
              <w:t>NT</w:t>
            </w:r>
            <w:r w:rsidRPr="00C70413">
              <w:rPr>
                <w:rFonts w:eastAsia="Times New Roman"/>
                <w:sz w:val="18"/>
                <w:szCs w:val="18"/>
              </w:rPr>
              <w:t>, nghĩa địa, nhà tang lễ, nhà hỏa táng</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NTD</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64,70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0,08</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66,40</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0,08</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1,70</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15</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sản xuất vật liệu xây dựng, làm đồ gốm</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SKX</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174,00</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0,20</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175,60</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0,20</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1,60</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16</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sinh hoạt cộng đồng</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DSH</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4,36</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4,36</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17</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542AEC">
            <w:pPr>
              <w:rPr>
                <w:rFonts w:eastAsia="Times New Roman"/>
                <w:sz w:val="18"/>
                <w:szCs w:val="18"/>
              </w:rPr>
            </w:pPr>
            <w:r w:rsidRPr="00C70413">
              <w:rPr>
                <w:rFonts w:eastAsia="Times New Roman"/>
                <w:sz w:val="18"/>
                <w:szCs w:val="18"/>
              </w:rPr>
              <w:t xml:space="preserve">Đất khu vui chơi, giải trí </w:t>
            </w:r>
            <w:r>
              <w:rPr>
                <w:rFonts w:eastAsia="Times New Roman"/>
                <w:sz w:val="18"/>
                <w:szCs w:val="18"/>
              </w:rPr>
              <w:t>CC</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DKV</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2,29</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2,29</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18</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cơ sở tín ngưỡng</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TIN</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0,05</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0,05</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0,00</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w:t>
            </w:r>
            <w:r>
              <w:rPr>
                <w:rFonts w:eastAsia="Times New Roman"/>
                <w:sz w:val="18"/>
                <w:szCs w:val="18"/>
              </w:rPr>
              <w:t>19</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C70413">
            <w:pPr>
              <w:rPr>
                <w:rFonts w:eastAsia="Times New Roman"/>
                <w:sz w:val="18"/>
                <w:szCs w:val="18"/>
              </w:rPr>
            </w:pPr>
            <w:r w:rsidRPr="00C70413">
              <w:rPr>
                <w:rFonts w:eastAsia="Times New Roman"/>
                <w:sz w:val="18"/>
                <w:szCs w:val="18"/>
              </w:rPr>
              <w:t>Đất sông, ngòi, kênh, rạch, suối</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SON</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356,23</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0,41</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356,23</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0,41</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1775FA"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1775FA" w:rsidRPr="00C70413" w:rsidRDefault="001775FA" w:rsidP="00AB0A9A">
            <w:pPr>
              <w:jc w:val="center"/>
              <w:rPr>
                <w:rFonts w:eastAsia="Times New Roman"/>
                <w:sz w:val="18"/>
                <w:szCs w:val="18"/>
              </w:rPr>
            </w:pPr>
            <w:r w:rsidRPr="00C70413">
              <w:rPr>
                <w:rFonts w:eastAsia="Times New Roman"/>
                <w:sz w:val="18"/>
                <w:szCs w:val="18"/>
              </w:rPr>
              <w:t>2.2</w:t>
            </w:r>
            <w:r>
              <w:rPr>
                <w:rFonts w:eastAsia="Times New Roman"/>
                <w:sz w:val="18"/>
                <w:szCs w:val="18"/>
              </w:rPr>
              <w:t>0</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1775FA" w:rsidRPr="00C70413" w:rsidRDefault="001775FA" w:rsidP="009F61F9">
            <w:pPr>
              <w:rPr>
                <w:rFonts w:eastAsia="Times New Roman"/>
                <w:sz w:val="18"/>
                <w:szCs w:val="18"/>
              </w:rPr>
            </w:pPr>
            <w:r w:rsidRPr="00C70413">
              <w:rPr>
                <w:rFonts w:eastAsia="Times New Roman"/>
                <w:sz w:val="18"/>
                <w:szCs w:val="18"/>
              </w:rPr>
              <w:t xml:space="preserve">Đất có </w:t>
            </w:r>
            <w:r>
              <w:rPr>
                <w:rFonts w:eastAsia="Times New Roman"/>
                <w:sz w:val="18"/>
                <w:szCs w:val="18"/>
              </w:rPr>
              <w:t>MC</w:t>
            </w:r>
            <w:r w:rsidRPr="00C70413">
              <w:rPr>
                <w:rFonts w:eastAsia="Times New Roman"/>
                <w:sz w:val="18"/>
                <w:szCs w:val="18"/>
              </w:rPr>
              <w:t xml:space="preserve"> chuyên dùng</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1775FA" w:rsidRPr="00C70413" w:rsidRDefault="001775FA" w:rsidP="00C70413">
            <w:pPr>
              <w:jc w:val="center"/>
              <w:rPr>
                <w:rFonts w:eastAsia="Times New Roman"/>
                <w:sz w:val="18"/>
                <w:szCs w:val="18"/>
              </w:rPr>
            </w:pPr>
            <w:r w:rsidRPr="00C70413">
              <w:rPr>
                <w:rFonts w:eastAsia="Times New Roman"/>
                <w:sz w:val="18"/>
                <w:szCs w:val="18"/>
              </w:rPr>
              <w:t>MNC</w:t>
            </w:r>
          </w:p>
        </w:tc>
        <w:tc>
          <w:tcPr>
            <w:tcW w:w="538" w:type="pct"/>
            <w:tcBorders>
              <w:top w:val="dotted" w:sz="4" w:space="0" w:color="auto"/>
              <w:left w:val="nil"/>
              <w:bottom w:val="dotted" w:sz="4" w:space="0" w:color="auto"/>
              <w:right w:val="single" w:sz="4" w:space="0" w:color="auto"/>
            </w:tcBorders>
            <w:shd w:val="clear" w:color="auto" w:fill="auto"/>
            <w:vAlign w:val="center"/>
          </w:tcPr>
          <w:p w:rsidR="001775FA" w:rsidRDefault="001775FA">
            <w:pPr>
              <w:jc w:val="right"/>
              <w:rPr>
                <w:sz w:val="18"/>
                <w:szCs w:val="18"/>
              </w:rPr>
            </w:pPr>
            <w:r>
              <w:rPr>
                <w:sz w:val="18"/>
                <w:szCs w:val="18"/>
              </w:rPr>
              <w:t>61,31</w:t>
            </w: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0,07</w:t>
            </w: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61,31</w:t>
            </w: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0,07</w:t>
            </w: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1775FA" w:rsidRDefault="001775FA">
            <w:pPr>
              <w:jc w:val="right"/>
              <w:rPr>
                <w:sz w:val="18"/>
                <w:szCs w:val="18"/>
              </w:rPr>
            </w:pPr>
            <w:r>
              <w:rPr>
                <w:sz w:val="18"/>
                <w:szCs w:val="18"/>
              </w:rPr>
              <w:t> </w:t>
            </w:r>
          </w:p>
        </w:tc>
      </w:tr>
      <w:tr w:rsidR="00545A66" w:rsidRPr="008F75C7" w:rsidTr="007C4B08">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545A66" w:rsidRPr="00C70413" w:rsidRDefault="00545A66" w:rsidP="00AB0A9A">
            <w:pPr>
              <w:jc w:val="center"/>
              <w:rPr>
                <w:rFonts w:eastAsia="Times New Roman"/>
                <w:sz w:val="18"/>
                <w:szCs w:val="18"/>
              </w:rPr>
            </w:pPr>
            <w:r w:rsidRPr="00C70413">
              <w:rPr>
                <w:rFonts w:eastAsia="Times New Roman"/>
                <w:sz w:val="18"/>
                <w:szCs w:val="18"/>
              </w:rPr>
              <w:t>2.2</w:t>
            </w:r>
            <w:r>
              <w:rPr>
                <w:rFonts w:eastAsia="Times New Roman"/>
                <w:sz w:val="18"/>
                <w:szCs w:val="18"/>
              </w:rPr>
              <w:t>1</w:t>
            </w:r>
          </w:p>
        </w:tc>
        <w:tc>
          <w:tcPr>
            <w:tcW w:w="1412" w:type="pct"/>
            <w:tcBorders>
              <w:top w:val="dotted" w:sz="4" w:space="0" w:color="auto"/>
              <w:left w:val="nil"/>
              <w:bottom w:val="dotted" w:sz="4" w:space="0" w:color="auto"/>
              <w:right w:val="single" w:sz="4" w:space="0" w:color="auto"/>
            </w:tcBorders>
            <w:shd w:val="clear" w:color="auto" w:fill="auto"/>
            <w:vAlign w:val="center"/>
            <w:hideMark/>
          </w:tcPr>
          <w:p w:rsidR="00545A66" w:rsidRPr="00C70413" w:rsidRDefault="00545A66" w:rsidP="00C70413">
            <w:pPr>
              <w:rPr>
                <w:rFonts w:eastAsia="Times New Roman"/>
                <w:sz w:val="18"/>
                <w:szCs w:val="18"/>
              </w:rPr>
            </w:pPr>
            <w:r w:rsidRPr="00C70413">
              <w:rPr>
                <w:rFonts w:eastAsia="Times New Roman"/>
                <w:sz w:val="18"/>
                <w:szCs w:val="18"/>
              </w:rPr>
              <w:t>Đất phi nông nghiệp khác</w:t>
            </w:r>
          </w:p>
        </w:tc>
        <w:tc>
          <w:tcPr>
            <w:tcW w:w="359" w:type="pct"/>
            <w:tcBorders>
              <w:top w:val="dotted" w:sz="4" w:space="0" w:color="auto"/>
              <w:left w:val="nil"/>
              <w:bottom w:val="dotted" w:sz="4" w:space="0" w:color="auto"/>
              <w:right w:val="single" w:sz="4" w:space="0" w:color="auto"/>
            </w:tcBorders>
            <w:shd w:val="clear" w:color="auto" w:fill="auto"/>
            <w:noWrap/>
            <w:vAlign w:val="center"/>
            <w:hideMark/>
          </w:tcPr>
          <w:p w:rsidR="00545A66" w:rsidRPr="00C70413" w:rsidRDefault="00545A66" w:rsidP="00C70413">
            <w:pPr>
              <w:jc w:val="center"/>
              <w:rPr>
                <w:rFonts w:eastAsia="Times New Roman"/>
                <w:sz w:val="18"/>
                <w:szCs w:val="18"/>
              </w:rPr>
            </w:pPr>
            <w:r w:rsidRPr="00C70413">
              <w:rPr>
                <w:rFonts w:eastAsia="Times New Roman"/>
                <w:sz w:val="18"/>
                <w:szCs w:val="18"/>
              </w:rPr>
              <w:t>PNK</w:t>
            </w:r>
          </w:p>
        </w:tc>
        <w:tc>
          <w:tcPr>
            <w:tcW w:w="538" w:type="pct"/>
            <w:tcBorders>
              <w:top w:val="dotted" w:sz="4" w:space="0" w:color="auto"/>
              <w:left w:val="nil"/>
              <w:bottom w:val="dotted" w:sz="4" w:space="0" w:color="auto"/>
              <w:right w:val="single" w:sz="4" w:space="0" w:color="auto"/>
            </w:tcBorders>
            <w:shd w:val="clear" w:color="auto" w:fill="auto"/>
            <w:vAlign w:val="center"/>
          </w:tcPr>
          <w:p w:rsidR="00545A66" w:rsidRPr="00545A66" w:rsidRDefault="00545A66">
            <w:pPr>
              <w:jc w:val="right"/>
              <w:rPr>
                <w:b/>
                <w:bCs/>
                <w:sz w:val="20"/>
                <w:szCs w:val="20"/>
              </w:rPr>
            </w:pPr>
          </w:p>
        </w:tc>
        <w:tc>
          <w:tcPr>
            <w:tcW w:w="586" w:type="pct"/>
            <w:tcBorders>
              <w:top w:val="dotted" w:sz="4" w:space="0" w:color="auto"/>
              <w:left w:val="nil"/>
              <w:bottom w:val="dotted" w:sz="4" w:space="0" w:color="auto"/>
              <w:right w:val="single" w:sz="4" w:space="0" w:color="auto"/>
            </w:tcBorders>
            <w:shd w:val="clear" w:color="auto" w:fill="auto"/>
            <w:noWrap/>
            <w:vAlign w:val="center"/>
          </w:tcPr>
          <w:p w:rsidR="00545A66" w:rsidRPr="00545A66" w:rsidRDefault="00545A66">
            <w:pPr>
              <w:jc w:val="right"/>
              <w:rPr>
                <w:b/>
                <w:bCs/>
                <w:sz w:val="20"/>
                <w:szCs w:val="20"/>
              </w:rPr>
            </w:pPr>
          </w:p>
        </w:tc>
        <w:tc>
          <w:tcPr>
            <w:tcW w:w="675" w:type="pct"/>
            <w:tcBorders>
              <w:top w:val="dotted" w:sz="4" w:space="0" w:color="auto"/>
              <w:left w:val="nil"/>
              <w:bottom w:val="dotted" w:sz="4" w:space="0" w:color="auto"/>
              <w:right w:val="single" w:sz="4" w:space="0" w:color="auto"/>
            </w:tcBorders>
            <w:shd w:val="clear" w:color="auto" w:fill="auto"/>
            <w:noWrap/>
            <w:vAlign w:val="center"/>
          </w:tcPr>
          <w:p w:rsidR="00545A66" w:rsidRPr="00545A66" w:rsidRDefault="00545A66">
            <w:pPr>
              <w:jc w:val="right"/>
              <w:rPr>
                <w:b/>
                <w:bCs/>
                <w:sz w:val="20"/>
                <w:szCs w:val="20"/>
              </w:rPr>
            </w:pPr>
          </w:p>
        </w:tc>
        <w:tc>
          <w:tcPr>
            <w:tcW w:w="504" w:type="pct"/>
            <w:tcBorders>
              <w:top w:val="dotted" w:sz="4" w:space="0" w:color="auto"/>
              <w:left w:val="nil"/>
              <w:bottom w:val="dotted" w:sz="4" w:space="0" w:color="auto"/>
              <w:right w:val="single" w:sz="4" w:space="0" w:color="auto"/>
            </w:tcBorders>
            <w:shd w:val="clear" w:color="auto" w:fill="auto"/>
            <w:noWrap/>
            <w:vAlign w:val="center"/>
          </w:tcPr>
          <w:p w:rsidR="00545A66" w:rsidRPr="00545A66" w:rsidRDefault="00545A66">
            <w:pPr>
              <w:jc w:val="right"/>
              <w:rPr>
                <w:b/>
                <w:bCs/>
                <w:sz w:val="20"/>
                <w:szCs w:val="20"/>
              </w:rPr>
            </w:pPr>
          </w:p>
        </w:tc>
        <w:tc>
          <w:tcPr>
            <w:tcW w:w="607" w:type="pct"/>
            <w:tcBorders>
              <w:top w:val="dotted" w:sz="4" w:space="0" w:color="auto"/>
              <w:left w:val="nil"/>
              <w:bottom w:val="dotted" w:sz="4" w:space="0" w:color="auto"/>
              <w:right w:val="single" w:sz="4" w:space="0" w:color="auto"/>
            </w:tcBorders>
            <w:shd w:val="clear" w:color="auto" w:fill="auto"/>
            <w:noWrap/>
            <w:vAlign w:val="center"/>
          </w:tcPr>
          <w:p w:rsidR="00545A66" w:rsidRPr="00545A66" w:rsidRDefault="00545A66">
            <w:pPr>
              <w:jc w:val="right"/>
              <w:rPr>
                <w:b/>
                <w:bCs/>
                <w:sz w:val="20"/>
                <w:szCs w:val="20"/>
              </w:rPr>
            </w:pPr>
          </w:p>
        </w:tc>
      </w:tr>
      <w:tr w:rsidR="00C70413" w:rsidRPr="008F75C7" w:rsidTr="007C4B08">
        <w:trPr>
          <w:trHeight w:val="340"/>
        </w:trPr>
        <w:tc>
          <w:tcPr>
            <w:tcW w:w="31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3</w:t>
            </w:r>
          </w:p>
        </w:tc>
        <w:tc>
          <w:tcPr>
            <w:tcW w:w="1412" w:type="pct"/>
            <w:tcBorders>
              <w:top w:val="dotted" w:sz="4" w:space="0" w:color="auto"/>
              <w:left w:val="nil"/>
              <w:bottom w:val="single" w:sz="4" w:space="0" w:color="auto"/>
              <w:right w:val="single" w:sz="4" w:space="0" w:color="auto"/>
            </w:tcBorders>
            <w:shd w:val="clear" w:color="auto" w:fill="auto"/>
            <w:vAlign w:val="center"/>
            <w:hideMark/>
          </w:tcPr>
          <w:p w:rsidR="00C70413" w:rsidRPr="00C70413" w:rsidRDefault="00C70413" w:rsidP="00C70413">
            <w:pPr>
              <w:rPr>
                <w:rFonts w:eastAsia="Times New Roman"/>
                <w:b/>
                <w:bCs/>
                <w:sz w:val="18"/>
                <w:szCs w:val="18"/>
              </w:rPr>
            </w:pPr>
            <w:r w:rsidRPr="00C70413">
              <w:rPr>
                <w:rFonts w:eastAsia="Times New Roman"/>
                <w:b/>
                <w:bCs/>
                <w:sz w:val="18"/>
                <w:szCs w:val="18"/>
              </w:rPr>
              <w:t>Đất chưa sử dụng</w:t>
            </w:r>
          </w:p>
        </w:tc>
        <w:tc>
          <w:tcPr>
            <w:tcW w:w="359" w:type="pct"/>
            <w:tcBorders>
              <w:top w:val="dotted"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center"/>
              <w:rPr>
                <w:rFonts w:eastAsia="Times New Roman"/>
                <w:b/>
                <w:bCs/>
                <w:sz w:val="18"/>
                <w:szCs w:val="18"/>
              </w:rPr>
            </w:pPr>
            <w:r w:rsidRPr="00C70413">
              <w:rPr>
                <w:rFonts w:eastAsia="Times New Roman"/>
                <w:b/>
                <w:bCs/>
                <w:sz w:val="18"/>
                <w:szCs w:val="18"/>
              </w:rPr>
              <w:t>CSD</w:t>
            </w:r>
          </w:p>
        </w:tc>
        <w:tc>
          <w:tcPr>
            <w:tcW w:w="538" w:type="pct"/>
            <w:tcBorders>
              <w:top w:val="dotted" w:sz="4" w:space="0" w:color="auto"/>
              <w:left w:val="nil"/>
              <w:bottom w:val="single" w:sz="4" w:space="0" w:color="auto"/>
              <w:right w:val="single" w:sz="4" w:space="0" w:color="auto"/>
            </w:tcBorders>
            <w:shd w:val="clear" w:color="auto" w:fill="auto"/>
            <w:vAlign w:val="center"/>
            <w:hideMark/>
          </w:tcPr>
          <w:p w:rsidR="00C70413" w:rsidRPr="00C70413" w:rsidRDefault="00C70413" w:rsidP="00C70413">
            <w:pPr>
              <w:jc w:val="right"/>
              <w:rPr>
                <w:rFonts w:eastAsia="Times New Roman"/>
                <w:sz w:val="18"/>
                <w:szCs w:val="18"/>
              </w:rPr>
            </w:pPr>
            <w:r w:rsidRPr="00C70413">
              <w:rPr>
                <w:rFonts w:eastAsia="Times New Roman"/>
                <w:sz w:val="18"/>
                <w:szCs w:val="18"/>
              </w:rPr>
              <w:t> </w:t>
            </w:r>
          </w:p>
        </w:tc>
        <w:tc>
          <w:tcPr>
            <w:tcW w:w="586" w:type="pct"/>
            <w:tcBorders>
              <w:top w:val="dotted"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right"/>
              <w:rPr>
                <w:rFonts w:eastAsia="Times New Roman"/>
                <w:sz w:val="18"/>
                <w:szCs w:val="18"/>
              </w:rPr>
            </w:pPr>
            <w:r w:rsidRPr="00C70413">
              <w:rPr>
                <w:rFonts w:eastAsia="Times New Roman"/>
                <w:sz w:val="18"/>
                <w:szCs w:val="18"/>
              </w:rPr>
              <w:t> </w:t>
            </w:r>
          </w:p>
        </w:tc>
        <w:tc>
          <w:tcPr>
            <w:tcW w:w="675" w:type="pct"/>
            <w:tcBorders>
              <w:top w:val="dotted"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right"/>
              <w:rPr>
                <w:rFonts w:eastAsia="Times New Roman"/>
                <w:sz w:val="18"/>
                <w:szCs w:val="18"/>
              </w:rPr>
            </w:pPr>
            <w:r w:rsidRPr="00C70413">
              <w:rPr>
                <w:rFonts w:eastAsia="Times New Roman"/>
                <w:sz w:val="18"/>
                <w:szCs w:val="18"/>
              </w:rPr>
              <w:t> </w:t>
            </w:r>
          </w:p>
        </w:tc>
        <w:tc>
          <w:tcPr>
            <w:tcW w:w="504" w:type="pct"/>
            <w:tcBorders>
              <w:top w:val="dotted"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right"/>
              <w:rPr>
                <w:rFonts w:eastAsia="Times New Roman"/>
                <w:sz w:val="18"/>
                <w:szCs w:val="18"/>
              </w:rPr>
            </w:pPr>
            <w:r w:rsidRPr="00C70413">
              <w:rPr>
                <w:rFonts w:eastAsia="Times New Roman"/>
                <w:sz w:val="18"/>
                <w:szCs w:val="18"/>
              </w:rPr>
              <w:t> </w:t>
            </w:r>
          </w:p>
        </w:tc>
        <w:tc>
          <w:tcPr>
            <w:tcW w:w="607" w:type="pct"/>
            <w:tcBorders>
              <w:top w:val="dotted" w:sz="4" w:space="0" w:color="auto"/>
              <w:left w:val="nil"/>
              <w:bottom w:val="single" w:sz="4" w:space="0" w:color="auto"/>
              <w:right w:val="single" w:sz="4" w:space="0" w:color="auto"/>
            </w:tcBorders>
            <w:shd w:val="clear" w:color="auto" w:fill="auto"/>
            <w:noWrap/>
            <w:vAlign w:val="center"/>
            <w:hideMark/>
          </w:tcPr>
          <w:p w:rsidR="00C70413" w:rsidRPr="00C70413" w:rsidRDefault="00C70413" w:rsidP="00C70413">
            <w:pPr>
              <w:jc w:val="right"/>
              <w:rPr>
                <w:rFonts w:eastAsia="Times New Roman"/>
                <w:sz w:val="18"/>
                <w:szCs w:val="18"/>
              </w:rPr>
            </w:pPr>
            <w:r w:rsidRPr="00C70413">
              <w:rPr>
                <w:rFonts w:eastAsia="Times New Roman"/>
                <w:sz w:val="18"/>
                <w:szCs w:val="18"/>
              </w:rPr>
              <w:t> </w:t>
            </w:r>
          </w:p>
        </w:tc>
      </w:tr>
    </w:tbl>
    <w:p w:rsidR="002F698E" w:rsidRPr="00122857" w:rsidRDefault="002F698E" w:rsidP="000D78BE">
      <w:pPr>
        <w:keepNext/>
        <w:jc w:val="both"/>
        <w:rPr>
          <w:i/>
          <w:sz w:val="20"/>
          <w:szCs w:val="20"/>
        </w:rPr>
      </w:pPr>
      <w:r w:rsidRPr="00DC7C02">
        <w:rPr>
          <w:i/>
          <w:sz w:val="20"/>
          <w:szCs w:val="20"/>
        </w:rPr>
        <w:t xml:space="preserve">Nguồn: </w:t>
      </w:r>
      <w:r w:rsidR="0098012E" w:rsidRPr="00DC7C02">
        <w:rPr>
          <w:i/>
          <w:sz w:val="20"/>
          <w:szCs w:val="20"/>
        </w:rPr>
        <w:t>Kết quả làm việc với UBND các xã, thị trấ</w:t>
      </w:r>
      <w:r w:rsidR="00362253">
        <w:rPr>
          <w:i/>
          <w:sz w:val="20"/>
          <w:szCs w:val="20"/>
        </w:rPr>
        <w:t>n và các phòng ban, năm 201</w:t>
      </w:r>
      <w:r w:rsidR="00122857">
        <w:rPr>
          <w:i/>
          <w:sz w:val="20"/>
          <w:szCs w:val="20"/>
        </w:rPr>
        <w:t>8</w:t>
      </w:r>
    </w:p>
    <w:p w:rsidR="003B4AB4" w:rsidRPr="00E66631" w:rsidRDefault="000603A8" w:rsidP="00C12E6C">
      <w:pPr>
        <w:keepNext/>
        <w:spacing w:before="80" w:after="80"/>
        <w:ind w:firstLine="709"/>
        <w:jc w:val="both"/>
        <w:rPr>
          <w:sz w:val="26"/>
          <w:szCs w:val="26"/>
        </w:rPr>
      </w:pPr>
      <w:r w:rsidRPr="00C12E6C">
        <w:rPr>
          <w:sz w:val="26"/>
          <w:szCs w:val="26"/>
          <w:lang w:val="vi-VN"/>
        </w:rPr>
        <w:t>- Nhu cầu chuyển mục đích sử dụng từ đất nông nghiệp sang đất phi nông nghiệp của các tổ chức, hộ gia đình, cá nhân trong nă</w:t>
      </w:r>
      <w:r w:rsidR="00362253" w:rsidRPr="00C12E6C">
        <w:rPr>
          <w:sz w:val="26"/>
          <w:szCs w:val="26"/>
          <w:lang w:val="vi-VN"/>
        </w:rPr>
        <w:t>m 201</w:t>
      </w:r>
      <w:r w:rsidR="00361B89">
        <w:rPr>
          <w:sz w:val="26"/>
          <w:szCs w:val="26"/>
        </w:rPr>
        <w:t>9</w:t>
      </w:r>
      <w:r w:rsidRPr="00C12E6C">
        <w:rPr>
          <w:sz w:val="26"/>
          <w:szCs w:val="26"/>
          <w:lang w:val="vi-VN"/>
        </w:rPr>
        <w:t xml:space="preserve"> là </w:t>
      </w:r>
      <w:r w:rsidR="00D66453">
        <w:rPr>
          <w:color w:val="FF0000"/>
          <w:sz w:val="26"/>
          <w:szCs w:val="26"/>
        </w:rPr>
        <w:t>81,</w:t>
      </w:r>
      <w:r w:rsidR="001775FA">
        <w:rPr>
          <w:color w:val="FF0000"/>
          <w:sz w:val="26"/>
          <w:szCs w:val="26"/>
        </w:rPr>
        <w:t>15</w:t>
      </w:r>
      <w:r w:rsidRPr="00C12E6C">
        <w:rPr>
          <w:color w:val="FF0000"/>
          <w:sz w:val="26"/>
          <w:szCs w:val="26"/>
          <w:lang w:val="vi-VN"/>
        </w:rPr>
        <w:t xml:space="preserve"> </w:t>
      </w:r>
      <w:r w:rsidRPr="00C12E6C">
        <w:rPr>
          <w:sz w:val="26"/>
          <w:szCs w:val="26"/>
          <w:lang w:val="vi-VN"/>
        </w:rPr>
        <w:t>ha. Trong đó</w:t>
      </w:r>
      <w:r w:rsidR="00EE58E4" w:rsidRPr="00C12E6C">
        <w:rPr>
          <w:sz w:val="26"/>
          <w:szCs w:val="26"/>
          <w:lang w:val="vi-VN"/>
        </w:rPr>
        <w:t xml:space="preserve"> các loại đất giảm diện tích gồm</w:t>
      </w:r>
      <w:r w:rsidRPr="00C12E6C">
        <w:rPr>
          <w:sz w:val="26"/>
          <w:szCs w:val="26"/>
          <w:lang w:val="vi-VN"/>
        </w:rPr>
        <w:t xml:space="preserve">, đất lúa </w:t>
      </w:r>
      <w:r w:rsidR="006B0C55">
        <w:rPr>
          <w:sz w:val="26"/>
          <w:szCs w:val="26"/>
        </w:rPr>
        <w:t>6,3</w:t>
      </w:r>
      <w:r w:rsidR="0099564D">
        <w:rPr>
          <w:sz w:val="26"/>
          <w:szCs w:val="26"/>
        </w:rPr>
        <w:t>9</w:t>
      </w:r>
      <w:r w:rsidRPr="00C12E6C">
        <w:rPr>
          <w:sz w:val="26"/>
          <w:szCs w:val="26"/>
          <w:lang w:val="vi-VN"/>
        </w:rPr>
        <w:t xml:space="preserve"> ha;</w:t>
      </w:r>
      <w:r w:rsidR="000F4D43" w:rsidRPr="00C12E6C">
        <w:rPr>
          <w:sz w:val="26"/>
          <w:szCs w:val="26"/>
          <w:lang w:val="vi-VN"/>
        </w:rPr>
        <w:t xml:space="preserve"> </w:t>
      </w:r>
      <w:r w:rsidR="007675DD" w:rsidRPr="00C12E6C">
        <w:rPr>
          <w:sz w:val="26"/>
          <w:szCs w:val="26"/>
          <w:lang w:val="vi-VN"/>
        </w:rPr>
        <w:t xml:space="preserve">đất cây hàng năm khác </w:t>
      </w:r>
      <w:r w:rsidR="00335A9D">
        <w:rPr>
          <w:sz w:val="26"/>
          <w:szCs w:val="26"/>
        </w:rPr>
        <w:t>11,</w:t>
      </w:r>
      <w:r w:rsidR="00F41F69">
        <w:rPr>
          <w:sz w:val="26"/>
          <w:szCs w:val="26"/>
        </w:rPr>
        <w:t>94</w:t>
      </w:r>
      <w:r w:rsidR="007675DD" w:rsidRPr="00C12E6C">
        <w:rPr>
          <w:sz w:val="26"/>
          <w:szCs w:val="26"/>
          <w:lang w:val="vi-VN"/>
        </w:rPr>
        <w:t xml:space="preserve"> ha; </w:t>
      </w:r>
      <w:r w:rsidR="000F4D43" w:rsidRPr="00C12E6C">
        <w:rPr>
          <w:sz w:val="26"/>
          <w:szCs w:val="26"/>
          <w:lang w:val="vi-VN"/>
        </w:rPr>
        <w:t xml:space="preserve">đất cây lâu năm </w:t>
      </w:r>
      <w:r w:rsidR="00D66453">
        <w:rPr>
          <w:sz w:val="26"/>
          <w:szCs w:val="26"/>
        </w:rPr>
        <w:t>27,</w:t>
      </w:r>
      <w:r w:rsidR="001775FA">
        <w:rPr>
          <w:sz w:val="26"/>
          <w:szCs w:val="26"/>
        </w:rPr>
        <w:t>43</w:t>
      </w:r>
      <w:r w:rsidR="000F4D43" w:rsidRPr="00C12E6C">
        <w:rPr>
          <w:sz w:val="26"/>
          <w:szCs w:val="26"/>
          <w:lang w:val="vi-VN"/>
        </w:rPr>
        <w:t xml:space="preserve"> ha;</w:t>
      </w:r>
      <w:r w:rsidR="006A3217" w:rsidRPr="00C12E6C">
        <w:rPr>
          <w:sz w:val="26"/>
          <w:szCs w:val="26"/>
          <w:lang w:val="vi-VN"/>
        </w:rPr>
        <w:t xml:space="preserve"> </w:t>
      </w:r>
      <w:r w:rsidR="00E66631">
        <w:rPr>
          <w:sz w:val="26"/>
          <w:szCs w:val="26"/>
        </w:rPr>
        <w:t xml:space="preserve">đất rừng đặc dụng </w:t>
      </w:r>
      <w:r w:rsidR="00D66453">
        <w:rPr>
          <w:sz w:val="26"/>
          <w:szCs w:val="26"/>
        </w:rPr>
        <w:t>35,39</w:t>
      </w:r>
      <w:r w:rsidR="00E66631">
        <w:rPr>
          <w:sz w:val="26"/>
          <w:szCs w:val="26"/>
        </w:rPr>
        <w:t xml:space="preserve"> ha.</w:t>
      </w:r>
    </w:p>
    <w:p w:rsidR="002F698E" w:rsidRPr="00D66453" w:rsidRDefault="00550B8A" w:rsidP="00C12E6C">
      <w:pPr>
        <w:keepNext/>
        <w:spacing w:before="80" w:after="80"/>
        <w:ind w:firstLine="709"/>
        <w:jc w:val="both"/>
        <w:rPr>
          <w:sz w:val="26"/>
          <w:szCs w:val="26"/>
        </w:rPr>
      </w:pPr>
      <w:r w:rsidRPr="00C12E6C">
        <w:rPr>
          <w:sz w:val="26"/>
          <w:szCs w:val="26"/>
          <w:lang w:val="vi-VN"/>
        </w:rPr>
        <w:t>-</w:t>
      </w:r>
      <w:r w:rsidR="000603A8" w:rsidRPr="00C12E6C">
        <w:rPr>
          <w:sz w:val="26"/>
          <w:szCs w:val="26"/>
          <w:lang w:val="vi-VN"/>
        </w:rPr>
        <w:t xml:space="preserve"> Diện tích đất phi nông nghiệp tăng </w:t>
      </w:r>
      <w:r w:rsidR="00D66453">
        <w:rPr>
          <w:color w:val="FF0000"/>
          <w:sz w:val="26"/>
          <w:szCs w:val="26"/>
        </w:rPr>
        <w:t>81,</w:t>
      </w:r>
      <w:r w:rsidR="001775FA">
        <w:rPr>
          <w:color w:val="FF0000"/>
          <w:sz w:val="26"/>
          <w:szCs w:val="26"/>
        </w:rPr>
        <w:t>15</w:t>
      </w:r>
      <w:r w:rsidR="000603A8" w:rsidRPr="00C12E6C">
        <w:rPr>
          <w:sz w:val="26"/>
          <w:szCs w:val="26"/>
          <w:lang w:val="vi-VN"/>
        </w:rPr>
        <w:t xml:space="preserve"> ha sẽ sử dụng vào các lĩnh vực như sau:</w:t>
      </w:r>
      <w:r w:rsidR="00142C0C" w:rsidRPr="00C12E6C">
        <w:rPr>
          <w:sz w:val="26"/>
          <w:szCs w:val="26"/>
          <w:lang w:val="vi-VN"/>
        </w:rPr>
        <w:t xml:space="preserve"> </w:t>
      </w:r>
      <w:r w:rsidR="006B0C55">
        <w:rPr>
          <w:sz w:val="26"/>
          <w:szCs w:val="26"/>
        </w:rPr>
        <w:t xml:space="preserve">Đất quốc phòng </w:t>
      </w:r>
      <w:r w:rsidR="00D66453">
        <w:rPr>
          <w:sz w:val="26"/>
          <w:szCs w:val="26"/>
        </w:rPr>
        <w:t>2,51</w:t>
      </w:r>
      <w:r w:rsidR="006B0C55">
        <w:rPr>
          <w:sz w:val="26"/>
          <w:szCs w:val="26"/>
        </w:rPr>
        <w:t xml:space="preserve">; thương mại dịch vụ </w:t>
      </w:r>
      <w:r w:rsidR="00D66453">
        <w:rPr>
          <w:sz w:val="26"/>
          <w:szCs w:val="26"/>
        </w:rPr>
        <w:t>16,37</w:t>
      </w:r>
      <w:r w:rsidR="006B0C55">
        <w:rPr>
          <w:sz w:val="26"/>
          <w:szCs w:val="26"/>
        </w:rPr>
        <w:t xml:space="preserve"> ha; </w:t>
      </w:r>
      <w:r w:rsidR="00CA6E3E" w:rsidRPr="00C12E6C">
        <w:rPr>
          <w:sz w:val="26"/>
          <w:szCs w:val="26"/>
          <w:lang w:val="vi-VN"/>
        </w:rPr>
        <w:t xml:space="preserve">sản xuất kinh doanh </w:t>
      </w:r>
      <w:r w:rsidR="00D66453">
        <w:rPr>
          <w:sz w:val="26"/>
          <w:szCs w:val="26"/>
        </w:rPr>
        <w:t>16,77</w:t>
      </w:r>
      <w:r w:rsidR="00CA6E3E" w:rsidRPr="00C12E6C">
        <w:rPr>
          <w:sz w:val="26"/>
          <w:szCs w:val="26"/>
          <w:lang w:val="vi-VN"/>
        </w:rPr>
        <w:t xml:space="preserve"> ha; </w:t>
      </w:r>
      <w:r w:rsidR="000603A8" w:rsidRPr="00C12E6C">
        <w:rPr>
          <w:sz w:val="26"/>
          <w:szCs w:val="26"/>
          <w:lang w:val="vi-VN"/>
        </w:rPr>
        <w:t xml:space="preserve">phát triển hạ tầng </w:t>
      </w:r>
      <w:r w:rsidR="00D66453">
        <w:rPr>
          <w:sz w:val="26"/>
          <w:szCs w:val="26"/>
        </w:rPr>
        <w:t>24,</w:t>
      </w:r>
      <w:r w:rsidR="001775FA">
        <w:rPr>
          <w:sz w:val="26"/>
          <w:szCs w:val="26"/>
        </w:rPr>
        <w:t>67</w:t>
      </w:r>
      <w:r w:rsidR="000603A8" w:rsidRPr="00C12E6C">
        <w:rPr>
          <w:sz w:val="26"/>
          <w:szCs w:val="26"/>
          <w:lang w:val="vi-VN"/>
        </w:rPr>
        <w:t xml:space="preserve"> ha;</w:t>
      </w:r>
      <w:r w:rsidR="00554624" w:rsidRPr="00C12E6C">
        <w:rPr>
          <w:sz w:val="26"/>
          <w:szCs w:val="26"/>
          <w:lang w:val="vi-VN"/>
        </w:rPr>
        <w:t xml:space="preserve"> </w:t>
      </w:r>
      <w:r w:rsidR="00D60C4E">
        <w:rPr>
          <w:sz w:val="26"/>
          <w:szCs w:val="26"/>
        </w:rPr>
        <w:t>bãi thải, xử lý chất thải</w:t>
      </w:r>
      <w:r w:rsidR="00335A9D">
        <w:rPr>
          <w:sz w:val="26"/>
          <w:szCs w:val="26"/>
        </w:rPr>
        <w:t xml:space="preserve"> </w:t>
      </w:r>
      <w:r w:rsidR="00D60C4E">
        <w:rPr>
          <w:sz w:val="26"/>
          <w:szCs w:val="26"/>
        </w:rPr>
        <w:t>7,22</w:t>
      </w:r>
      <w:r w:rsidR="00335A9D">
        <w:rPr>
          <w:sz w:val="26"/>
          <w:szCs w:val="26"/>
        </w:rPr>
        <w:t xml:space="preserve"> ha; </w:t>
      </w:r>
      <w:r w:rsidR="00554624" w:rsidRPr="00C12E6C">
        <w:rPr>
          <w:sz w:val="26"/>
          <w:szCs w:val="26"/>
          <w:lang w:val="vi-VN"/>
        </w:rPr>
        <w:t xml:space="preserve">ở nông thôn </w:t>
      </w:r>
      <w:r w:rsidR="00361B89">
        <w:rPr>
          <w:sz w:val="26"/>
          <w:szCs w:val="26"/>
        </w:rPr>
        <w:t>4,8</w:t>
      </w:r>
      <w:r w:rsidR="00335A9D">
        <w:rPr>
          <w:sz w:val="26"/>
          <w:szCs w:val="26"/>
        </w:rPr>
        <w:t>8</w:t>
      </w:r>
      <w:r w:rsidR="00554624" w:rsidRPr="00C12E6C">
        <w:rPr>
          <w:sz w:val="26"/>
          <w:szCs w:val="26"/>
          <w:lang w:val="vi-VN"/>
        </w:rPr>
        <w:t xml:space="preserve"> ha; ở đô thị </w:t>
      </w:r>
      <w:r w:rsidR="003B4AB4">
        <w:rPr>
          <w:sz w:val="26"/>
          <w:szCs w:val="26"/>
        </w:rPr>
        <w:t>0,</w:t>
      </w:r>
      <w:r w:rsidR="00D66453">
        <w:rPr>
          <w:sz w:val="26"/>
          <w:szCs w:val="26"/>
        </w:rPr>
        <w:t>2</w:t>
      </w:r>
      <w:r w:rsidR="001775FA">
        <w:rPr>
          <w:sz w:val="26"/>
          <w:szCs w:val="26"/>
        </w:rPr>
        <w:t>3</w:t>
      </w:r>
      <w:r w:rsidR="00554624" w:rsidRPr="00C12E6C">
        <w:rPr>
          <w:sz w:val="26"/>
          <w:szCs w:val="26"/>
          <w:lang w:val="vi-VN"/>
        </w:rPr>
        <w:t xml:space="preserve"> ha;</w:t>
      </w:r>
      <w:r w:rsidR="000603A8" w:rsidRPr="00C12E6C">
        <w:rPr>
          <w:sz w:val="26"/>
          <w:szCs w:val="26"/>
          <w:lang w:val="vi-VN"/>
        </w:rPr>
        <w:t xml:space="preserve"> </w:t>
      </w:r>
      <w:r w:rsidR="003B4AB4">
        <w:rPr>
          <w:sz w:val="26"/>
          <w:szCs w:val="26"/>
        </w:rPr>
        <w:t xml:space="preserve"> </w:t>
      </w:r>
      <w:r w:rsidR="00D66453">
        <w:rPr>
          <w:sz w:val="26"/>
          <w:szCs w:val="26"/>
        </w:rPr>
        <w:t xml:space="preserve">trụ sở cơ quan 5,20 ha; </w:t>
      </w:r>
      <w:r w:rsidR="003B4AB4">
        <w:rPr>
          <w:sz w:val="26"/>
          <w:szCs w:val="26"/>
        </w:rPr>
        <w:t>nghĩa trang, nghĩa địa</w:t>
      </w:r>
      <w:r w:rsidR="00361B89">
        <w:rPr>
          <w:sz w:val="26"/>
          <w:szCs w:val="26"/>
        </w:rPr>
        <w:t xml:space="preserve"> 1,</w:t>
      </w:r>
      <w:r w:rsidR="00335A9D">
        <w:rPr>
          <w:sz w:val="26"/>
          <w:szCs w:val="26"/>
        </w:rPr>
        <w:t>70</w:t>
      </w:r>
      <w:r w:rsidR="00361B89">
        <w:rPr>
          <w:sz w:val="26"/>
          <w:szCs w:val="26"/>
        </w:rPr>
        <w:t xml:space="preserve"> ha</w:t>
      </w:r>
      <w:r w:rsidR="00142C0C" w:rsidRPr="00C12E6C">
        <w:rPr>
          <w:sz w:val="26"/>
          <w:szCs w:val="26"/>
          <w:lang w:val="vi-VN"/>
        </w:rPr>
        <w:t xml:space="preserve">; sản xuất vật liệu xây dựng </w:t>
      </w:r>
      <w:r w:rsidR="003B4AB4">
        <w:rPr>
          <w:sz w:val="26"/>
          <w:szCs w:val="26"/>
        </w:rPr>
        <w:t>1,60</w:t>
      </w:r>
      <w:r w:rsidR="00142C0C" w:rsidRPr="00C12E6C">
        <w:rPr>
          <w:sz w:val="26"/>
          <w:szCs w:val="26"/>
          <w:lang w:val="vi-VN"/>
        </w:rPr>
        <w:t xml:space="preserve"> ha</w:t>
      </w:r>
      <w:r w:rsidR="00142C0C" w:rsidRPr="00D66453">
        <w:rPr>
          <w:sz w:val="26"/>
          <w:szCs w:val="26"/>
          <w:lang w:val="vi-VN"/>
        </w:rPr>
        <w:t>.</w:t>
      </w:r>
      <w:r w:rsidR="007D7C30" w:rsidRPr="00D66453">
        <w:rPr>
          <w:sz w:val="26"/>
          <w:szCs w:val="26"/>
        </w:rPr>
        <w:t xml:space="preserve"> </w:t>
      </w:r>
    </w:p>
    <w:p w:rsidR="001137A3" w:rsidRPr="00EA65A2" w:rsidRDefault="001137A3" w:rsidP="00E75929">
      <w:pPr>
        <w:pStyle w:val="BangTB"/>
        <w:outlineLvl w:val="2"/>
      </w:pPr>
      <w:bookmarkStart w:id="221" w:name="_Toc490298672"/>
      <w:bookmarkStart w:id="222" w:name="_Toc491239337"/>
      <w:bookmarkStart w:id="223" w:name="_Toc491239566"/>
      <w:bookmarkStart w:id="224" w:name="_Toc494355245"/>
      <w:bookmarkStart w:id="225" w:name="_Toc521501425"/>
      <w:bookmarkStart w:id="226" w:name="_Toc521501733"/>
      <w:r w:rsidRPr="00635E63">
        <w:rPr>
          <w:lang w:val="vi-VN"/>
        </w:rPr>
        <w:t>Bảng 1</w:t>
      </w:r>
      <w:r w:rsidR="00320A7A">
        <w:t>5</w:t>
      </w:r>
      <w:r w:rsidRPr="00635E63">
        <w:rPr>
          <w:lang w:val="vi-VN"/>
        </w:rPr>
        <w:t>: Danh mục các công trình đăng ký mới năm 201</w:t>
      </w:r>
      <w:bookmarkEnd w:id="221"/>
      <w:bookmarkEnd w:id="222"/>
      <w:bookmarkEnd w:id="223"/>
      <w:bookmarkEnd w:id="224"/>
      <w:r w:rsidR="00EA65A2">
        <w:t>9</w:t>
      </w:r>
      <w:bookmarkEnd w:id="225"/>
      <w:bookmarkEnd w:id="226"/>
    </w:p>
    <w:tbl>
      <w:tblPr>
        <w:tblW w:w="5000" w:type="pct"/>
        <w:tblLook w:val="04A0" w:firstRow="1" w:lastRow="0" w:firstColumn="1" w:lastColumn="0" w:noHBand="0" w:noVBand="1"/>
      </w:tblPr>
      <w:tblGrid>
        <w:gridCol w:w="595"/>
        <w:gridCol w:w="5059"/>
        <w:gridCol w:w="1539"/>
        <w:gridCol w:w="946"/>
        <w:gridCol w:w="1149"/>
      </w:tblGrid>
      <w:tr w:rsidR="00897DF4" w:rsidRPr="00897DF4" w:rsidTr="00897DF4">
        <w:trPr>
          <w:trHeight w:val="283"/>
          <w:tblHeader/>
        </w:trPr>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b/>
                <w:bCs/>
                <w:sz w:val="20"/>
                <w:szCs w:val="20"/>
              </w:rPr>
            </w:pPr>
            <w:bookmarkStart w:id="227" w:name="_Toc461454658"/>
            <w:bookmarkStart w:id="228" w:name="_Toc461890442"/>
            <w:bookmarkStart w:id="229" w:name="_Toc462993553"/>
            <w:bookmarkStart w:id="230" w:name="_Toc463073697"/>
            <w:r w:rsidRPr="00897DF4">
              <w:rPr>
                <w:rFonts w:eastAsia="Times New Roman"/>
                <w:b/>
                <w:bCs/>
                <w:sz w:val="20"/>
                <w:szCs w:val="20"/>
              </w:rPr>
              <w:t>STT</w:t>
            </w:r>
          </w:p>
        </w:tc>
        <w:tc>
          <w:tcPr>
            <w:tcW w:w="27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b/>
                <w:bCs/>
                <w:sz w:val="20"/>
                <w:szCs w:val="20"/>
              </w:rPr>
            </w:pPr>
            <w:r w:rsidRPr="00897DF4">
              <w:rPr>
                <w:rFonts w:eastAsia="Times New Roman"/>
                <w:b/>
                <w:bCs/>
                <w:sz w:val="20"/>
                <w:szCs w:val="20"/>
              </w:rPr>
              <w:t>Chỉ tiêu</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b/>
                <w:bCs/>
                <w:sz w:val="20"/>
                <w:szCs w:val="20"/>
              </w:rPr>
            </w:pPr>
            <w:r w:rsidRPr="00897DF4">
              <w:rPr>
                <w:rFonts w:eastAsia="Times New Roman"/>
                <w:b/>
                <w:bCs/>
                <w:sz w:val="20"/>
                <w:szCs w:val="20"/>
              </w:rPr>
              <w:t>Đơn vị hành chính</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b/>
                <w:bCs/>
                <w:sz w:val="20"/>
                <w:szCs w:val="20"/>
              </w:rPr>
            </w:pPr>
            <w:r w:rsidRPr="00897DF4">
              <w:rPr>
                <w:rFonts w:eastAsia="Times New Roman"/>
                <w:b/>
                <w:bCs/>
                <w:sz w:val="20"/>
                <w:szCs w:val="20"/>
              </w:rPr>
              <w:t>Mã loại đất</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b/>
                <w:bCs/>
                <w:sz w:val="20"/>
                <w:szCs w:val="20"/>
              </w:rPr>
            </w:pPr>
            <w:r w:rsidRPr="00897DF4">
              <w:rPr>
                <w:rFonts w:eastAsia="Times New Roman"/>
                <w:b/>
                <w:bCs/>
                <w:sz w:val="20"/>
                <w:szCs w:val="20"/>
              </w:rPr>
              <w:t>DT tăng thêm</w:t>
            </w:r>
          </w:p>
        </w:tc>
      </w:tr>
      <w:tr w:rsidR="00897DF4" w:rsidRPr="00897DF4" w:rsidTr="00897DF4">
        <w:trPr>
          <w:trHeight w:val="317"/>
          <w:tblHeader/>
        </w:trPr>
        <w:tc>
          <w:tcPr>
            <w:tcW w:w="282" w:type="pct"/>
            <w:vMerge/>
            <w:tcBorders>
              <w:top w:val="single" w:sz="4" w:space="0" w:color="auto"/>
              <w:left w:val="single" w:sz="4" w:space="0" w:color="auto"/>
              <w:bottom w:val="single" w:sz="4" w:space="0" w:color="auto"/>
              <w:right w:val="single" w:sz="4" w:space="0" w:color="auto"/>
            </w:tcBorders>
            <w:vAlign w:val="center"/>
            <w:hideMark/>
          </w:tcPr>
          <w:p w:rsidR="00897DF4" w:rsidRPr="00897DF4" w:rsidRDefault="00897DF4" w:rsidP="00897DF4">
            <w:pPr>
              <w:rPr>
                <w:rFonts w:eastAsia="Times New Roman"/>
                <w:b/>
                <w:bCs/>
                <w:sz w:val="20"/>
                <w:szCs w:val="20"/>
              </w:rPr>
            </w:pPr>
          </w:p>
        </w:tc>
        <w:tc>
          <w:tcPr>
            <w:tcW w:w="2732" w:type="pct"/>
            <w:vMerge/>
            <w:tcBorders>
              <w:top w:val="single" w:sz="4" w:space="0" w:color="auto"/>
              <w:left w:val="single" w:sz="4" w:space="0" w:color="auto"/>
              <w:bottom w:val="single" w:sz="4" w:space="0" w:color="auto"/>
              <w:right w:val="single" w:sz="4" w:space="0" w:color="auto"/>
            </w:tcBorders>
            <w:vAlign w:val="center"/>
            <w:hideMark/>
          </w:tcPr>
          <w:p w:rsidR="00897DF4" w:rsidRPr="00897DF4" w:rsidRDefault="00897DF4" w:rsidP="00897DF4">
            <w:pPr>
              <w:rPr>
                <w:rFonts w:eastAsia="Times New Roman"/>
                <w:b/>
                <w:bCs/>
                <w:sz w:val="20"/>
                <w:szCs w:val="20"/>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897DF4" w:rsidRPr="00897DF4" w:rsidRDefault="00897DF4" w:rsidP="00897DF4">
            <w:pPr>
              <w:rPr>
                <w:rFonts w:eastAsia="Times New Roman"/>
                <w:b/>
                <w:bCs/>
                <w:sz w:val="20"/>
                <w:szCs w:val="20"/>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897DF4" w:rsidRPr="00897DF4" w:rsidRDefault="00897DF4" w:rsidP="00897DF4">
            <w:pPr>
              <w:rPr>
                <w:rFonts w:eastAsia="Times New Roman"/>
                <w:b/>
                <w:bCs/>
                <w:sz w:val="20"/>
                <w:szCs w:val="20"/>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897DF4" w:rsidRPr="00897DF4" w:rsidRDefault="00897DF4" w:rsidP="00897DF4">
            <w:pPr>
              <w:rPr>
                <w:rFonts w:eastAsia="Times New Roman"/>
                <w:b/>
                <w:bCs/>
                <w:sz w:val="20"/>
                <w:szCs w:val="20"/>
              </w:rPr>
            </w:pPr>
          </w:p>
        </w:tc>
      </w:tr>
      <w:tr w:rsidR="00897DF4" w:rsidRPr="00897DF4" w:rsidTr="00897DF4">
        <w:trPr>
          <w:trHeight w:val="317"/>
        </w:trPr>
        <w:tc>
          <w:tcPr>
            <w:tcW w:w="28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1</w:t>
            </w:r>
          </w:p>
        </w:tc>
        <w:tc>
          <w:tcPr>
            <w:tcW w:w="2732" w:type="pct"/>
            <w:tcBorders>
              <w:top w:val="single"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Cửa khẩu quốc tế Tân Nam</w:t>
            </w:r>
          </w:p>
        </w:tc>
        <w:tc>
          <w:tcPr>
            <w:tcW w:w="838" w:type="pct"/>
            <w:tcBorders>
              <w:top w:val="single"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Bình</w:t>
            </w:r>
          </w:p>
        </w:tc>
        <w:tc>
          <w:tcPr>
            <w:tcW w:w="519" w:type="pct"/>
            <w:tcBorders>
              <w:top w:val="single"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 </w:t>
            </w:r>
          </w:p>
        </w:tc>
        <w:tc>
          <w:tcPr>
            <w:tcW w:w="628" w:type="pct"/>
            <w:tcBorders>
              <w:top w:val="single"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43,07</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sz w:val="20"/>
                <w:szCs w:val="20"/>
              </w:rPr>
            </w:pPr>
            <w:r w:rsidRPr="00897DF4">
              <w:rPr>
                <w:rFonts w:eastAsia="Times New Roman"/>
                <w:i/>
                <w:iCs/>
                <w:sz w:val="20"/>
                <w:szCs w:val="20"/>
              </w:rPr>
              <w:t> </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sz w:val="20"/>
                <w:szCs w:val="20"/>
              </w:rPr>
            </w:pPr>
            <w:r w:rsidRPr="00897DF4">
              <w:rPr>
                <w:rFonts w:eastAsia="Times New Roman"/>
                <w:i/>
                <w:iCs/>
                <w:sz w:val="20"/>
                <w:szCs w:val="20"/>
              </w:rPr>
              <w:t>Trong đó:</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sz w:val="20"/>
                <w:szCs w:val="20"/>
              </w:rPr>
            </w:pPr>
            <w:r w:rsidRPr="00897DF4">
              <w:rPr>
                <w:rFonts w:eastAsia="Times New Roman"/>
                <w:i/>
                <w:iCs/>
                <w:sz w:val="20"/>
                <w:szCs w:val="20"/>
              </w:rPr>
              <w:t> </w:t>
            </w:r>
          </w:p>
        </w:tc>
        <w:tc>
          <w:tcPr>
            <w:tcW w:w="519"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sz w:val="20"/>
                <w:szCs w:val="20"/>
              </w:rPr>
            </w:pPr>
            <w:r w:rsidRPr="00897DF4">
              <w:rPr>
                <w:rFonts w:eastAsia="Times New Roman"/>
                <w:i/>
                <w:iCs/>
                <w:sz w:val="20"/>
                <w:szCs w:val="20"/>
              </w:rPr>
              <w:t> </w:t>
            </w:r>
          </w:p>
        </w:tc>
        <w:tc>
          <w:tcPr>
            <w:tcW w:w="62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sz w:val="20"/>
                <w:szCs w:val="20"/>
              </w:rPr>
            </w:pPr>
            <w:r w:rsidRPr="00897DF4">
              <w:rPr>
                <w:rFonts w:eastAsia="Times New Roman"/>
                <w:i/>
                <w:iCs/>
                <w:sz w:val="20"/>
                <w:szCs w:val="20"/>
              </w:rPr>
              <w:t> </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cơ quan hành chính, quản lý cửa khẩu</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TSC</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5,24</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quảng trường, sân nghi lễ</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DVH</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1,82</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thương mại dịch vụ tổng hợp</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TMD</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7,85</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CTCC-Dịch vụ cửa khẩu</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TMD</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4,14</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trạm kiểm soát biên phòng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CQP</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2,11</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kho, bãi tập kết kiểm hóa hàng chờ xuất khẩu, nhập khẩu</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DGT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14,32</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bãi xe, bến đậu</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DGT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4,30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i/>
                <w:iCs/>
                <w:color w:val="0000CC"/>
                <w:sz w:val="20"/>
                <w:szCs w:val="20"/>
              </w:rPr>
            </w:pPr>
            <w:r w:rsidRPr="00897DF4">
              <w:rPr>
                <w:rFonts w:eastAsia="Times New Roman"/>
                <w:i/>
                <w:iCs/>
                <w:color w:val="0000CC"/>
                <w:sz w:val="20"/>
                <w:szCs w:val="20"/>
              </w:rPr>
              <w:t>Đất giao thông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i/>
                <w:iCs/>
                <w:color w:val="0000CC"/>
                <w:sz w:val="20"/>
                <w:szCs w:val="20"/>
              </w:rPr>
            </w:pPr>
            <w:r w:rsidRPr="00897DF4">
              <w:rPr>
                <w:rFonts w:eastAsia="Times New Roman"/>
                <w:i/>
                <w:iCs/>
                <w:color w:val="0000CC"/>
                <w:sz w:val="20"/>
                <w:szCs w:val="20"/>
              </w:rPr>
              <w:t>DGT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i/>
                <w:iCs/>
                <w:color w:val="0000CC"/>
                <w:sz w:val="20"/>
                <w:szCs w:val="20"/>
              </w:rPr>
            </w:pPr>
            <w:r w:rsidRPr="00897DF4">
              <w:rPr>
                <w:rFonts w:eastAsia="Times New Roman"/>
                <w:i/>
                <w:iCs/>
                <w:color w:val="0000CC"/>
                <w:sz w:val="20"/>
                <w:szCs w:val="20"/>
              </w:rPr>
              <w:t>3,29</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Công trình quốc phòng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Phong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CQP</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0,40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Nhu cầu đất thương mại dịch vụ</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TMD</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2,80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Nhu cầu đất thương mại dịch vụ</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TMD</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0,40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color w:val="0000CC"/>
                <w:sz w:val="20"/>
                <w:szCs w:val="20"/>
              </w:rPr>
            </w:pPr>
            <w:r w:rsidRPr="00897DF4">
              <w:rPr>
                <w:rFonts w:eastAsia="Times New Roman"/>
                <w:color w:val="0000CC"/>
                <w:sz w:val="20"/>
                <w:szCs w:val="20"/>
              </w:rPr>
              <w:t>Nhu cầu đất thương mại dịch vụ</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Tân Phong</w:t>
            </w:r>
          </w:p>
        </w:tc>
        <w:tc>
          <w:tcPr>
            <w:tcW w:w="519"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TMD</w:t>
            </w:r>
          </w:p>
        </w:tc>
        <w:tc>
          <w:tcPr>
            <w:tcW w:w="62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right"/>
              <w:rPr>
                <w:rFonts w:eastAsia="Times New Roman"/>
                <w:color w:val="0000CC"/>
                <w:sz w:val="20"/>
                <w:szCs w:val="20"/>
              </w:rPr>
            </w:pPr>
            <w:r w:rsidRPr="00897DF4">
              <w:rPr>
                <w:rFonts w:eastAsia="Times New Roman"/>
                <w:color w:val="0000CC"/>
                <w:sz w:val="20"/>
                <w:szCs w:val="20"/>
              </w:rPr>
              <w:t>0,11</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6</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color w:val="0000CC"/>
                <w:sz w:val="20"/>
                <w:szCs w:val="20"/>
              </w:rPr>
            </w:pPr>
            <w:r w:rsidRPr="00897DF4">
              <w:rPr>
                <w:rFonts w:eastAsia="Times New Roman"/>
                <w:color w:val="0000CC"/>
                <w:sz w:val="20"/>
                <w:szCs w:val="20"/>
              </w:rPr>
              <w:t>Nhu cầu đất thương mại dịch vụ (Bà Huỳnh Thị Đàn)</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TMD</w:t>
            </w:r>
          </w:p>
        </w:tc>
        <w:tc>
          <w:tcPr>
            <w:tcW w:w="62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right"/>
              <w:rPr>
                <w:rFonts w:eastAsia="Times New Roman"/>
                <w:color w:val="0000CC"/>
                <w:sz w:val="20"/>
                <w:szCs w:val="20"/>
              </w:rPr>
            </w:pPr>
            <w:r w:rsidRPr="00897DF4">
              <w:rPr>
                <w:rFonts w:eastAsia="Times New Roman"/>
                <w:color w:val="0000CC"/>
                <w:sz w:val="20"/>
                <w:szCs w:val="20"/>
              </w:rPr>
              <w:t>1,07</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7</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color w:val="0000CC"/>
                <w:sz w:val="20"/>
                <w:szCs w:val="20"/>
              </w:rPr>
            </w:pPr>
            <w:r w:rsidRPr="00897DF4">
              <w:rPr>
                <w:rFonts w:eastAsia="Times New Roman"/>
                <w:color w:val="0000CC"/>
                <w:sz w:val="20"/>
                <w:szCs w:val="20"/>
              </w:rPr>
              <w:t>Mở rộng công ty mủ</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SKC</w:t>
            </w:r>
          </w:p>
        </w:tc>
        <w:tc>
          <w:tcPr>
            <w:tcW w:w="62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right"/>
              <w:rPr>
                <w:rFonts w:eastAsia="Times New Roman"/>
                <w:color w:val="0000CC"/>
                <w:sz w:val="20"/>
                <w:szCs w:val="20"/>
              </w:rPr>
            </w:pPr>
            <w:r w:rsidRPr="00897DF4">
              <w:rPr>
                <w:rFonts w:eastAsia="Times New Roman"/>
                <w:color w:val="0000CC"/>
                <w:sz w:val="20"/>
                <w:szCs w:val="20"/>
              </w:rPr>
              <w:t>0,70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8</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Nhà máy chế biến gỗ</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SKC</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3,00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lastRenderedPageBreak/>
              <w:t>9</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Xây  dựng công trình xử lý nước thải và nhà xưởng sản xuất tinh bột khoai mỳ (VINATA)</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SKC</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2,09</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10</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Hồ xử lý nước thải và Kho bãi Nhà máy chế biến cao su</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SKC</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1,72</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11</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Nhu cầu đất sản xuất kinh doanh</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SKC</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4,00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12</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Nhu cầu đất sản xuất kinh doanh (làm lò gạch)</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Bắc</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SKC</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5,26</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13</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color w:val="0000CC"/>
                <w:sz w:val="20"/>
                <w:szCs w:val="20"/>
              </w:rPr>
            </w:pPr>
            <w:r w:rsidRPr="00897DF4">
              <w:rPr>
                <w:rFonts w:eastAsia="Times New Roman"/>
                <w:color w:val="0000CC"/>
                <w:sz w:val="20"/>
                <w:szCs w:val="20"/>
              </w:rPr>
              <w:t>Mở mới đường hẻm Xuân Hồng đến đường Phạm Ngọc Thạch (Đường quán cà phê Lạ KP2)</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TT.Tân Biên</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DGT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color w:val="0000CC"/>
                <w:sz w:val="20"/>
                <w:szCs w:val="20"/>
              </w:rPr>
            </w:pPr>
            <w:r w:rsidRPr="00897DF4">
              <w:rPr>
                <w:rFonts w:eastAsia="Times New Roman"/>
                <w:color w:val="0000CC"/>
                <w:sz w:val="20"/>
                <w:szCs w:val="20"/>
              </w:rPr>
              <w:t>0,08</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14</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Đường công cộng đi vào Văn phòng ấp 2</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DGT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0,08</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15</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Trạm cung cấp nước sạch ấp Thạnh Trung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DTL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0,10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16</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Trạm cung cấp nước sạch ấp Gò Đá</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Mỏ Công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DTL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0,04</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17</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Trạm cung cấp nước sạch ấp Thạnh Sơn</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DTL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0,04</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18</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Xây dựng mới Trạm cấp nước sạch ấp 3</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DTL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0,03</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19</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Xây dựng mới Trạm cấp nước sạch ấp 5</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DTL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0,03</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E0476" w:rsidRDefault="00897DF4" w:rsidP="00897DF4">
            <w:pPr>
              <w:jc w:val="center"/>
              <w:rPr>
                <w:rFonts w:eastAsia="Times New Roman"/>
                <w:color w:val="0000CC"/>
                <w:sz w:val="20"/>
                <w:szCs w:val="20"/>
              </w:rPr>
            </w:pPr>
            <w:r w:rsidRPr="008E0476">
              <w:rPr>
                <w:rFonts w:eastAsia="Times New Roman"/>
                <w:color w:val="0000CC"/>
                <w:sz w:val="20"/>
                <w:szCs w:val="20"/>
              </w:rPr>
              <w:t>20</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E0476" w:rsidRDefault="00897DF4" w:rsidP="00897DF4">
            <w:pPr>
              <w:rPr>
                <w:rFonts w:eastAsia="Times New Roman"/>
                <w:color w:val="0000CC"/>
                <w:sz w:val="20"/>
                <w:szCs w:val="20"/>
              </w:rPr>
            </w:pPr>
            <w:r w:rsidRPr="008E0476">
              <w:rPr>
                <w:rFonts w:eastAsia="Times New Roman"/>
                <w:color w:val="0000CC"/>
                <w:sz w:val="20"/>
                <w:szCs w:val="20"/>
              </w:rPr>
              <w:t>Hệ thống thoát nước ngang đường Nguyễn Văn Linh</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E0476" w:rsidRDefault="00897DF4" w:rsidP="00897DF4">
            <w:pPr>
              <w:jc w:val="center"/>
              <w:rPr>
                <w:rFonts w:eastAsia="Times New Roman"/>
                <w:color w:val="0000CC"/>
                <w:sz w:val="20"/>
                <w:szCs w:val="20"/>
              </w:rPr>
            </w:pPr>
            <w:r w:rsidRPr="008E0476">
              <w:rPr>
                <w:rFonts w:eastAsia="Times New Roman"/>
                <w:color w:val="0000CC"/>
                <w:sz w:val="20"/>
                <w:szCs w:val="20"/>
              </w:rPr>
              <w:t>TT.Tân Biên</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E0476" w:rsidRDefault="00897DF4" w:rsidP="00897DF4">
            <w:pPr>
              <w:jc w:val="center"/>
              <w:rPr>
                <w:rFonts w:eastAsia="Times New Roman"/>
                <w:color w:val="0000CC"/>
                <w:sz w:val="20"/>
                <w:szCs w:val="20"/>
              </w:rPr>
            </w:pPr>
            <w:r w:rsidRPr="008E0476">
              <w:rPr>
                <w:rFonts w:eastAsia="Times New Roman"/>
                <w:color w:val="0000CC"/>
                <w:sz w:val="20"/>
                <w:szCs w:val="20"/>
              </w:rPr>
              <w:t>DTL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E0476" w:rsidRDefault="00897DF4" w:rsidP="00897DF4">
            <w:pPr>
              <w:jc w:val="right"/>
              <w:rPr>
                <w:rFonts w:eastAsia="Times New Roman"/>
                <w:color w:val="0000CC"/>
                <w:sz w:val="20"/>
                <w:szCs w:val="20"/>
              </w:rPr>
            </w:pPr>
            <w:r w:rsidRPr="008E0476">
              <w:rPr>
                <w:rFonts w:eastAsia="Times New Roman"/>
                <w:color w:val="0000CC"/>
                <w:sz w:val="20"/>
                <w:szCs w:val="20"/>
              </w:rPr>
              <w:t>0,11</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21</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Đầu tư xây dựng công trình Lộ ra 110kV trạm 220kV Tân Biên</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DNL</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0,02</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22</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Dự án Trung tâm văn hóa học tập cộng đồng xã Hòa Hiệp</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DVH</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0,45</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23</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XD Nhà máy xử lý rác Thành Tiến Vina của Cty CP Đầu tư Phát triển công nghệ môi trường Thành Tiến Vina</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DRA</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7,22</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24</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ở trên địa bàn xã Thạnh Bình</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ONT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1,58</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25</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ở trên địa bàn xã Trà Vong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ONT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3,30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26</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ở trên địa bàn thị trấn Tân Biên</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TT.Tân Biên</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ODT</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0,30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27</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Nghĩa trang nhân dân xã Tân Phong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Phong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NTD</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1,70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28</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DNTN Gia Bảo Lộc</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SKX</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1,60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29</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lâu năm sang đất trồng hàng năm khác</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HNK</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30</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Mỏ Công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7,62</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31</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color w:val="0000CC"/>
                <w:sz w:val="20"/>
                <w:szCs w:val="20"/>
              </w:rPr>
            </w:pPr>
            <w:r w:rsidRPr="00897DF4">
              <w:rPr>
                <w:rFonts w:eastAsia="Times New Roman"/>
                <w:color w:val="0000CC"/>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Tân Lập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color w:val="0000CC"/>
                <w:sz w:val="20"/>
                <w:szCs w:val="20"/>
              </w:rPr>
            </w:pPr>
            <w:r w:rsidRPr="00897DF4">
              <w:rPr>
                <w:rFonts w:eastAsia="Times New Roman"/>
                <w:color w:val="0000CC"/>
                <w:sz w:val="20"/>
                <w:szCs w:val="20"/>
              </w:rPr>
              <w:t>2,50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32</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70,00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33</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54,00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34</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3,31</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35</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40,00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36</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33,00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37</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color w:val="0000CC"/>
                <w:sz w:val="20"/>
                <w:szCs w:val="20"/>
              </w:rPr>
            </w:pPr>
            <w:r w:rsidRPr="00897DF4">
              <w:rPr>
                <w:rFonts w:eastAsia="Times New Roman"/>
                <w:color w:val="0000CC"/>
                <w:sz w:val="20"/>
                <w:szCs w:val="20"/>
              </w:rPr>
              <w:t>Chuyển mục đích đất trồng lúa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Tân Phong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color w:val="0000CC"/>
                <w:sz w:val="20"/>
                <w:szCs w:val="20"/>
              </w:rPr>
            </w:pPr>
            <w:r w:rsidRPr="00897DF4">
              <w:rPr>
                <w:rFonts w:eastAsia="Times New Roman"/>
                <w:color w:val="0000CC"/>
                <w:sz w:val="20"/>
                <w:szCs w:val="20"/>
              </w:rPr>
              <w:t>3,70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38</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hàng năm khác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Bắc</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105,66</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39</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hàng năm khác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20,00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40</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hàng năm khác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Phong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17,88</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41</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hàng năm khác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80,00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42</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hàng năm khác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50,00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43</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Chuyển mục đích đất trồng cây hàng năm khác sang đất trồng cây lâu năm</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CLN</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50,00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44</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 xã Mỏ Công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Mỏ Công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45</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 xã Tân Phong</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Phong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lastRenderedPageBreak/>
              <w:t>46</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 xã Tân Lập</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Lập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0,80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47</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 xã Thạnh Bắc</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Bắc</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2,35</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48</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 xã Thạnh Bình</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7,00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49</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Trà Vong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50</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Đất nuôi trồng thủy sản</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Tây</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NTS</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3,00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51</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Công ty TNHH QL Farm (Tây Ninh)</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Bình</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NKH</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45,04</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52</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Dự án xây dựng trang trại chăn nuôi gà</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Mỏ Công</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NKH</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53</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Dự án xây dựng trang trại chăn nuôi heo</w:t>
            </w:r>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Tân Lập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NKH</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28,00</w:t>
            </w:r>
          </w:p>
        </w:tc>
      </w:tr>
      <w:tr w:rsidR="00897DF4" w:rsidRPr="00897DF4" w:rsidTr="00897DF4">
        <w:trPr>
          <w:trHeight w:val="317"/>
        </w:trPr>
        <w:tc>
          <w:tcPr>
            <w:tcW w:w="28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54</w:t>
            </w:r>
          </w:p>
        </w:tc>
        <w:tc>
          <w:tcPr>
            <w:tcW w:w="2732"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Dự án xây dựng trang trại chăn nuôi heo</w:t>
            </w:r>
            <w:bookmarkStart w:id="231" w:name="_GoBack"/>
            <w:bookmarkEnd w:id="231"/>
          </w:p>
        </w:tc>
        <w:tc>
          <w:tcPr>
            <w:tcW w:w="838" w:type="pct"/>
            <w:tcBorders>
              <w:top w:val="dotted" w:sz="4" w:space="0" w:color="auto"/>
              <w:left w:val="nil"/>
              <w:bottom w:val="dotted"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Hòa Hiệp</w:t>
            </w:r>
          </w:p>
        </w:tc>
        <w:tc>
          <w:tcPr>
            <w:tcW w:w="519"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NKH</w:t>
            </w:r>
          </w:p>
        </w:tc>
        <w:tc>
          <w:tcPr>
            <w:tcW w:w="628" w:type="pct"/>
            <w:tcBorders>
              <w:top w:val="dotted" w:sz="4" w:space="0" w:color="auto"/>
              <w:left w:val="nil"/>
              <w:bottom w:val="dotted"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11,15</w:t>
            </w:r>
          </w:p>
        </w:tc>
      </w:tr>
      <w:tr w:rsidR="00897DF4" w:rsidRPr="00897DF4" w:rsidTr="00897DF4">
        <w:trPr>
          <w:trHeight w:val="317"/>
        </w:trPr>
        <w:tc>
          <w:tcPr>
            <w:tcW w:w="28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color w:val="0000CC"/>
                <w:sz w:val="20"/>
                <w:szCs w:val="20"/>
              </w:rPr>
            </w:pPr>
            <w:r w:rsidRPr="00897DF4">
              <w:rPr>
                <w:rFonts w:eastAsia="Times New Roman"/>
                <w:color w:val="0000CC"/>
                <w:sz w:val="20"/>
                <w:szCs w:val="20"/>
              </w:rPr>
              <w:t>55</w:t>
            </w:r>
          </w:p>
        </w:tc>
        <w:tc>
          <w:tcPr>
            <w:tcW w:w="2732" w:type="pct"/>
            <w:tcBorders>
              <w:top w:val="dotted" w:sz="4" w:space="0" w:color="auto"/>
              <w:left w:val="nil"/>
              <w:bottom w:val="single" w:sz="4" w:space="0" w:color="auto"/>
              <w:right w:val="single" w:sz="4" w:space="0" w:color="auto"/>
            </w:tcBorders>
            <w:shd w:val="clear" w:color="auto" w:fill="auto"/>
            <w:vAlign w:val="center"/>
            <w:hideMark/>
          </w:tcPr>
          <w:p w:rsidR="00897DF4" w:rsidRPr="00897DF4" w:rsidRDefault="00897DF4" w:rsidP="00897DF4">
            <w:pPr>
              <w:rPr>
                <w:rFonts w:eastAsia="Times New Roman"/>
                <w:sz w:val="20"/>
                <w:szCs w:val="20"/>
              </w:rPr>
            </w:pPr>
            <w:r w:rsidRPr="00897DF4">
              <w:rPr>
                <w:rFonts w:eastAsia="Times New Roman"/>
                <w:sz w:val="20"/>
                <w:szCs w:val="20"/>
              </w:rPr>
              <w:t>Dự án xây dựng trang trại chăn nuôi gà</w:t>
            </w:r>
          </w:p>
        </w:tc>
        <w:tc>
          <w:tcPr>
            <w:tcW w:w="838" w:type="pct"/>
            <w:tcBorders>
              <w:top w:val="dotted" w:sz="4" w:space="0" w:color="auto"/>
              <w:left w:val="nil"/>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Thạnh Bắc</w:t>
            </w:r>
          </w:p>
        </w:tc>
        <w:tc>
          <w:tcPr>
            <w:tcW w:w="519" w:type="pct"/>
            <w:tcBorders>
              <w:top w:val="dotted" w:sz="4" w:space="0" w:color="auto"/>
              <w:left w:val="nil"/>
              <w:bottom w:val="single"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NKH</w:t>
            </w:r>
          </w:p>
        </w:tc>
        <w:tc>
          <w:tcPr>
            <w:tcW w:w="628" w:type="pct"/>
            <w:tcBorders>
              <w:top w:val="dotted" w:sz="4" w:space="0" w:color="auto"/>
              <w:left w:val="nil"/>
              <w:bottom w:val="single"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sz w:val="20"/>
                <w:szCs w:val="20"/>
              </w:rPr>
            </w:pPr>
            <w:r w:rsidRPr="00897DF4">
              <w:rPr>
                <w:rFonts w:eastAsia="Times New Roman"/>
                <w:sz w:val="20"/>
                <w:szCs w:val="20"/>
              </w:rPr>
              <w:t>5,00</w:t>
            </w:r>
          </w:p>
        </w:tc>
      </w:tr>
      <w:tr w:rsidR="00897DF4" w:rsidRPr="00897DF4" w:rsidTr="00897DF4">
        <w:trPr>
          <w:trHeight w:val="317"/>
        </w:trPr>
        <w:tc>
          <w:tcPr>
            <w:tcW w:w="282" w:type="pct"/>
            <w:tcBorders>
              <w:top w:val="nil"/>
              <w:left w:val="single" w:sz="4" w:space="0" w:color="auto"/>
              <w:bottom w:val="single"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 </w:t>
            </w:r>
          </w:p>
        </w:tc>
        <w:tc>
          <w:tcPr>
            <w:tcW w:w="2732" w:type="pct"/>
            <w:tcBorders>
              <w:top w:val="nil"/>
              <w:left w:val="nil"/>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b/>
                <w:bCs/>
                <w:sz w:val="20"/>
                <w:szCs w:val="20"/>
              </w:rPr>
            </w:pPr>
            <w:r w:rsidRPr="00897DF4">
              <w:rPr>
                <w:rFonts w:eastAsia="Times New Roman"/>
                <w:b/>
                <w:bCs/>
                <w:sz w:val="20"/>
                <w:szCs w:val="20"/>
              </w:rPr>
              <w:t>Tổng cộng</w:t>
            </w:r>
          </w:p>
        </w:tc>
        <w:tc>
          <w:tcPr>
            <w:tcW w:w="838" w:type="pct"/>
            <w:tcBorders>
              <w:top w:val="nil"/>
              <w:left w:val="nil"/>
              <w:bottom w:val="single" w:sz="4" w:space="0" w:color="auto"/>
              <w:right w:val="single" w:sz="4" w:space="0" w:color="auto"/>
            </w:tcBorders>
            <w:shd w:val="clear" w:color="auto" w:fill="auto"/>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 </w:t>
            </w:r>
          </w:p>
        </w:tc>
        <w:tc>
          <w:tcPr>
            <w:tcW w:w="519" w:type="pct"/>
            <w:tcBorders>
              <w:top w:val="nil"/>
              <w:left w:val="nil"/>
              <w:bottom w:val="single" w:sz="4" w:space="0" w:color="auto"/>
              <w:right w:val="single" w:sz="4" w:space="0" w:color="auto"/>
            </w:tcBorders>
            <w:shd w:val="clear" w:color="auto" w:fill="auto"/>
            <w:noWrap/>
            <w:vAlign w:val="center"/>
            <w:hideMark/>
          </w:tcPr>
          <w:p w:rsidR="00897DF4" w:rsidRPr="00897DF4" w:rsidRDefault="00897DF4" w:rsidP="00897DF4">
            <w:pPr>
              <w:jc w:val="center"/>
              <w:rPr>
                <w:rFonts w:eastAsia="Times New Roman"/>
                <w:sz w:val="20"/>
                <w:szCs w:val="20"/>
              </w:rPr>
            </w:pPr>
            <w:r w:rsidRPr="00897DF4">
              <w:rPr>
                <w:rFonts w:eastAsia="Times New Roman"/>
                <w:sz w:val="20"/>
                <w:szCs w:val="20"/>
              </w:rPr>
              <w:t> </w:t>
            </w:r>
          </w:p>
        </w:tc>
        <w:tc>
          <w:tcPr>
            <w:tcW w:w="628" w:type="pct"/>
            <w:tcBorders>
              <w:top w:val="nil"/>
              <w:left w:val="nil"/>
              <w:bottom w:val="single" w:sz="4" w:space="0" w:color="auto"/>
              <w:right w:val="single" w:sz="4" w:space="0" w:color="auto"/>
            </w:tcBorders>
            <w:shd w:val="clear" w:color="auto" w:fill="auto"/>
            <w:noWrap/>
            <w:vAlign w:val="center"/>
            <w:hideMark/>
          </w:tcPr>
          <w:p w:rsidR="00897DF4" w:rsidRPr="00897DF4" w:rsidRDefault="00897DF4" w:rsidP="00897DF4">
            <w:pPr>
              <w:jc w:val="right"/>
              <w:rPr>
                <w:rFonts w:eastAsia="Times New Roman"/>
                <w:b/>
                <w:bCs/>
                <w:sz w:val="20"/>
                <w:szCs w:val="20"/>
              </w:rPr>
            </w:pPr>
            <w:r w:rsidRPr="00897DF4">
              <w:rPr>
                <w:rFonts w:eastAsia="Times New Roman"/>
                <w:b/>
                <w:bCs/>
                <w:sz w:val="20"/>
                <w:szCs w:val="20"/>
              </w:rPr>
              <w:t>740,31</w:t>
            </w:r>
          </w:p>
        </w:tc>
      </w:tr>
    </w:tbl>
    <w:p w:rsidR="002F698E" w:rsidRPr="002B738E" w:rsidRDefault="00EA65A2" w:rsidP="006618BB">
      <w:pPr>
        <w:pStyle w:val="Style2TB"/>
        <w:spacing w:before="80" w:after="80" w:line="240" w:lineRule="auto"/>
        <w:rPr>
          <w:color w:val="auto"/>
          <w:sz w:val="25"/>
          <w:szCs w:val="25"/>
        </w:rPr>
      </w:pPr>
      <w:r w:rsidRPr="001B0C5B">
        <w:rPr>
          <w:color w:val="auto"/>
          <w:sz w:val="25"/>
          <w:szCs w:val="25"/>
        </w:rPr>
        <w:t xml:space="preserve"> </w:t>
      </w:r>
      <w:bookmarkStart w:id="232" w:name="_Toc521501734"/>
      <w:r w:rsidR="002F698E" w:rsidRPr="001B0C5B">
        <w:rPr>
          <w:color w:val="auto"/>
          <w:sz w:val="25"/>
          <w:szCs w:val="25"/>
        </w:rPr>
        <w:t>I</w:t>
      </w:r>
      <w:r w:rsidR="00B1774A">
        <w:rPr>
          <w:color w:val="auto"/>
          <w:sz w:val="25"/>
          <w:szCs w:val="25"/>
          <w:lang w:val="en-US"/>
        </w:rPr>
        <w:t>V</w:t>
      </w:r>
      <w:r w:rsidR="002F698E" w:rsidRPr="001B0C5B">
        <w:rPr>
          <w:color w:val="auto"/>
          <w:sz w:val="25"/>
          <w:szCs w:val="25"/>
        </w:rPr>
        <w:t>. TỔNG HỢP VÀ CÂN ĐỐI CÁC CHỈ TIÊU SỬ DỤNG ĐẤT</w:t>
      </w:r>
      <w:bookmarkEnd w:id="227"/>
      <w:bookmarkEnd w:id="228"/>
      <w:bookmarkEnd w:id="229"/>
      <w:bookmarkEnd w:id="230"/>
      <w:bookmarkEnd w:id="232"/>
    </w:p>
    <w:p w:rsidR="00C82753" w:rsidRPr="00635E63" w:rsidRDefault="000603A8" w:rsidP="00EB578E">
      <w:pPr>
        <w:spacing w:before="60" w:after="60" w:line="276" w:lineRule="auto"/>
        <w:ind w:firstLine="709"/>
        <w:jc w:val="both"/>
        <w:rPr>
          <w:sz w:val="25"/>
          <w:szCs w:val="25"/>
          <w:lang w:val="vi-VN"/>
        </w:rPr>
      </w:pPr>
      <w:r w:rsidRPr="00635E63">
        <w:rPr>
          <w:sz w:val="25"/>
          <w:szCs w:val="25"/>
          <w:lang w:val="vi-VN"/>
        </w:rPr>
        <w:t>Trên cơ sở chuyển tiếp các chỉ tiêu sử dụng đất có tính khả thi trong kế hoạch sử dụng đất 201</w:t>
      </w:r>
      <w:r w:rsidR="00312485">
        <w:rPr>
          <w:sz w:val="25"/>
          <w:szCs w:val="25"/>
        </w:rPr>
        <w:t>8</w:t>
      </w:r>
      <w:r w:rsidRPr="00635E63">
        <w:rPr>
          <w:sz w:val="25"/>
          <w:szCs w:val="25"/>
          <w:lang w:val="vi-VN"/>
        </w:rPr>
        <w:t xml:space="preserve"> chuyển tiếp qua năm 201</w:t>
      </w:r>
      <w:r w:rsidR="00312485">
        <w:rPr>
          <w:sz w:val="25"/>
          <w:szCs w:val="25"/>
        </w:rPr>
        <w:t>9</w:t>
      </w:r>
      <w:r w:rsidRPr="00635E63">
        <w:rPr>
          <w:sz w:val="25"/>
          <w:szCs w:val="25"/>
          <w:lang w:val="vi-VN"/>
        </w:rPr>
        <w:t xml:space="preserve"> và nhu cầu sử dụng đất của các cá nhân, hộ gia đình, tổ chức  tại địa phương trong năm 201</w:t>
      </w:r>
      <w:r w:rsidR="00312485">
        <w:rPr>
          <w:sz w:val="25"/>
          <w:szCs w:val="25"/>
        </w:rPr>
        <w:t>9</w:t>
      </w:r>
      <w:r w:rsidRPr="00635E63">
        <w:rPr>
          <w:sz w:val="25"/>
          <w:szCs w:val="25"/>
          <w:lang w:val="vi-VN"/>
        </w:rPr>
        <w:t>. Tổng hợp, cân đối các chỉ tiêu sử dụng đất năm 201</w:t>
      </w:r>
      <w:r w:rsidR="00312485">
        <w:rPr>
          <w:sz w:val="25"/>
          <w:szCs w:val="25"/>
        </w:rPr>
        <w:t xml:space="preserve">9 </w:t>
      </w:r>
      <w:r w:rsidRPr="00635E63">
        <w:rPr>
          <w:sz w:val="25"/>
          <w:szCs w:val="25"/>
          <w:lang w:val="vi-VN"/>
        </w:rPr>
        <w:t>của huyện Tân Biên như sau:</w:t>
      </w:r>
      <w:bookmarkStart w:id="233" w:name="_Toc461890195"/>
    </w:p>
    <w:p w:rsidR="00EB50CC" w:rsidRPr="00635E63" w:rsidRDefault="00EB50CC" w:rsidP="00EB50CC">
      <w:pPr>
        <w:pStyle w:val="BangTB"/>
        <w:rPr>
          <w:sz w:val="25"/>
          <w:szCs w:val="25"/>
          <w:lang w:val="vi-VN"/>
        </w:rPr>
      </w:pPr>
      <w:bookmarkStart w:id="234" w:name="_Toc521501426"/>
      <w:r w:rsidRPr="00635E63">
        <w:rPr>
          <w:sz w:val="25"/>
          <w:szCs w:val="25"/>
          <w:lang w:val="vi-VN"/>
        </w:rPr>
        <w:t>Bảng 1</w:t>
      </w:r>
      <w:r w:rsidR="00320A7A">
        <w:rPr>
          <w:sz w:val="25"/>
          <w:szCs w:val="25"/>
        </w:rPr>
        <w:t>6</w:t>
      </w:r>
      <w:r w:rsidRPr="00635E63">
        <w:rPr>
          <w:sz w:val="25"/>
          <w:szCs w:val="25"/>
          <w:lang w:val="vi-VN"/>
        </w:rPr>
        <w:t>: Nhu cầu sử dụng đất năm 201</w:t>
      </w:r>
      <w:r w:rsidR="00312485">
        <w:rPr>
          <w:sz w:val="25"/>
          <w:szCs w:val="25"/>
        </w:rPr>
        <w:t>9</w:t>
      </w:r>
      <w:r w:rsidRPr="00635E63">
        <w:rPr>
          <w:sz w:val="25"/>
          <w:szCs w:val="25"/>
          <w:lang w:val="vi-VN"/>
        </w:rPr>
        <w:t xml:space="preserve"> huyện Tân Biên, tỉnh Tây Ninh</w:t>
      </w:r>
      <w:bookmarkEnd w:id="234"/>
    </w:p>
    <w:tbl>
      <w:tblPr>
        <w:tblW w:w="5009" w:type="pct"/>
        <w:tblLook w:val="04A0" w:firstRow="1" w:lastRow="0" w:firstColumn="1" w:lastColumn="0" w:noHBand="0" w:noVBand="1"/>
      </w:tblPr>
      <w:tblGrid>
        <w:gridCol w:w="593"/>
        <w:gridCol w:w="3058"/>
        <w:gridCol w:w="674"/>
        <w:gridCol w:w="1018"/>
        <w:gridCol w:w="862"/>
        <w:gridCol w:w="1133"/>
        <w:gridCol w:w="940"/>
        <w:gridCol w:w="1027"/>
      </w:tblGrid>
      <w:tr w:rsidR="00EF3C57" w:rsidRPr="00EF3C57" w:rsidTr="00EF3C57">
        <w:trPr>
          <w:trHeight w:val="340"/>
          <w:tblHeader/>
        </w:trPr>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bookmarkStart w:id="235" w:name="_Toc461890444"/>
            <w:bookmarkStart w:id="236" w:name="_Toc462993554"/>
            <w:bookmarkStart w:id="237" w:name="_Toc463073698"/>
            <w:bookmarkStart w:id="238" w:name="_Toc521501735"/>
            <w:bookmarkStart w:id="239" w:name="_Toc461890443"/>
            <w:bookmarkEnd w:id="233"/>
            <w:r w:rsidRPr="00EF3C57">
              <w:rPr>
                <w:rFonts w:eastAsia="Times New Roman"/>
                <w:b/>
                <w:bCs/>
                <w:sz w:val="18"/>
                <w:szCs w:val="18"/>
              </w:rPr>
              <w:t>STT</w:t>
            </w:r>
          </w:p>
        </w:tc>
        <w:tc>
          <w:tcPr>
            <w:tcW w:w="1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Chỉ tiêu</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Mã</w:t>
            </w:r>
          </w:p>
        </w:tc>
        <w:tc>
          <w:tcPr>
            <w:tcW w:w="1010" w:type="pct"/>
            <w:gridSpan w:val="2"/>
            <w:tcBorders>
              <w:top w:val="single" w:sz="4" w:space="0" w:color="auto"/>
              <w:left w:val="nil"/>
              <w:bottom w:val="nil"/>
              <w:right w:val="single" w:sz="4" w:space="0" w:color="000000"/>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HT 2018</w:t>
            </w:r>
          </w:p>
        </w:tc>
        <w:tc>
          <w:tcPr>
            <w:tcW w:w="1114" w:type="pct"/>
            <w:gridSpan w:val="2"/>
            <w:tcBorders>
              <w:top w:val="single" w:sz="4" w:space="0" w:color="auto"/>
              <w:left w:val="nil"/>
              <w:bottom w:val="single" w:sz="4" w:space="0" w:color="auto"/>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KH 2019</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 xml:space="preserve">Chênh lệch </w:t>
            </w:r>
            <w:r w:rsidRPr="00EF3C57">
              <w:rPr>
                <w:rFonts w:eastAsia="Times New Roman"/>
                <w:b/>
                <w:bCs/>
                <w:sz w:val="18"/>
                <w:szCs w:val="18"/>
              </w:rPr>
              <w:br/>
              <w:t>(ha)</w:t>
            </w:r>
          </w:p>
        </w:tc>
      </w:tr>
      <w:tr w:rsidR="00EF3C57" w:rsidRPr="00EF3C57" w:rsidTr="00EF3C57">
        <w:trPr>
          <w:trHeight w:val="340"/>
          <w:tblHeader/>
        </w:trPr>
        <w:tc>
          <w:tcPr>
            <w:tcW w:w="319" w:type="pct"/>
            <w:vMerge/>
            <w:tcBorders>
              <w:top w:val="single" w:sz="4" w:space="0" w:color="auto"/>
              <w:left w:val="single" w:sz="4" w:space="0" w:color="auto"/>
              <w:bottom w:val="single" w:sz="4" w:space="0" w:color="auto"/>
              <w:right w:val="single" w:sz="4" w:space="0" w:color="auto"/>
            </w:tcBorders>
            <w:vAlign w:val="center"/>
            <w:hideMark/>
          </w:tcPr>
          <w:p w:rsidR="00F9729E" w:rsidRPr="00EF3C57" w:rsidRDefault="00F9729E" w:rsidP="00F9729E">
            <w:pPr>
              <w:rPr>
                <w:rFonts w:eastAsia="Times New Roman"/>
                <w:b/>
                <w:bCs/>
                <w:sz w:val="18"/>
                <w:szCs w:val="18"/>
              </w:rPr>
            </w:pPr>
          </w:p>
        </w:tc>
        <w:tc>
          <w:tcPr>
            <w:tcW w:w="1643" w:type="pct"/>
            <w:vMerge/>
            <w:tcBorders>
              <w:top w:val="single" w:sz="4" w:space="0" w:color="auto"/>
              <w:left w:val="single" w:sz="4" w:space="0" w:color="auto"/>
              <w:bottom w:val="single" w:sz="4" w:space="0" w:color="auto"/>
              <w:right w:val="single" w:sz="4" w:space="0" w:color="auto"/>
            </w:tcBorders>
            <w:vAlign w:val="center"/>
            <w:hideMark/>
          </w:tcPr>
          <w:p w:rsidR="00F9729E" w:rsidRPr="00EF3C57" w:rsidRDefault="00F9729E" w:rsidP="00F9729E">
            <w:pPr>
              <w:rPr>
                <w:rFonts w:eastAsia="Times New Roman"/>
                <w:b/>
                <w:bCs/>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F9729E" w:rsidRPr="00EF3C57" w:rsidRDefault="00F9729E" w:rsidP="00F9729E">
            <w:pPr>
              <w:rPr>
                <w:rFonts w:eastAsia="Times New Roman"/>
                <w:b/>
                <w:bCs/>
                <w:sz w:val="18"/>
                <w:szCs w:val="18"/>
              </w:rPr>
            </w:pP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Diện tích (ha)</w:t>
            </w:r>
          </w:p>
        </w:tc>
        <w:tc>
          <w:tcPr>
            <w:tcW w:w="463" w:type="pct"/>
            <w:tcBorders>
              <w:top w:val="single" w:sz="4" w:space="0" w:color="auto"/>
              <w:left w:val="nil"/>
              <w:bottom w:val="nil"/>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Cơ cấu (%)</w:t>
            </w:r>
          </w:p>
        </w:tc>
        <w:tc>
          <w:tcPr>
            <w:tcW w:w="609" w:type="pct"/>
            <w:tcBorders>
              <w:top w:val="nil"/>
              <w:left w:val="nil"/>
              <w:bottom w:val="single" w:sz="4" w:space="0" w:color="auto"/>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Diện tích (ha)</w:t>
            </w:r>
          </w:p>
        </w:tc>
        <w:tc>
          <w:tcPr>
            <w:tcW w:w="505" w:type="pct"/>
            <w:tcBorders>
              <w:top w:val="nil"/>
              <w:left w:val="nil"/>
              <w:bottom w:val="nil"/>
              <w:right w:val="single" w:sz="4" w:space="0" w:color="auto"/>
            </w:tcBorders>
            <w:shd w:val="clear" w:color="auto" w:fill="auto"/>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Cơ cấu (%)</w:t>
            </w: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F9729E" w:rsidRPr="00EF3C57" w:rsidRDefault="00F9729E" w:rsidP="00F9729E">
            <w:pPr>
              <w:rPr>
                <w:rFonts w:eastAsia="Times New Roman"/>
                <w:b/>
                <w:bCs/>
                <w:sz w:val="18"/>
                <w:szCs w:val="18"/>
              </w:rPr>
            </w:pPr>
          </w:p>
        </w:tc>
      </w:tr>
      <w:tr w:rsidR="00EF3C57" w:rsidRPr="00EF3C57" w:rsidTr="00EB578E">
        <w:trPr>
          <w:trHeight w:val="170"/>
        </w:trPr>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(1)</w:t>
            </w:r>
          </w:p>
        </w:tc>
        <w:tc>
          <w:tcPr>
            <w:tcW w:w="1643" w:type="pct"/>
            <w:tcBorders>
              <w:top w:val="nil"/>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(2)</w:t>
            </w:r>
          </w:p>
        </w:tc>
        <w:tc>
          <w:tcPr>
            <w:tcW w:w="362" w:type="pct"/>
            <w:tcBorders>
              <w:top w:val="nil"/>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(3)</w:t>
            </w:r>
          </w:p>
        </w:tc>
        <w:tc>
          <w:tcPr>
            <w:tcW w:w="547" w:type="pct"/>
            <w:tcBorders>
              <w:top w:val="nil"/>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(4)</w:t>
            </w:r>
          </w:p>
        </w:tc>
        <w:tc>
          <w:tcPr>
            <w:tcW w:w="463" w:type="pct"/>
            <w:tcBorders>
              <w:top w:val="single" w:sz="4" w:space="0" w:color="auto"/>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(5)</w:t>
            </w:r>
          </w:p>
        </w:tc>
        <w:tc>
          <w:tcPr>
            <w:tcW w:w="609" w:type="pct"/>
            <w:tcBorders>
              <w:top w:val="nil"/>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(6)</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(7)</w:t>
            </w:r>
          </w:p>
        </w:tc>
        <w:tc>
          <w:tcPr>
            <w:tcW w:w="552" w:type="pct"/>
            <w:tcBorders>
              <w:top w:val="nil"/>
              <w:left w:val="nil"/>
              <w:bottom w:val="single" w:sz="4" w:space="0" w:color="auto"/>
              <w:right w:val="single" w:sz="4" w:space="0" w:color="auto"/>
            </w:tcBorders>
            <w:shd w:val="clear" w:color="auto" w:fill="auto"/>
            <w:noWrap/>
            <w:vAlign w:val="center"/>
            <w:hideMark/>
          </w:tcPr>
          <w:p w:rsidR="00F9729E" w:rsidRPr="00EB578E" w:rsidRDefault="00F9729E" w:rsidP="00F9729E">
            <w:pPr>
              <w:jc w:val="center"/>
              <w:rPr>
                <w:rFonts w:eastAsia="Times New Roman"/>
                <w:i/>
                <w:iCs/>
                <w:sz w:val="16"/>
                <w:szCs w:val="16"/>
              </w:rPr>
            </w:pPr>
            <w:r w:rsidRPr="00EB578E">
              <w:rPr>
                <w:rFonts w:eastAsia="Times New Roman"/>
                <w:i/>
                <w:iCs/>
                <w:sz w:val="16"/>
                <w:szCs w:val="16"/>
              </w:rPr>
              <w:t>(8)=(6)-(4)</w:t>
            </w:r>
          </w:p>
        </w:tc>
      </w:tr>
      <w:tr w:rsidR="00AB68C4" w:rsidRPr="00EF3C57" w:rsidTr="00A074BF">
        <w:trPr>
          <w:trHeight w:val="317"/>
        </w:trPr>
        <w:tc>
          <w:tcPr>
            <w:tcW w:w="319"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 </w:t>
            </w:r>
          </w:p>
        </w:tc>
        <w:tc>
          <w:tcPr>
            <w:tcW w:w="1643" w:type="pct"/>
            <w:tcBorders>
              <w:top w:val="single"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TỔNG DTTN</w:t>
            </w:r>
          </w:p>
        </w:tc>
        <w:tc>
          <w:tcPr>
            <w:tcW w:w="362" w:type="pct"/>
            <w:tcBorders>
              <w:top w:val="single"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 </w:t>
            </w:r>
          </w:p>
        </w:tc>
        <w:tc>
          <w:tcPr>
            <w:tcW w:w="547" w:type="pct"/>
            <w:tcBorders>
              <w:top w:val="single"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86.097,19</w:t>
            </w:r>
          </w:p>
        </w:tc>
        <w:tc>
          <w:tcPr>
            <w:tcW w:w="463" w:type="pct"/>
            <w:tcBorders>
              <w:top w:val="single"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100,00</w:t>
            </w:r>
          </w:p>
        </w:tc>
        <w:tc>
          <w:tcPr>
            <w:tcW w:w="609" w:type="pct"/>
            <w:tcBorders>
              <w:top w:val="single"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86.097,19</w:t>
            </w:r>
          </w:p>
        </w:tc>
        <w:tc>
          <w:tcPr>
            <w:tcW w:w="505" w:type="pct"/>
            <w:tcBorders>
              <w:top w:val="single"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100,00</w:t>
            </w:r>
          </w:p>
        </w:tc>
        <w:tc>
          <w:tcPr>
            <w:tcW w:w="552" w:type="pct"/>
            <w:tcBorders>
              <w:top w:val="single"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 </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1</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b/>
                <w:bCs/>
                <w:sz w:val="18"/>
                <w:szCs w:val="18"/>
              </w:rPr>
            </w:pPr>
            <w:r w:rsidRPr="00EF3C57">
              <w:rPr>
                <w:rFonts w:eastAsia="Times New Roman"/>
                <w:b/>
                <w:bCs/>
                <w:sz w:val="18"/>
                <w:szCs w:val="18"/>
              </w:rPr>
              <w:t>Đất nông nghiệp</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NNP</w:t>
            </w:r>
          </w:p>
        </w:tc>
        <w:tc>
          <w:tcPr>
            <w:tcW w:w="547"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81.236,10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94,35</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80.841,87</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93,90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-394,23</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1.1</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trồng lúa</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LUA</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4.752,58</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5,52</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4.478,80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5,20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-273,78</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sz w:val="18"/>
                <w:szCs w:val="18"/>
              </w:rPr>
            </w:pPr>
            <w:r w:rsidRPr="00EF3C57">
              <w:rPr>
                <w:rFonts w:eastAsia="Times New Roman"/>
                <w:i/>
                <w:iCs/>
                <w:sz w:val="18"/>
                <w:szCs w:val="18"/>
              </w:rPr>
              <w:t xml:space="preserve"> Trong đó: Đất chuyên lúa nước</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266331">
            <w:pPr>
              <w:jc w:val="center"/>
              <w:rPr>
                <w:rFonts w:eastAsia="Times New Roman"/>
                <w:i/>
                <w:iCs/>
                <w:sz w:val="18"/>
                <w:szCs w:val="18"/>
              </w:rPr>
            </w:pPr>
            <w:r w:rsidRPr="00EF3C57">
              <w:rPr>
                <w:rFonts w:eastAsia="Times New Roman"/>
                <w:i/>
                <w:iCs/>
                <w:sz w:val="18"/>
                <w:szCs w:val="18"/>
              </w:rPr>
              <w:t>LUC</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836,60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0,97</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i/>
                <w:iCs/>
                <w:sz w:val="18"/>
                <w:szCs w:val="18"/>
              </w:rPr>
            </w:pPr>
            <w:r>
              <w:rPr>
                <w:i/>
                <w:iCs/>
                <w:sz w:val="18"/>
                <w:szCs w:val="18"/>
              </w:rPr>
              <w:t>836,60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0,97</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1.2</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trồng cây hàng năm khác</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974B4D">
            <w:pPr>
              <w:jc w:val="center"/>
              <w:rPr>
                <w:rFonts w:eastAsia="Times New Roman"/>
                <w:sz w:val="18"/>
                <w:szCs w:val="18"/>
              </w:rPr>
            </w:pPr>
            <w:r w:rsidRPr="00EF3C57">
              <w:rPr>
                <w:rFonts w:eastAsia="Times New Roman"/>
                <w:sz w:val="18"/>
                <w:szCs w:val="18"/>
              </w:rPr>
              <w:t>HNK</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8.630,57</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10,02</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7.963,91</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9,25</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-666,66</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1.3</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trồng cây lâu năm</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CLN</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36.604,95</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42,52</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37.053,72</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43,04</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448,77</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1.4</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rừng đặc dụng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RDD</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29.702,88</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34,50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29.654,32</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34,44</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-48,56</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1.5</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rừng sản xuất</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RSX</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1.355,29</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1,57</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1.355,29</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1,57</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1.6</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nuôi trồng thủy sản</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NTS</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154,55</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0,18</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188,40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0,22</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33,85</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1.7</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nông nghiệp khác</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NKH</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35,28</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0,04</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147,43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0,17</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112,15</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2</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b/>
                <w:bCs/>
                <w:sz w:val="18"/>
                <w:szCs w:val="18"/>
              </w:rPr>
            </w:pPr>
            <w:r w:rsidRPr="00EF3C57">
              <w:rPr>
                <w:rFonts w:eastAsia="Times New Roman"/>
                <w:b/>
                <w:bCs/>
                <w:sz w:val="18"/>
                <w:szCs w:val="18"/>
              </w:rPr>
              <w:t>Đất phi nông nghiệp</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b/>
                <w:bCs/>
                <w:sz w:val="18"/>
                <w:szCs w:val="18"/>
              </w:rPr>
            </w:pPr>
            <w:r w:rsidRPr="00EF3C57">
              <w:rPr>
                <w:rFonts w:eastAsia="Times New Roman"/>
                <w:b/>
                <w:bCs/>
                <w:sz w:val="18"/>
                <w:szCs w:val="18"/>
              </w:rPr>
              <w:t>PNN</w:t>
            </w:r>
          </w:p>
        </w:tc>
        <w:tc>
          <w:tcPr>
            <w:tcW w:w="547"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4.861,09</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5,65</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5.255,32</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6,10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b/>
                <w:bCs/>
                <w:sz w:val="18"/>
                <w:szCs w:val="18"/>
              </w:rPr>
            </w:pPr>
            <w:r>
              <w:rPr>
                <w:b/>
                <w:bCs/>
                <w:sz w:val="18"/>
                <w:szCs w:val="18"/>
              </w:rPr>
              <w:t>394,23</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quốc phòng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CQP</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73,32</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0,09</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170,82</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0,20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97,50</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2.2</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an ninh</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CAN</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471,80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0,55</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472,95</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0,55</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1,15</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2.3</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cụm công nghiệp</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SKN</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45,55</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0,05</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45,55</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0,05</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2.4</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thương mại, dịch vụ</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TMD</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6,76</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23,04</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0,03</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16,28</w:t>
            </w:r>
          </w:p>
        </w:tc>
      </w:tr>
      <w:tr w:rsidR="00AB68C4" w:rsidRPr="00EF3C57" w:rsidTr="00A074BF">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2.5</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cơ sở sản xuất phi nông nghiệp</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SKC</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342,27</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0,40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413,83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0,48</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71,56</w:t>
            </w:r>
          </w:p>
        </w:tc>
      </w:tr>
      <w:tr w:rsidR="00AB68C4" w:rsidRPr="00EF3C57" w:rsidTr="00EF3C57">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2.6</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phát triển hạ tầng cấp quốc gia, cấp tỉnh, cấp huyện, cấp xã</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DHT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2.081,32</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2,42</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2.165,73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2,52</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84,41</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000000" w:fill="FFFFFF"/>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000000" w:fill="FFFFFF"/>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cơ sở văn hóa</w:t>
            </w:r>
          </w:p>
        </w:tc>
        <w:tc>
          <w:tcPr>
            <w:tcW w:w="362" w:type="pct"/>
            <w:tcBorders>
              <w:top w:val="dotted" w:sz="4" w:space="0" w:color="auto"/>
              <w:left w:val="nil"/>
              <w:bottom w:val="dotted" w:sz="4" w:space="0" w:color="auto"/>
              <w:right w:val="single" w:sz="4" w:space="0" w:color="auto"/>
            </w:tcBorders>
            <w:shd w:val="clear" w:color="000000" w:fill="FFFFFF"/>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DVH</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9,00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11,72</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2,72</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cơ sở y tế</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DYT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3,47</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3,62</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0,15</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cơ sở giáo dục</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DGD</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51,74</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0,06</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50,95</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0,06</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-0,79</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lastRenderedPageBreak/>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thể dục thể thao</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DTT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8,53</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9,68</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1,15</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giao thông</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DGT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1.198,85</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1,39</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1.260,06</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1,46</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61,21</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thủy lợi</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DTL</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801,18</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0,93</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817,40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0,95</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16,22</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công trình năng lượng</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DNL</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1,51</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1,53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0,02</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công trình BC-VT</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DBV</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1,03</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1,13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0,10</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color w:val="000000"/>
                <w:sz w:val="18"/>
                <w:szCs w:val="18"/>
              </w:rPr>
            </w:pPr>
            <w:r w:rsidRPr="00EF3C57">
              <w:rPr>
                <w:rFonts w:eastAsia="Times New Roman"/>
                <w:color w:val="000000"/>
                <w:sz w:val="18"/>
                <w:szCs w:val="18"/>
              </w:rPr>
              <w:t>- </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i/>
                <w:iCs/>
                <w:color w:val="000000"/>
                <w:sz w:val="18"/>
                <w:szCs w:val="18"/>
              </w:rPr>
            </w:pPr>
            <w:r w:rsidRPr="00EF3C57">
              <w:rPr>
                <w:rFonts w:eastAsia="Times New Roman"/>
                <w:i/>
                <w:iCs/>
                <w:color w:val="000000"/>
                <w:sz w:val="18"/>
                <w:szCs w:val="18"/>
              </w:rPr>
              <w:t xml:space="preserve">  Đất chợ</w:t>
            </w:r>
          </w:p>
        </w:tc>
        <w:tc>
          <w:tcPr>
            <w:tcW w:w="362"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jc w:val="center"/>
              <w:rPr>
                <w:rFonts w:eastAsia="Times New Roman"/>
                <w:i/>
                <w:iCs/>
                <w:color w:val="000000"/>
                <w:sz w:val="18"/>
                <w:szCs w:val="18"/>
              </w:rPr>
            </w:pPr>
            <w:r w:rsidRPr="00EF3C57">
              <w:rPr>
                <w:rFonts w:eastAsia="Times New Roman"/>
                <w:i/>
                <w:iCs/>
                <w:color w:val="000000"/>
                <w:sz w:val="18"/>
                <w:szCs w:val="18"/>
              </w:rPr>
              <w:t>DCH</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6,01</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color w:val="000000"/>
                <w:sz w:val="18"/>
                <w:szCs w:val="18"/>
              </w:rPr>
            </w:pPr>
            <w:r>
              <w:rPr>
                <w:color w:val="000000"/>
                <w:sz w:val="18"/>
                <w:szCs w:val="18"/>
              </w:rPr>
              <w:t>9,64</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3,63</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2.7</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có di tích lịch sử - văn hóa</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DDT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145,09</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0,17</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145,09</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0,17</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2.8</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bãi thải, xử lý chất thải</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DRA</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5,57</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17,53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0,02</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11,96</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2.9</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ở tại nông thôn</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ONT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866,47</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898,60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1,04</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32,13</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2.10</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ở tại đô thị</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ODT</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107,88</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0,13</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115,11</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0,13</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7,23</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2.11</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xây dựng trụ sở cơ quan</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TSC</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18,34</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0,02</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24,34</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0,03</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6,00</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2.12</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C426C6">
            <w:pPr>
              <w:rPr>
                <w:rFonts w:eastAsia="Times New Roman"/>
                <w:sz w:val="18"/>
                <w:szCs w:val="18"/>
              </w:rPr>
            </w:pPr>
            <w:r w:rsidRPr="00EF3C57">
              <w:rPr>
                <w:rFonts w:eastAsia="Times New Roman"/>
                <w:sz w:val="18"/>
                <w:szCs w:val="18"/>
              </w:rPr>
              <w:t xml:space="preserve">Đất </w:t>
            </w:r>
            <w:r>
              <w:rPr>
                <w:rFonts w:eastAsia="Times New Roman"/>
                <w:sz w:val="18"/>
                <w:szCs w:val="18"/>
              </w:rPr>
              <w:t>XD</w:t>
            </w:r>
            <w:r w:rsidRPr="00EF3C57">
              <w:rPr>
                <w:rFonts w:eastAsia="Times New Roman"/>
                <w:sz w:val="18"/>
                <w:szCs w:val="18"/>
              </w:rPr>
              <w:t xml:space="preserve"> trụ sở của tổ chức sự nghiệp</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DTS</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22,00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0,03</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22,00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0,03</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7837FE">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2.13</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cơ sở tôn giáo</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TON</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11,78</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11,78</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EF3C57">
        <w:trPr>
          <w:trHeight w:val="340"/>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2.14</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làm nghĩa trang, nghĩa địa, nhà tang lễ, nhà hỏa táng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NTD</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64,70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0,08</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69,33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0,08</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4,63</w:t>
            </w:r>
          </w:p>
        </w:tc>
      </w:tr>
      <w:tr w:rsidR="00AB68C4"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2.15</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C426C6">
            <w:pPr>
              <w:rPr>
                <w:rFonts w:eastAsia="Times New Roman"/>
                <w:sz w:val="18"/>
                <w:szCs w:val="18"/>
              </w:rPr>
            </w:pPr>
            <w:r w:rsidRPr="00EF3C57">
              <w:rPr>
                <w:rFonts w:eastAsia="Times New Roman"/>
                <w:sz w:val="18"/>
                <w:szCs w:val="18"/>
              </w:rPr>
              <w:t xml:space="preserve">Đất </w:t>
            </w:r>
            <w:r>
              <w:rPr>
                <w:rFonts w:eastAsia="Times New Roman"/>
                <w:sz w:val="18"/>
                <w:szCs w:val="18"/>
              </w:rPr>
              <w:t>SX</w:t>
            </w:r>
            <w:r w:rsidRPr="00EF3C57">
              <w:rPr>
                <w:rFonts w:eastAsia="Times New Roman"/>
                <w:sz w:val="18"/>
                <w:szCs w:val="18"/>
              </w:rPr>
              <w:t xml:space="preserve"> vật liệu xây dựng, làm đồ gốm</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SKX</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174,00</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0,20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234,10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0,27</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60,10</w:t>
            </w:r>
          </w:p>
        </w:tc>
      </w:tr>
      <w:tr w:rsidR="00AB68C4"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2.16</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sinh hoạt cộng đồng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DSH</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4,36</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5,13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0,01</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0,77</w:t>
            </w:r>
          </w:p>
        </w:tc>
      </w:tr>
      <w:tr w:rsidR="00AB68C4"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2.17</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khu vui chơi, giải trí công cộng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DKV</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2,29</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2,80</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0,51</w:t>
            </w:r>
          </w:p>
        </w:tc>
      </w:tr>
      <w:tr w:rsidR="00AB68C4"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2.18</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cơ sở tín ngưỡng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TIN</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0,05</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0,05</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0,00</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2.19</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sông, ngòi, kênh, rạch, suối</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SON</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356,23</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0,41</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356,23</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0,41</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AB68C4"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2.20</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AB68C4" w:rsidRPr="00EF3C57" w:rsidRDefault="00AB68C4" w:rsidP="00F9729E">
            <w:pPr>
              <w:rPr>
                <w:rFonts w:eastAsia="Times New Roman"/>
                <w:sz w:val="18"/>
                <w:szCs w:val="18"/>
              </w:rPr>
            </w:pPr>
            <w:r w:rsidRPr="00EF3C57">
              <w:rPr>
                <w:rFonts w:eastAsia="Times New Roman"/>
                <w:sz w:val="18"/>
                <w:szCs w:val="18"/>
              </w:rPr>
              <w:t>Đất có mặt nước chuyên dùng</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AB68C4" w:rsidRPr="00EF3C57" w:rsidRDefault="00AB68C4" w:rsidP="00F9729E">
            <w:pPr>
              <w:jc w:val="center"/>
              <w:rPr>
                <w:rFonts w:eastAsia="Times New Roman"/>
                <w:sz w:val="18"/>
                <w:szCs w:val="18"/>
              </w:rPr>
            </w:pPr>
            <w:r w:rsidRPr="00EF3C57">
              <w:rPr>
                <w:rFonts w:eastAsia="Times New Roman"/>
                <w:sz w:val="18"/>
                <w:szCs w:val="18"/>
              </w:rPr>
              <w:t>MNC</w:t>
            </w:r>
          </w:p>
        </w:tc>
        <w:tc>
          <w:tcPr>
            <w:tcW w:w="547" w:type="pct"/>
            <w:tcBorders>
              <w:top w:val="dotted" w:sz="4" w:space="0" w:color="auto"/>
              <w:left w:val="nil"/>
              <w:bottom w:val="dotted" w:sz="4" w:space="0" w:color="auto"/>
              <w:right w:val="single" w:sz="4" w:space="0" w:color="auto"/>
            </w:tcBorders>
            <w:shd w:val="clear" w:color="auto" w:fill="auto"/>
            <w:vAlign w:val="center"/>
          </w:tcPr>
          <w:p w:rsidR="00AB68C4" w:rsidRDefault="00AB68C4">
            <w:pPr>
              <w:jc w:val="right"/>
              <w:rPr>
                <w:sz w:val="18"/>
                <w:szCs w:val="18"/>
              </w:rPr>
            </w:pPr>
            <w:r>
              <w:rPr>
                <w:sz w:val="18"/>
                <w:szCs w:val="18"/>
              </w:rPr>
              <w:t>61,31</w:t>
            </w: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0,07</w:t>
            </w: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61,31</w:t>
            </w: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0,07</w:t>
            </w: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AB68C4" w:rsidRDefault="00AB68C4">
            <w:pPr>
              <w:jc w:val="right"/>
              <w:rPr>
                <w:sz w:val="18"/>
                <w:szCs w:val="18"/>
              </w:rPr>
            </w:pPr>
            <w:r>
              <w:rPr>
                <w:sz w:val="18"/>
                <w:szCs w:val="18"/>
              </w:rPr>
              <w:t> </w:t>
            </w:r>
          </w:p>
        </w:tc>
      </w:tr>
      <w:tr w:rsidR="006045FD" w:rsidRPr="00EF3C57" w:rsidTr="009538FA">
        <w:trPr>
          <w:trHeight w:val="317"/>
        </w:trPr>
        <w:tc>
          <w:tcPr>
            <w:tcW w:w="319"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6045FD" w:rsidRPr="00EF3C57" w:rsidRDefault="006045FD" w:rsidP="00F9729E">
            <w:pPr>
              <w:jc w:val="center"/>
              <w:rPr>
                <w:rFonts w:eastAsia="Times New Roman"/>
                <w:sz w:val="18"/>
                <w:szCs w:val="18"/>
              </w:rPr>
            </w:pPr>
            <w:r w:rsidRPr="00EF3C57">
              <w:rPr>
                <w:rFonts w:eastAsia="Times New Roman"/>
                <w:sz w:val="18"/>
                <w:szCs w:val="18"/>
              </w:rPr>
              <w:t>2.21</w:t>
            </w:r>
          </w:p>
        </w:tc>
        <w:tc>
          <w:tcPr>
            <w:tcW w:w="1643" w:type="pct"/>
            <w:tcBorders>
              <w:top w:val="dotted" w:sz="4" w:space="0" w:color="auto"/>
              <w:left w:val="nil"/>
              <w:bottom w:val="dotted" w:sz="4" w:space="0" w:color="auto"/>
              <w:right w:val="single" w:sz="4" w:space="0" w:color="auto"/>
            </w:tcBorders>
            <w:shd w:val="clear" w:color="auto" w:fill="auto"/>
            <w:vAlign w:val="center"/>
            <w:hideMark/>
          </w:tcPr>
          <w:p w:rsidR="006045FD" w:rsidRPr="00EF3C57" w:rsidRDefault="006045FD" w:rsidP="00F9729E">
            <w:pPr>
              <w:rPr>
                <w:rFonts w:eastAsia="Times New Roman"/>
                <w:sz w:val="18"/>
                <w:szCs w:val="18"/>
              </w:rPr>
            </w:pPr>
            <w:r w:rsidRPr="00EF3C57">
              <w:rPr>
                <w:rFonts w:eastAsia="Times New Roman"/>
                <w:sz w:val="18"/>
                <w:szCs w:val="18"/>
              </w:rPr>
              <w:t>Đất phi nông nghiệp khác</w:t>
            </w:r>
          </w:p>
        </w:tc>
        <w:tc>
          <w:tcPr>
            <w:tcW w:w="362" w:type="pct"/>
            <w:tcBorders>
              <w:top w:val="dotted" w:sz="4" w:space="0" w:color="auto"/>
              <w:left w:val="nil"/>
              <w:bottom w:val="dotted" w:sz="4" w:space="0" w:color="auto"/>
              <w:right w:val="single" w:sz="4" w:space="0" w:color="auto"/>
            </w:tcBorders>
            <w:shd w:val="clear" w:color="auto" w:fill="auto"/>
            <w:noWrap/>
            <w:vAlign w:val="center"/>
            <w:hideMark/>
          </w:tcPr>
          <w:p w:rsidR="006045FD" w:rsidRPr="00EF3C57" w:rsidRDefault="006045FD" w:rsidP="00F9729E">
            <w:pPr>
              <w:jc w:val="center"/>
              <w:rPr>
                <w:rFonts w:eastAsia="Times New Roman"/>
                <w:sz w:val="18"/>
                <w:szCs w:val="18"/>
              </w:rPr>
            </w:pPr>
            <w:r w:rsidRPr="00EF3C57">
              <w:rPr>
                <w:rFonts w:eastAsia="Times New Roman"/>
                <w:sz w:val="18"/>
                <w:szCs w:val="18"/>
              </w:rPr>
              <w:t>PNK</w:t>
            </w:r>
          </w:p>
        </w:tc>
        <w:tc>
          <w:tcPr>
            <w:tcW w:w="547" w:type="pct"/>
            <w:tcBorders>
              <w:top w:val="dotted" w:sz="4" w:space="0" w:color="auto"/>
              <w:left w:val="nil"/>
              <w:bottom w:val="dotted" w:sz="4" w:space="0" w:color="auto"/>
              <w:right w:val="single" w:sz="4" w:space="0" w:color="auto"/>
            </w:tcBorders>
            <w:shd w:val="clear" w:color="auto" w:fill="auto"/>
            <w:vAlign w:val="center"/>
          </w:tcPr>
          <w:p w:rsidR="006045FD" w:rsidRDefault="006045FD">
            <w:pPr>
              <w:jc w:val="right"/>
              <w:rPr>
                <w:sz w:val="18"/>
                <w:szCs w:val="18"/>
              </w:rPr>
            </w:pPr>
          </w:p>
        </w:tc>
        <w:tc>
          <w:tcPr>
            <w:tcW w:w="463" w:type="pct"/>
            <w:tcBorders>
              <w:top w:val="dotted" w:sz="4" w:space="0" w:color="auto"/>
              <w:left w:val="nil"/>
              <w:bottom w:val="dotted" w:sz="4" w:space="0" w:color="auto"/>
              <w:right w:val="single" w:sz="4" w:space="0" w:color="auto"/>
            </w:tcBorders>
            <w:shd w:val="clear" w:color="auto" w:fill="auto"/>
            <w:noWrap/>
            <w:vAlign w:val="center"/>
          </w:tcPr>
          <w:p w:rsidR="006045FD" w:rsidRDefault="006045FD">
            <w:pPr>
              <w:jc w:val="right"/>
              <w:rPr>
                <w:sz w:val="18"/>
                <w:szCs w:val="18"/>
              </w:rPr>
            </w:pPr>
          </w:p>
        </w:tc>
        <w:tc>
          <w:tcPr>
            <w:tcW w:w="609" w:type="pct"/>
            <w:tcBorders>
              <w:top w:val="dotted" w:sz="4" w:space="0" w:color="auto"/>
              <w:left w:val="nil"/>
              <w:bottom w:val="dotted" w:sz="4" w:space="0" w:color="auto"/>
              <w:right w:val="single" w:sz="4" w:space="0" w:color="auto"/>
            </w:tcBorders>
            <w:shd w:val="clear" w:color="auto" w:fill="auto"/>
            <w:noWrap/>
            <w:vAlign w:val="center"/>
          </w:tcPr>
          <w:p w:rsidR="006045FD" w:rsidRDefault="006045FD">
            <w:pPr>
              <w:jc w:val="right"/>
              <w:rPr>
                <w:sz w:val="18"/>
                <w:szCs w:val="18"/>
              </w:rPr>
            </w:pPr>
          </w:p>
        </w:tc>
        <w:tc>
          <w:tcPr>
            <w:tcW w:w="505" w:type="pct"/>
            <w:tcBorders>
              <w:top w:val="dotted" w:sz="4" w:space="0" w:color="auto"/>
              <w:left w:val="nil"/>
              <w:bottom w:val="dotted" w:sz="4" w:space="0" w:color="auto"/>
              <w:right w:val="single" w:sz="4" w:space="0" w:color="auto"/>
            </w:tcBorders>
            <w:shd w:val="clear" w:color="auto" w:fill="auto"/>
            <w:noWrap/>
            <w:vAlign w:val="center"/>
          </w:tcPr>
          <w:p w:rsidR="006045FD" w:rsidRDefault="006045FD">
            <w:pPr>
              <w:jc w:val="right"/>
              <w:rPr>
                <w:sz w:val="18"/>
                <w:szCs w:val="18"/>
              </w:rPr>
            </w:pPr>
          </w:p>
        </w:tc>
        <w:tc>
          <w:tcPr>
            <w:tcW w:w="552" w:type="pct"/>
            <w:tcBorders>
              <w:top w:val="dotted" w:sz="4" w:space="0" w:color="auto"/>
              <w:left w:val="nil"/>
              <w:bottom w:val="dotted" w:sz="4" w:space="0" w:color="auto"/>
              <w:right w:val="single" w:sz="4" w:space="0" w:color="auto"/>
            </w:tcBorders>
            <w:shd w:val="clear" w:color="auto" w:fill="auto"/>
            <w:noWrap/>
            <w:vAlign w:val="center"/>
          </w:tcPr>
          <w:p w:rsidR="006045FD" w:rsidRDefault="006045FD">
            <w:pPr>
              <w:jc w:val="right"/>
              <w:rPr>
                <w:sz w:val="18"/>
                <w:szCs w:val="18"/>
              </w:rPr>
            </w:pPr>
          </w:p>
        </w:tc>
      </w:tr>
      <w:tr w:rsidR="00EF3C57" w:rsidRPr="00EF3C57" w:rsidTr="009538FA">
        <w:trPr>
          <w:trHeight w:val="317"/>
        </w:trPr>
        <w:tc>
          <w:tcPr>
            <w:tcW w:w="319"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3</w:t>
            </w:r>
          </w:p>
        </w:tc>
        <w:tc>
          <w:tcPr>
            <w:tcW w:w="1643" w:type="pct"/>
            <w:tcBorders>
              <w:top w:val="dotted" w:sz="4" w:space="0" w:color="auto"/>
              <w:left w:val="nil"/>
              <w:bottom w:val="single" w:sz="4" w:space="0" w:color="auto"/>
              <w:right w:val="single" w:sz="4" w:space="0" w:color="auto"/>
            </w:tcBorders>
            <w:shd w:val="clear" w:color="auto" w:fill="auto"/>
            <w:vAlign w:val="center"/>
            <w:hideMark/>
          </w:tcPr>
          <w:p w:rsidR="00F9729E" w:rsidRPr="00EF3C57" w:rsidRDefault="00F9729E" w:rsidP="00F9729E">
            <w:pPr>
              <w:rPr>
                <w:rFonts w:eastAsia="Times New Roman"/>
                <w:b/>
                <w:bCs/>
                <w:sz w:val="18"/>
                <w:szCs w:val="18"/>
              </w:rPr>
            </w:pPr>
            <w:r w:rsidRPr="00EF3C57">
              <w:rPr>
                <w:rFonts w:eastAsia="Times New Roman"/>
                <w:b/>
                <w:bCs/>
                <w:sz w:val="18"/>
                <w:szCs w:val="18"/>
              </w:rPr>
              <w:t>Đất chưa sử dụng</w:t>
            </w:r>
          </w:p>
        </w:tc>
        <w:tc>
          <w:tcPr>
            <w:tcW w:w="362" w:type="pct"/>
            <w:tcBorders>
              <w:top w:val="dotted" w:sz="4" w:space="0" w:color="auto"/>
              <w:left w:val="nil"/>
              <w:bottom w:val="single" w:sz="4" w:space="0" w:color="auto"/>
              <w:right w:val="single" w:sz="4" w:space="0" w:color="auto"/>
            </w:tcBorders>
            <w:shd w:val="clear" w:color="auto" w:fill="auto"/>
            <w:noWrap/>
            <w:vAlign w:val="center"/>
            <w:hideMark/>
          </w:tcPr>
          <w:p w:rsidR="00F9729E" w:rsidRPr="00EF3C57" w:rsidRDefault="00F9729E" w:rsidP="00F9729E">
            <w:pPr>
              <w:jc w:val="center"/>
              <w:rPr>
                <w:rFonts w:eastAsia="Times New Roman"/>
                <w:b/>
                <w:bCs/>
                <w:sz w:val="18"/>
                <w:szCs w:val="18"/>
              </w:rPr>
            </w:pPr>
            <w:r w:rsidRPr="00EF3C57">
              <w:rPr>
                <w:rFonts w:eastAsia="Times New Roman"/>
                <w:b/>
                <w:bCs/>
                <w:sz w:val="18"/>
                <w:szCs w:val="18"/>
              </w:rPr>
              <w:t>CSD</w:t>
            </w:r>
          </w:p>
        </w:tc>
        <w:tc>
          <w:tcPr>
            <w:tcW w:w="547" w:type="pct"/>
            <w:tcBorders>
              <w:top w:val="dotted" w:sz="4" w:space="0" w:color="auto"/>
              <w:left w:val="nil"/>
              <w:bottom w:val="single" w:sz="4" w:space="0" w:color="auto"/>
              <w:right w:val="single" w:sz="4" w:space="0" w:color="auto"/>
            </w:tcBorders>
            <w:shd w:val="clear" w:color="auto" w:fill="auto"/>
            <w:vAlign w:val="center"/>
            <w:hideMark/>
          </w:tcPr>
          <w:p w:rsidR="00F9729E" w:rsidRPr="00EF3C57" w:rsidRDefault="00F9729E" w:rsidP="00F9729E">
            <w:pPr>
              <w:jc w:val="right"/>
              <w:rPr>
                <w:rFonts w:eastAsia="Times New Roman"/>
                <w:sz w:val="18"/>
                <w:szCs w:val="18"/>
              </w:rPr>
            </w:pPr>
            <w:r w:rsidRPr="00EF3C57">
              <w:rPr>
                <w:rFonts w:eastAsia="Times New Roman"/>
                <w:sz w:val="18"/>
                <w:szCs w:val="18"/>
              </w:rPr>
              <w:t> </w:t>
            </w:r>
          </w:p>
        </w:tc>
        <w:tc>
          <w:tcPr>
            <w:tcW w:w="463" w:type="pct"/>
            <w:tcBorders>
              <w:top w:val="dotted" w:sz="4" w:space="0" w:color="auto"/>
              <w:left w:val="nil"/>
              <w:bottom w:val="single" w:sz="4" w:space="0" w:color="auto"/>
              <w:right w:val="single" w:sz="4" w:space="0" w:color="auto"/>
            </w:tcBorders>
            <w:shd w:val="clear" w:color="auto" w:fill="auto"/>
            <w:noWrap/>
            <w:vAlign w:val="center"/>
            <w:hideMark/>
          </w:tcPr>
          <w:p w:rsidR="00F9729E" w:rsidRPr="00EF3C57" w:rsidRDefault="00F9729E" w:rsidP="00F9729E">
            <w:pPr>
              <w:jc w:val="right"/>
              <w:rPr>
                <w:rFonts w:eastAsia="Times New Roman"/>
                <w:sz w:val="18"/>
                <w:szCs w:val="18"/>
              </w:rPr>
            </w:pPr>
            <w:r w:rsidRPr="00EF3C57">
              <w:rPr>
                <w:rFonts w:eastAsia="Times New Roman"/>
                <w:sz w:val="18"/>
                <w:szCs w:val="18"/>
              </w:rPr>
              <w:t> </w:t>
            </w:r>
          </w:p>
        </w:tc>
        <w:tc>
          <w:tcPr>
            <w:tcW w:w="609" w:type="pct"/>
            <w:tcBorders>
              <w:top w:val="dotted" w:sz="4" w:space="0" w:color="auto"/>
              <w:left w:val="nil"/>
              <w:bottom w:val="single" w:sz="4" w:space="0" w:color="auto"/>
              <w:right w:val="single" w:sz="4" w:space="0" w:color="auto"/>
            </w:tcBorders>
            <w:shd w:val="clear" w:color="auto" w:fill="auto"/>
            <w:noWrap/>
            <w:vAlign w:val="center"/>
            <w:hideMark/>
          </w:tcPr>
          <w:p w:rsidR="00F9729E" w:rsidRPr="00EF3C57" w:rsidRDefault="00F9729E" w:rsidP="00F9729E">
            <w:pPr>
              <w:jc w:val="right"/>
              <w:rPr>
                <w:rFonts w:eastAsia="Times New Roman"/>
                <w:sz w:val="18"/>
                <w:szCs w:val="18"/>
              </w:rPr>
            </w:pPr>
            <w:r w:rsidRPr="00EF3C57">
              <w:rPr>
                <w:rFonts w:eastAsia="Times New Roman"/>
                <w:sz w:val="18"/>
                <w:szCs w:val="18"/>
              </w:rPr>
              <w:t> </w:t>
            </w:r>
          </w:p>
        </w:tc>
        <w:tc>
          <w:tcPr>
            <w:tcW w:w="505" w:type="pct"/>
            <w:tcBorders>
              <w:top w:val="dotted" w:sz="4" w:space="0" w:color="auto"/>
              <w:left w:val="nil"/>
              <w:bottom w:val="single" w:sz="4" w:space="0" w:color="auto"/>
              <w:right w:val="single" w:sz="4" w:space="0" w:color="auto"/>
            </w:tcBorders>
            <w:shd w:val="clear" w:color="auto" w:fill="auto"/>
            <w:noWrap/>
            <w:vAlign w:val="center"/>
            <w:hideMark/>
          </w:tcPr>
          <w:p w:rsidR="00F9729E" w:rsidRPr="00EF3C57" w:rsidRDefault="00F9729E" w:rsidP="00F9729E">
            <w:pPr>
              <w:jc w:val="right"/>
              <w:rPr>
                <w:rFonts w:eastAsia="Times New Roman"/>
                <w:sz w:val="18"/>
                <w:szCs w:val="18"/>
              </w:rPr>
            </w:pPr>
            <w:r w:rsidRPr="00EF3C57">
              <w:rPr>
                <w:rFonts w:eastAsia="Times New Roman"/>
                <w:sz w:val="18"/>
                <w:szCs w:val="18"/>
              </w:rPr>
              <w:t> </w:t>
            </w:r>
          </w:p>
        </w:tc>
        <w:tc>
          <w:tcPr>
            <w:tcW w:w="552" w:type="pct"/>
            <w:tcBorders>
              <w:top w:val="dotted" w:sz="4" w:space="0" w:color="auto"/>
              <w:left w:val="nil"/>
              <w:bottom w:val="single" w:sz="4" w:space="0" w:color="auto"/>
              <w:right w:val="single" w:sz="4" w:space="0" w:color="auto"/>
            </w:tcBorders>
            <w:shd w:val="clear" w:color="auto" w:fill="auto"/>
            <w:noWrap/>
            <w:vAlign w:val="center"/>
            <w:hideMark/>
          </w:tcPr>
          <w:p w:rsidR="00F9729E" w:rsidRPr="00EF3C57" w:rsidRDefault="00F9729E" w:rsidP="00F9729E">
            <w:pPr>
              <w:jc w:val="right"/>
              <w:rPr>
                <w:rFonts w:eastAsia="Times New Roman"/>
                <w:sz w:val="18"/>
                <w:szCs w:val="18"/>
              </w:rPr>
            </w:pPr>
            <w:r w:rsidRPr="00EF3C57">
              <w:rPr>
                <w:rFonts w:eastAsia="Times New Roman"/>
                <w:sz w:val="18"/>
                <w:szCs w:val="18"/>
              </w:rPr>
              <w:t> </w:t>
            </w:r>
          </w:p>
        </w:tc>
      </w:tr>
    </w:tbl>
    <w:p w:rsidR="003B7B82" w:rsidRPr="00483917" w:rsidRDefault="003B7B82" w:rsidP="00FD0ACC">
      <w:pPr>
        <w:pStyle w:val="Style3TB"/>
        <w:spacing w:before="60" w:after="60"/>
        <w:rPr>
          <w:szCs w:val="26"/>
        </w:rPr>
      </w:pPr>
      <w:r w:rsidRPr="00483917">
        <w:rPr>
          <w:szCs w:val="26"/>
        </w:rPr>
        <w:t>1. Đất phi nông nghiệp</w:t>
      </w:r>
      <w:bookmarkEnd w:id="235"/>
      <w:bookmarkEnd w:id="236"/>
      <w:bookmarkEnd w:id="237"/>
      <w:bookmarkEnd w:id="238"/>
    </w:p>
    <w:p w:rsidR="000603A8" w:rsidRPr="00483917" w:rsidRDefault="000603A8" w:rsidP="00FD0ACC">
      <w:pPr>
        <w:pStyle w:val="Caption"/>
        <w:keepNext/>
        <w:spacing w:before="60" w:after="60" w:line="247" w:lineRule="auto"/>
        <w:ind w:firstLine="709"/>
        <w:rPr>
          <w:b w:val="0"/>
          <w:sz w:val="26"/>
          <w:szCs w:val="26"/>
          <w:lang w:val="vi-VN"/>
        </w:rPr>
      </w:pPr>
      <w:r w:rsidRPr="00483917">
        <w:rPr>
          <w:b w:val="0"/>
          <w:sz w:val="26"/>
          <w:szCs w:val="26"/>
          <w:lang w:val="vi-VN"/>
        </w:rPr>
        <w:t>Tổng diện tích trong năm kế hoạch 201</w:t>
      </w:r>
      <w:r w:rsidR="00825F8F">
        <w:rPr>
          <w:b w:val="0"/>
          <w:sz w:val="26"/>
          <w:szCs w:val="26"/>
        </w:rPr>
        <w:t>9</w:t>
      </w:r>
      <w:r w:rsidRPr="00483917">
        <w:rPr>
          <w:b w:val="0"/>
          <w:sz w:val="26"/>
          <w:szCs w:val="26"/>
          <w:lang w:val="vi-VN"/>
        </w:rPr>
        <w:t xml:space="preserve"> là </w:t>
      </w:r>
      <w:r w:rsidR="000C5BFD">
        <w:rPr>
          <w:b w:val="0"/>
          <w:color w:val="FF0000"/>
          <w:sz w:val="26"/>
          <w:szCs w:val="26"/>
        </w:rPr>
        <w:t>5.255,32</w:t>
      </w:r>
      <w:r w:rsidRPr="00A23EE1">
        <w:rPr>
          <w:b w:val="0"/>
          <w:color w:val="FF0000"/>
          <w:sz w:val="26"/>
          <w:szCs w:val="26"/>
          <w:lang w:val="vi-VN"/>
        </w:rPr>
        <w:t xml:space="preserve"> </w:t>
      </w:r>
      <w:r w:rsidRPr="00483917">
        <w:rPr>
          <w:b w:val="0"/>
          <w:color w:val="FF0000"/>
          <w:sz w:val="26"/>
          <w:szCs w:val="26"/>
          <w:lang w:val="vi-VN"/>
        </w:rPr>
        <w:t xml:space="preserve">ha, </w:t>
      </w:r>
      <w:r w:rsidRPr="00483917">
        <w:rPr>
          <w:b w:val="0"/>
          <w:sz w:val="26"/>
          <w:szCs w:val="26"/>
          <w:lang w:val="vi-VN"/>
        </w:rPr>
        <w:t xml:space="preserve">tăng </w:t>
      </w:r>
      <w:r w:rsidR="000C5BFD">
        <w:rPr>
          <w:b w:val="0"/>
          <w:sz w:val="26"/>
          <w:szCs w:val="26"/>
        </w:rPr>
        <w:t>394,23</w:t>
      </w:r>
      <w:r w:rsidR="00B64489" w:rsidRPr="00483917">
        <w:rPr>
          <w:b w:val="0"/>
          <w:color w:val="FF0000"/>
          <w:sz w:val="26"/>
          <w:szCs w:val="26"/>
          <w:lang w:val="vi-VN"/>
        </w:rPr>
        <w:t xml:space="preserve"> </w:t>
      </w:r>
      <w:r w:rsidRPr="00483917">
        <w:rPr>
          <w:b w:val="0"/>
          <w:sz w:val="26"/>
          <w:szCs w:val="26"/>
          <w:lang w:val="vi-VN"/>
        </w:rPr>
        <w:t>ha so với hiện trạng. Cụ thể các loại đất như sau:</w:t>
      </w:r>
    </w:p>
    <w:p w:rsidR="000603A8" w:rsidRPr="00483917" w:rsidRDefault="000603A8" w:rsidP="00FD0ACC">
      <w:pPr>
        <w:shd w:val="clear" w:color="auto" w:fill="FFFFFF" w:themeFill="background1"/>
        <w:spacing w:before="60" w:after="60" w:line="247" w:lineRule="auto"/>
        <w:ind w:firstLine="720"/>
        <w:jc w:val="both"/>
        <w:rPr>
          <w:sz w:val="26"/>
          <w:szCs w:val="26"/>
          <w:shd w:val="clear" w:color="auto" w:fill="FFFFFF" w:themeFill="background1"/>
          <w:lang w:val="vi-VN"/>
        </w:rPr>
      </w:pPr>
      <w:r w:rsidRPr="00483917">
        <w:rPr>
          <w:b/>
          <w:i/>
          <w:sz w:val="26"/>
          <w:szCs w:val="26"/>
          <w:lang w:val="vi-VN"/>
        </w:rPr>
        <w:t xml:space="preserve">- Đất quốc phòng: </w:t>
      </w:r>
      <w:r w:rsidRPr="00483917">
        <w:rPr>
          <w:sz w:val="26"/>
          <w:szCs w:val="26"/>
          <w:lang w:val="vi-VN"/>
        </w:rPr>
        <w:t xml:space="preserve">diện tích hiện trạng </w:t>
      </w:r>
      <w:r w:rsidR="00810AE9" w:rsidRPr="00483917">
        <w:rPr>
          <w:sz w:val="26"/>
          <w:szCs w:val="26"/>
          <w:lang w:val="vi-VN"/>
        </w:rPr>
        <w:t>73,32</w:t>
      </w:r>
      <w:r w:rsidRPr="00483917">
        <w:rPr>
          <w:sz w:val="26"/>
          <w:szCs w:val="26"/>
          <w:lang w:val="vi-VN"/>
        </w:rPr>
        <w:t xml:space="preserve"> ha, nhu cầu sử dụng đấ</w:t>
      </w:r>
      <w:r w:rsidR="00810AE9" w:rsidRPr="00483917">
        <w:rPr>
          <w:sz w:val="26"/>
          <w:szCs w:val="26"/>
          <w:lang w:val="vi-VN"/>
        </w:rPr>
        <w:t>t năm 201</w:t>
      </w:r>
      <w:r w:rsidR="00825F8F">
        <w:rPr>
          <w:sz w:val="26"/>
          <w:szCs w:val="26"/>
        </w:rPr>
        <w:t>9</w:t>
      </w:r>
      <w:r w:rsidRPr="00483917">
        <w:rPr>
          <w:sz w:val="26"/>
          <w:szCs w:val="26"/>
          <w:lang w:val="vi-VN"/>
        </w:rPr>
        <w:t xml:space="preserve"> là </w:t>
      </w:r>
      <w:r w:rsidR="009A2769">
        <w:rPr>
          <w:sz w:val="26"/>
          <w:szCs w:val="26"/>
        </w:rPr>
        <w:t>170,82</w:t>
      </w:r>
      <w:r w:rsidRPr="00483917">
        <w:rPr>
          <w:sz w:val="26"/>
          <w:szCs w:val="26"/>
          <w:lang w:val="vi-VN"/>
        </w:rPr>
        <w:t xml:space="preserve"> ha, tăng </w:t>
      </w:r>
      <w:r w:rsidR="009A2769">
        <w:rPr>
          <w:sz w:val="26"/>
          <w:szCs w:val="26"/>
        </w:rPr>
        <w:t>97,50</w:t>
      </w:r>
      <w:r w:rsidRPr="00483917">
        <w:rPr>
          <w:sz w:val="26"/>
          <w:szCs w:val="26"/>
          <w:lang w:val="vi-VN"/>
        </w:rPr>
        <w:t xml:space="preserve"> ha so với hiện trạng</w:t>
      </w:r>
      <w:r w:rsidRPr="00483917">
        <w:rPr>
          <w:sz w:val="26"/>
          <w:szCs w:val="26"/>
          <w:shd w:val="clear" w:color="auto" w:fill="FFFFFF" w:themeFill="background1"/>
          <w:lang w:val="vi-VN"/>
        </w:rPr>
        <w:t>, để xây dựng:</w:t>
      </w:r>
    </w:p>
    <w:p w:rsidR="001C0725" w:rsidRPr="00483917" w:rsidRDefault="001C0725" w:rsidP="00FD0ACC">
      <w:pPr>
        <w:shd w:val="clear" w:color="auto" w:fill="FFFFFF" w:themeFill="background1"/>
        <w:spacing w:before="60" w:after="60" w:line="247" w:lineRule="auto"/>
        <w:ind w:firstLine="720"/>
        <w:jc w:val="both"/>
        <w:rPr>
          <w:sz w:val="26"/>
          <w:szCs w:val="26"/>
          <w:shd w:val="clear" w:color="auto" w:fill="FFFFFF" w:themeFill="background1"/>
          <w:lang w:val="vi-VN"/>
        </w:rPr>
      </w:pPr>
      <w:r w:rsidRPr="00483917">
        <w:rPr>
          <w:sz w:val="26"/>
          <w:szCs w:val="26"/>
          <w:shd w:val="clear" w:color="auto" w:fill="FFFFFF" w:themeFill="background1"/>
          <w:lang w:val="vi-VN"/>
        </w:rPr>
        <w:t>+ Thao trường huấn luyện dã ngoại Sư đoàn Bộ binh 5</w:t>
      </w:r>
      <w:r w:rsidR="00A12CBE" w:rsidRPr="00483917">
        <w:rPr>
          <w:sz w:val="26"/>
          <w:szCs w:val="26"/>
          <w:shd w:val="clear" w:color="auto" w:fill="FFFFFF" w:themeFill="background1"/>
          <w:lang w:val="vi-VN"/>
        </w:rPr>
        <w:t>;</w:t>
      </w:r>
    </w:p>
    <w:p w:rsidR="00A12CBE" w:rsidRDefault="00A12CBE" w:rsidP="00FD0ACC">
      <w:pPr>
        <w:shd w:val="clear" w:color="auto" w:fill="FFFFFF" w:themeFill="background1"/>
        <w:spacing w:before="60" w:after="60" w:line="247" w:lineRule="auto"/>
        <w:ind w:firstLine="720"/>
        <w:jc w:val="both"/>
        <w:rPr>
          <w:sz w:val="26"/>
          <w:szCs w:val="26"/>
          <w:shd w:val="clear" w:color="auto" w:fill="FFFFFF" w:themeFill="background1"/>
        </w:rPr>
      </w:pPr>
      <w:r w:rsidRPr="00483917">
        <w:rPr>
          <w:sz w:val="26"/>
          <w:szCs w:val="26"/>
          <w:shd w:val="clear" w:color="auto" w:fill="FFFFFF" w:themeFill="background1"/>
          <w:lang w:val="vi-VN"/>
        </w:rPr>
        <w:t xml:space="preserve">+ </w:t>
      </w:r>
      <w:r w:rsidR="00EE164F" w:rsidRPr="00483917">
        <w:rPr>
          <w:sz w:val="26"/>
          <w:szCs w:val="26"/>
          <w:shd w:val="clear" w:color="auto" w:fill="FFFFFF" w:themeFill="background1"/>
          <w:lang w:val="vi-VN"/>
        </w:rPr>
        <w:t>Công trình quốc phòng tại xã</w:t>
      </w:r>
      <w:r w:rsidRPr="00483917">
        <w:rPr>
          <w:sz w:val="26"/>
          <w:szCs w:val="26"/>
          <w:shd w:val="clear" w:color="auto" w:fill="FFFFFF" w:themeFill="background1"/>
          <w:lang w:val="vi-VN"/>
        </w:rPr>
        <w:t xml:space="preserve"> Tân Lập</w:t>
      </w:r>
      <w:r w:rsidR="006A3B74">
        <w:rPr>
          <w:sz w:val="26"/>
          <w:szCs w:val="26"/>
          <w:shd w:val="clear" w:color="auto" w:fill="FFFFFF" w:themeFill="background1"/>
        </w:rPr>
        <w:t>;</w:t>
      </w:r>
      <w:r w:rsidR="00A23EE1">
        <w:rPr>
          <w:sz w:val="26"/>
          <w:szCs w:val="26"/>
          <w:shd w:val="clear" w:color="auto" w:fill="FFFFFF" w:themeFill="background1"/>
        </w:rPr>
        <w:t xml:space="preserve"> xã Tân Phong</w:t>
      </w:r>
      <w:r w:rsidRPr="00483917">
        <w:rPr>
          <w:sz w:val="26"/>
          <w:szCs w:val="26"/>
          <w:shd w:val="clear" w:color="auto" w:fill="FFFFFF" w:themeFill="background1"/>
          <w:lang w:val="vi-VN"/>
        </w:rPr>
        <w:t>.</w:t>
      </w:r>
    </w:p>
    <w:p w:rsidR="009538FA" w:rsidRPr="00863EE7" w:rsidRDefault="009538FA" w:rsidP="009538FA">
      <w:pPr>
        <w:shd w:val="clear" w:color="auto" w:fill="FFFFFF" w:themeFill="background1"/>
        <w:spacing w:before="60" w:after="60" w:line="247" w:lineRule="auto"/>
        <w:ind w:firstLine="720"/>
        <w:jc w:val="both"/>
        <w:rPr>
          <w:sz w:val="26"/>
          <w:szCs w:val="26"/>
          <w:shd w:val="clear" w:color="auto" w:fill="FFFFFF" w:themeFill="background1"/>
        </w:rPr>
      </w:pPr>
      <w:r>
        <w:rPr>
          <w:sz w:val="26"/>
          <w:szCs w:val="26"/>
          <w:shd w:val="clear" w:color="auto" w:fill="FFFFFF" w:themeFill="background1"/>
        </w:rPr>
        <w:t>+ Trạm kiểm soát biên phòng xã Tân Bình trong cửa khẩu quốc tế Tân Nam.</w:t>
      </w:r>
    </w:p>
    <w:p w:rsidR="000603A8" w:rsidRPr="00483917" w:rsidRDefault="000603A8" w:rsidP="00FD0ACC">
      <w:pPr>
        <w:spacing w:before="60" w:after="60" w:line="247" w:lineRule="auto"/>
        <w:ind w:firstLine="720"/>
        <w:jc w:val="both"/>
        <w:rPr>
          <w:sz w:val="26"/>
          <w:szCs w:val="26"/>
          <w:lang w:val="vi-VN"/>
        </w:rPr>
      </w:pPr>
      <w:r w:rsidRPr="00483917">
        <w:rPr>
          <w:b/>
          <w:i/>
          <w:sz w:val="26"/>
          <w:szCs w:val="26"/>
          <w:lang w:val="vi-VN"/>
        </w:rPr>
        <w:t xml:space="preserve">- Đất an ninh: </w:t>
      </w:r>
      <w:r w:rsidRPr="00483917">
        <w:rPr>
          <w:sz w:val="26"/>
          <w:szCs w:val="26"/>
          <w:lang w:val="vi-VN"/>
        </w:rPr>
        <w:t>diện tích hiện trạng là 471,8</w:t>
      </w:r>
      <w:r w:rsidR="00FE3D92" w:rsidRPr="00483917">
        <w:rPr>
          <w:sz w:val="26"/>
          <w:szCs w:val="26"/>
          <w:lang w:val="vi-VN"/>
        </w:rPr>
        <w:t>0</w:t>
      </w:r>
      <w:r w:rsidRPr="00483917">
        <w:rPr>
          <w:sz w:val="26"/>
          <w:szCs w:val="26"/>
          <w:lang w:val="vi-VN"/>
        </w:rPr>
        <w:t xml:space="preserve"> ha, diện tích kế hoạch 201</w:t>
      </w:r>
      <w:r w:rsidR="00825F8F">
        <w:rPr>
          <w:sz w:val="26"/>
          <w:szCs w:val="26"/>
        </w:rPr>
        <w:t>9</w:t>
      </w:r>
      <w:r w:rsidRPr="00483917">
        <w:rPr>
          <w:sz w:val="26"/>
          <w:szCs w:val="26"/>
          <w:lang w:val="vi-VN"/>
        </w:rPr>
        <w:t xml:space="preserve"> là 47</w:t>
      </w:r>
      <w:r w:rsidR="00825F8F">
        <w:rPr>
          <w:sz w:val="26"/>
          <w:szCs w:val="26"/>
        </w:rPr>
        <w:t>2</w:t>
      </w:r>
      <w:r w:rsidRPr="00483917">
        <w:rPr>
          <w:sz w:val="26"/>
          <w:szCs w:val="26"/>
          <w:lang w:val="vi-VN"/>
        </w:rPr>
        <w:t>,</w:t>
      </w:r>
      <w:r w:rsidR="00825F8F">
        <w:rPr>
          <w:sz w:val="26"/>
          <w:szCs w:val="26"/>
        </w:rPr>
        <w:t>9</w:t>
      </w:r>
      <w:r w:rsidR="00553D8E">
        <w:rPr>
          <w:sz w:val="26"/>
          <w:szCs w:val="26"/>
        </w:rPr>
        <w:t>5</w:t>
      </w:r>
      <w:r w:rsidRPr="00483917">
        <w:rPr>
          <w:sz w:val="26"/>
          <w:szCs w:val="26"/>
          <w:lang w:val="vi-VN"/>
        </w:rPr>
        <w:t xml:space="preserve"> ha, tăng 1,</w:t>
      </w:r>
      <w:r w:rsidR="00825F8F">
        <w:rPr>
          <w:sz w:val="26"/>
          <w:szCs w:val="26"/>
        </w:rPr>
        <w:t>1</w:t>
      </w:r>
      <w:r w:rsidR="00553D8E">
        <w:rPr>
          <w:sz w:val="26"/>
          <w:szCs w:val="26"/>
        </w:rPr>
        <w:t>5</w:t>
      </w:r>
      <w:r w:rsidRPr="00483917">
        <w:rPr>
          <w:sz w:val="26"/>
          <w:szCs w:val="26"/>
          <w:lang w:val="vi-VN"/>
        </w:rPr>
        <w:t xml:space="preserve"> ha, do xây dựng:</w:t>
      </w:r>
    </w:p>
    <w:p w:rsidR="000603A8" w:rsidRPr="00483917" w:rsidRDefault="000603A8" w:rsidP="00FD0ACC">
      <w:pPr>
        <w:spacing w:before="60" w:after="60" w:line="247" w:lineRule="auto"/>
        <w:ind w:firstLine="720"/>
        <w:jc w:val="both"/>
        <w:rPr>
          <w:sz w:val="26"/>
          <w:szCs w:val="26"/>
          <w:lang w:val="vi-VN"/>
        </w:rPr>
      </w:pPr>
      <w:r w:rsidRPr="00483917">
        <w:rPr>
          <w:sz w:val="26"/>
          <w:szCs w:val="26"/>
          <w:lang w:val="vi-VN"/>
        </w:rPr>
        <w:t>+ Dự án xây dựng, mở rộng công an huyện diện tích 1,0 ha tại thị trấn Tân Biên lấy vào đất trồng cây hàng năm khác.</w:t>
      </w:r>
    </w:p>
    <w:p w:rsidR="000603A8" w:rsidRPr="00483917" w:rsidRDefault="000603A8" w:rsidP="00FD0ACC">
      <w:pPr>
        <w:spacing w:before="60" w:after="60"/>
        <w:ind w:firstLine="720"/>
        <w:jc w:val="both"/>
        <w:rPr>
          <w:sz w:val="26"/>
          <w:szCs w:val="26"/>
          <w:lang w:val="vi-VN"/>
        </w:rPr>
      </w:pPr>
      <w:r w:rsidRPr="00483917">
        <w:rPr>
          <w:sz w:val="26"/>
          <w:szCs w:val="26"/>
          <w:lang w:val="vi-VN"/>
        </w:rPr>
        <w:t>Dự án xây dựng, mở rộng trụ sở công an thị trấn Tân Biên diệ</w:t>
      </w:r>
      <w:r w:rsidR="00825F8F">
        <w:rPr>
          <w:sz w:val="26"/>
          <w:szCs w:val="26"/>
          <w:lang w:val="vi-VN"/>
        </w:rPr>
        <w:t>n tích 0,</w:t>
      </w:r>
      <w:r w:rsidR="00825F8F">
        <w:rPr>
          <w:sz w:val="26"/>
          <w:szCs w:val="26"/>
        </w:rPr>
        <w:t>1</w:t>
      </w:r>
      <w:r w:rsidR="006A3B74">
        <w:rPr>
          <w:sz w:val="26"/>
          <w:szCs w:val="26"/>
        </w:rPr>
        <w:t>5</w:t>
      </w:r>
      <w:r w:rsidRPr="00483917">
        <w:rPr>
          <w:sz w:val="26"/>
          <w:szCs w:val="26"/>
          <w:lang w:val="vi-VN"/>
        </w:rPr>
        <w:t xml:space="preserve"> ha tại thị trấn Tân Biên, lấy vào đất  trồng cây lâu năm.</w:t>
      </w:r>
    </w:p>
    <w:p w:rsidR="000603A8" w:rsidRPr="00483917" w:rsidRDefault="000603A8" w:rsidP="00FD0ACC">
      <w:pPr>
        <w:spacing w:before="60" w:after="60"/>
        <w:ind w:firstLine="720"/>
        <w:jc w:val="both"/>
        <w:rPr>
          <w:sz w:val="26"/>
          <w:szCs w:val="26"/>
          <w:lang w:val="vi-VN"/>
        </w:rPr>
      </w:pPr>
      <w:r w:rsidRPr="00483917">
        <w:rPr>
          <w:b/>
          <w:i/>
          <w:sz w:val="26"/>
          <w:szCs w:val="26"/>
          <w:lang w:val="vi-VN"/>
        </w:rPr>
        <w:t>- Đất cụm công nghiệp:</w:t>
      </w:r>
      <w:r w:rsidRPr="00483917">
        <w:rPr>
          <w:sz w:val="26"/>
          <w:szCs w:val="26"/>
          <w:lang w:val="vi-VN"/>
        </w:rPr>
        <w:t xml:space="preserve"> diện tích kế hoạch 201</w:t>
      </w:r>
      <w:r w:rsidR="003149C0">
        <w:rPr>
          <w:sz w:val="26"/>
          <w:szCs w:val="26"/>
        </w:rPr>
        <w:t>9</w:t>
      </w:r>
      <w:r w:rsidRPr="00483917">
        <w:rPr>
          <w:sz w:val="26"/>
          <w:szCs w:val="26"/>
          <w:lang w:val="vi-VN"/>
        </w:rPr>
        <w:t xml:space="preserve"> là 45,55 ha không thay đổi so với hiện trạng.</w:t>
      </w:r>
    </w:p>
    <w:p w:rsidR="00EE164F" w:rsidRPr="00483917" w:rsidRDefault="000603A8" w:rsidP="00FD0ACC">
      <w:pPr>
        <w:spacing w:before="60" w:after="60"/>
        <w:ind w:firstLine="720"/>
        <w:jc w:val="both"/>
        <w:rPr>
          <w:spacing w:val="-2"/>
          <w:sz w:val="26"/>
          <w:szCs w:val="26"/>
          <w:lang w:val="vi-VN"/>
        </w:rPr>
      </w:pPr>
      <w:r w:rsidRPr="00483917">
        <w:rPr>
          <w:b/>
          <w:spacing w:val="-2"/>
          <w:sz w:val="26"/>
          <w:szCs w:val="26"/>
          <w:lang w:val="vi-VN"/>
        </w:rPr>
        <w:t>- Đất thương mại, dịch vụ:</w:t>
      </w:r>
      <w:r w:rsidRPr="00483917">
        <w:rPr>
          <w:spacing w:val="-2"/>
          <w:sz w:val="26"/>
          <w:szCs w:val="26"/>
          <w:lang w:val="vi-VN"/>
        </w:rPr>
        <w:t xml:space="preserve"> diện tích hiện trạng 6,76 ha, nhu cầu sử dụng đất trong năm kế hoạch là </w:t>
      </w:r>
      <w:r w:rsidR="00650465">
        <w:rPr>
          <w:spacing w:val="-2"/>
          <w:sz w:val="26"/>
          <w:szCs w:val="26"/>
        </w:rPr>
        <w:t>23,</w:t>
      </w:r>
      <w:r w:rsidR="00454F4B">
        <w:rPr>
          <w:spacing w:val="-2"/>
          <w:sz w:val="26"/>
          <w:szCs w:val="26"/>
        </w:rPr>
        <w:t>04</w:t>
      </w:r>
      <w:r w:rsidRPr="00483917">
        <w:rPr>
          <w:spacing w:val="-2"/>
          <w:sz w:val="26"/>
          <w:szCs w:val="26"/>
          <w:lang w:val="vi-VN"/>
        </w:rPr>
        <w:t xml:space="preserve"> ha, tăng </w:t>
      </w:r>
      <w:r w:rsidR="00650465">
        <w:rPr>
          <w:spacing w:val="-2"/>
          <w:sz w:val="26"/>
          <w:szCs w:val="26"/>
        </w:rPr>
        <w:t>16,</w:t>
      </w:r>
      <w:r w:rsidR="00454F4B">
        <w:rPr>
          <w:spacing w:val="-2"/>
          <w:sz w:val="26"/>
          <w:szCs w:val="26"/>
        </w:rPr>
        <w:t>28</w:t>
      </w:r>
      <w:r w:rsidRPr="00483917">
        <w:rPr>
          <w:spacing w:val="-2"/>
          <w:sz w:val="26"/>
          <w:szCs w:val="26"/>
          <w:lang w:val="vi-VN"/>
        </w:rPr>
        <w:t xml:space="preserve"> ha so với hiện trạng. </w:t>
      </w:r>
    </w:p>
    <w:p w:rsidR="00EE164F" w:rsidRPr="00483917" w:rsidRDefault="00EE164F" w:rsidP="00FD0ACC">
      <w:pPr>
        <w:spacing w:before="60" w:after="60"/>
        <w:ind w:firstLine="720"/>
        <w:jc w:val="both"/>
        <w:rPr>
          <w:i/>
          <w:spacing w:val="-2"/>
          <w:sz w:val="26"/>
          <w:szCs w:val="26"/>
          <w:lang w:val="vi-VN"/>
        </w:rPr>
      </w:pPr>
      <w:r w:rsidRPr="00483917">
        <w:rPr>
          <w:i/>
          <w:spacing w:val="-2"/>
          <w:sz w:val="26"/>
          <w:szCs w:val="26"/>
          <w:lang w:val="vi-VN"/>
        </w:rPr>
        <w:lastRenderedPageBreak/>
        <w:t>Diện tích tăng thêm do chuyển từ các loại đất:</w:t>
      </w:r>
    </w:p>
    <w:p w:rsidR="00EE164F" w:rsidRDefault="00EE164F"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xml:space="preserve">+ Đất trồng </w:t>
      </w:r>
      <w:r w:rsidR="006A3B74">
        <w:rPr>
          <w:sz w:val="26"/>
          <w:szCs w:val="26"/>
        </w:rPr>
        <w:t>lúa</w:t>
      </w:r>
      <w:r w:rsidRPr="00483917">
        <w:rPr>
          <w:sz w:val="26"/>
          <w:szCs w:val="26"/>
          <w:lang w:val="vi-VN"/>
        </w:rPr>
        <w:t>:</w:t>
      </w:r>
      <w:r w:rsidRPr="00483917">
        <w:rPr>
          <w:sz w:val="26"/>
          <w:szCs w:val="26"/>
          <w:lang w:val="vi-VN"/>
        </w:rPr>
        <w:tab/>
      </w:r>
      <w:r w:rsidR="006A3B74">
        <w:rPr>
          <w:sz w:val="26"/>
          <w:szCs w:val="26"/>
        </w:rPr>
        <w:t>1,20</w:t>
      </w:r>
      <w:r w:rsidRPr="00483917">
        <w:rPr>
          <w:sz w:val="26"/>
          <w:szCs w:val="26"/>
          <w:lang w:val="vi-VN"/>
        </w:rPr>
        <w:t xml:space="preserve"> ha</w:t>
      </w:r>
    </w:p>
    <w:p w:rsidR="006A3B74" w:rsidRDefault="006A3B74"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xml:space="preserve">+ Đất trồng cây </w:t>
      </w:r>
      <w:r>
        <w:rPr>
          <w:sz w:val="26"/>
          <w:szCs w:val="26"/>
        </w:rPr>
        <w:t>hàng năm khác</w:t>
      </w:r>
      <w:r w:rsidRPr="00483917">
        <w:rPr>
          <w:sz w:val="26"/>
          <w:szCs w:val="26"/>
          <w:lang w:val="vi-VN"/>
        </w:rPr>
        <w:t>:</w:t>
      </w:r>
      <w:r w:rsidRPr="00483917">
        <w:rPr>
          <w:sz w:val="26"/>
          <w:szCs w:val="26"/>
          <w:lang w:val="vi-VN"/>
        </w:rPr>
        <w:tab/>
      </w:r>
      <w:r>
        <w:rPr>
          <w:sz w:val="26"/>
          <w:szCs w:val="26"/>
        </w:rPr>
        <w:t>1,</w:t>
      </w:r>
      <w:r w:rsidR="00DE0D9F">
        <w:rPr>
          <w:sz w:val="26"/>
          <w:szCs w:val="26"/>
        </w:rPr>
        <w:t>56</w:t>
      </w:r>
      <w:r w:rsidRPr="00483917">
        <w:rPr>
          <w:sz w:val="26"/>
          <w:szCs w:val="26"/>
          <w:lang w:val="vi-VN"/>
        </w:rPr>
        <w:t xml:space="preserve"> ha</w:t>
      </w:r>
    </w:p>
    <w:p w:rsidR="006A3B74" w:rsidRDefault="006A3B74"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Đất trồng cây lâu năm:</w:t>
      </w:r>
      <w:r w:rsidRPr="00483917">
        <w:rPr>
          <w:sz w:val="26"/>
          <w:szCs w:val="26"/>
          <w:lang w:val="vi-VN"/>
        </w:rPr>
        <w:tab/>
      </w:r>
      <w:r w:rsidR="00DE0D9F">
        <w:rPr>
          <w:sz w:val="26"/>
          <w:szCs w:val="26"/>
        </w:rPr>
        <w:t>2,24</w:t>
      </w:r>
      <w:r w:rsidRPr="00483917">
        <w:rPr>
          <w:sz w:val="26"/>
          <w:szCs w:val="26"/>
          <w:lang w:val="vi-VN"/>
        </w:rPr>
        <w:t xml:space="preserve"> ha</w:t>
      </w:r>
    </w:p>
    <w:p w:rsidR="00650465" w:rsidRPr="00650465" w:rsidRDefault="00650465" w:rsidP="00FD0ACC">
      <w:pPr>
        <w:shd w:val="clear" w:color="auto" w:fill="FFFFFF" w:themeFill="background1"/>
        <w:tabs>
          <w:tab w:val="right" w:pos="7655"/>
        </w:tabs>
        <w:spacing w:before="60" w:after="60"/>
        <w:ind w:firstLine="709"/>
        <w:jc w:val="both"/>
        <w:rPr>
          <w:sz w:val="26"/>
          <w:szCs w:val="26"/>
        </w:rPr>
      </w:pPr>
      <w:r>
        <w:rPr>
          <w:sz w:val="26"/>
          <w:szCs w:val="26"/>
        </w:rPr>
        <w:t>+ Đất rừng đặc dụng:</w:t>
      </w:r>
      <w:r>
        <w:rPr>
          <w:sz w:val="26"/>
          <w:szCs w:val="26"/>
        </w:rPr>
        <w:tab/>
        <w:t>11,99 ha</w:t>
      </w:r>
    </w:p>
    <w:p w:rsidR="00EE164F" w:rsidRPr="00483917" w:rsidRDefault="00EE164F"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sản xuất kinh doanh:</w:t>
      </w:r>
      <w:r w:rsidRPr="00483917">
        <w:rPr>
          <w:sz w:val="26"/>
          <w:szCs w:val="26"/>
          <w:lang w:val="vi-VN"/>
        </w:rPr>
        <w:tab/>
      </w:r>
      <w:r w:rsidR="006A3B74">
        <w:rPr>
          <w:sz w:val="26"/>
          <w:szCs w:val="26"/>
        </w:rPr>
        <w:t>0,46</w:t>
      </w:r>
      <w:r w:rsidRPr="00483917">
        <w:rPr>
          <w:sz w:val="26"/>
          <w:szCs w:val="26"/>
          <w:lang w:val="vi-VN"/>
        </w:rPr>
        <w:t xml:space="preserve"> ha</w:t>
      </w:r>
    </w:p>
    <w:p w:rsidR="00EE164F" w:rsidRPr="00483917" w:rsidRDefault="00EE164F" w:rsidP="00FD0ACC">
      <w:pPr>
        <w:shd w:val="clear" w:color="auto" w:fill="FFFFFF" w:themeFill="background1"/>
        <w:spacing w:before="60" w:after="60"/>
        <w:ind w:firstLine="720"/>
        <w:jc w:val="both"/>
        <w:rPr>
          <w:i/>
          <w:spacing w:val="4"/>
          <w:sz w:val="26"/>
          <w:szCs w:val="26"/>
          <w:lang w:val="vi-VN"/>
        </w:rPr>
      </w:pPr>
      <w:r w:rsidRPr="00483917">
        <w:rPr>
          <w:i/>
          <w:spacing w:val="4"/>
          <w:sz w:val="26"/>
          <w:szCs w:val="26"/>
          <w:lang w:val="vi-VN"/>
        </w:rPr>
        <w:t>Diện tích giảm do chuyển sang các loại đất:</w:t>
      </w:r>
    </w:p>
    <w:p w:rsidR="00EE164F" w:rsidRPr="00483917" w:rsidRDefault="00EE164F"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xml:space="preserve">+ Đất </w:t>
      </w:r>
      <w:r w:rsidR="00DE0D9F">
        <w:rPr>
          <w:sz w:val="26"/>
          <w:szCs w:val="26"/>
        </w:rPr>
        <w:t>ở đô thị</w:t>
      </w:r>
      <w:r w:rsidRPr="00483917">
        <w:rPr>
          <w:sz w:val="26"/>
          <w:szCs w:val="26"/>
          <w:lang w:val="vi-VN"/>
        </w:rPr>
        <w:t>:</w:t>
      </w:r>
      <w:r w:rsidRPr="00483917">
        <w:rPr>
          <w:sz w:val="26"/>
          <w:szCs w:val="26"/>
          <w:lang w:val="vi-VN"/>
        </w:rPr>
        <w:tab/>
      </w:r>
      <w:r w:rsidR="00454F4B">
        <w:rPr>
          <w:sz w:val="26"/>
          <w:szCs w:val="26"/>
        </w:rPr>
        <w:t>1,17</w:t>
      </w:r>
      <w:r w:rsidRPr="00483917">
        <w:rPr>
          <w:sz w:val="26"/>
          <w:szCs w:val="26"/>
          <w:lang w:val="vi-VN"/>
        </w:rPr>
        <w:t xml:space="preserve"> ha</w:t>
      </w:r>
    </w:p>
    <w:p w:rsidR="00B1141E" w:rsidRPr="00483917" w:rsidRDefault="000603A8" w:rsidP="00FD0ACC">
      <w:pPr>
        <w:spacing w:before="60" w:after="60"/>
        <w:ind w:firstLine="720"/>
        <w:jc w:val="both"/>
        <w:rPr>
          <w:spacing w:val="-2"/>
          <w:sz w:val="26"/>
          <w:szCs w:val="26"/>
          <w:lang w:val="vi-VN"/>
        </w:rPr>
      </w:pPr>
      <w:r w:rsidRPr="00483917">
        <w:rPr>
          <w:b/>
          <w:spacing w:val="-2"/>
          <w:sz w:val="26"/>
          <w:szCs w:val="26"/>
          <w:lang w:val="vi-VN"/>
        </w:rPr>
        <w:t xml:space="preserve">- Đất cơ sở sản xuất phi nông nghiệp: </w:t>
      </w:r>
      <w:r w:rsidRPr="00483917">
        <w:rPr>
          <w:spacing w:val="-2"/>
          <w:sz w:val="26"/>
          <w:szCs w:val="26"/>
          <w:lang w:val="vi-VN"/>
        </w:rPr>
        <w:t xml:space="preserve">Diện tích hiện trạng </w:t>
      </w:r>
      <w:r w:rsidR="006B0CD6">
        <w:rPr>
          <w:spacing w:val="-2"/>
          <w:sz w:val="26"/>
          <w:szCs w:val="26"/>
        </w:rPr>
        <w:t>342,</w:t>
      </w:r>
      <w:r w:rsidR="008D525A">
        <w:rPr>
          <w:spacing w:val="-2"/>
          <w:sz w:val="26"/>
          <w:szCs w:val="26"/>
        </w:rPr>
        <w:t>27</w:t>
      </w:r>
      <w:r w:rsidRPr="00483917">
        <w:rPr>
          <w:spacing w:val="-2"/>
          <w:sz w:val="26"/>
          <w:szCs w:val="26"/>
          <w:lang w:val="vi-VN"/>
        </w:rPr>
        <w:t xml:space="preserve"> ha, nhu cầu sử dụng đất trong năm kế hoạch là </w:t>
      </w:r>
      <w:r w:rsidR="00425384">
        <w:rPr>
          <w:spacing w:val="-2"/>
          <w:sz w:val="26"/>
          <w:szCs w:val="26"/>
        </w:rPr>
        <w:t>413,83</w:t>
      </w:r>
      <w:r w:rsidRPr="00483917">
        <w:rPr>
          <w:spacing w:val="-2"/>
          <w:sz w:val="26"/>
          <w:szCs w:val="26"/>
          <w:lang w:val="vi-VN"/>
        </w:rPr>
        <w:t xml:space="preserve"> ha tăng </w:t>
      </w:r>
      <w:r w:rsidR="00425384">
        <w:rPr>
          <w:spacing w:val="-2"/>
          <w:sz w:val="26"/>
          <w:szCs w:val="26"/>
        </w:rPr>
        <w:t>71,56</w:t>
      </w:r>
      <w:r w:rsidR="00A33640" w:rsidRPr="00483917">
        <w:rPr>
          <w:spacing w:val="-2"/>
          <w:sz w:val="26"/>
          <w:szCs w:val="26"/>
          <w:lang w:val="vi-VN"/>
        </w:rPr>
        <w:t xml:space="preserve"> </w:t>
      </w:r>
      <w:r w:rsidRPr="00483917">
        <w:rPr>
          <w:spacing w:val="-2"/>
          <w:sz w:val="26"/>
          <w:szCs w:val="26"/>
          <w:lang w:val="vi-VN"/>
        </w:rPr>
        <w:t xml:space="preserve"> ha so với hiện trạng. </w:t>
      </w:r>
    </w:p>
    <w:p w:rsidR="000603A8" w:rsidRPr="00483917" w:rsidRDefault="000603A8" w:rsidP="00FD0ACC">
      <w:pPr>
        <w:spacing w:before="60" w:after="60" w:line="276" w:lineRule="auto"/>
        <w:ind w:firstLine="720"/>
        <w:jc w:val="both"/>
        <w:rPr>
          <w:i/>
          <w:spacing w:val="-2"/>
          <w:sz w:val="26"/>
          <w:szCs w:val="26"/>
          <w:lang w:val="vi-VN"/>
        </w:rPr>
      </w:pPr>
      <w:r w:rsidRPr="00483917">
        <w:rPr>
          <w:i/>
          <w:spacing w:val="-2"/>
          <w:sz w:val="26"/>
          <w:szCs w:val="26"/>
          <w:lang w:val="vi-VN"/>
        </w:rPr>
        <w:t>Diện tích tăng thêm do chuyển từ các loại đất:</w:t>
      </w:r>
    </w:p>
    <w:p w:rsidR="000603A8" w:rsidRPr="00483917" w:rsidRDefault="000603A8" w:rsidP="00FD0ACC">
      <w:pPr>
        <w:shd w:val="clear" w:color="auto" w:fill="FFFFFF" w:themeFill="background1"/>
        <w:tabs>
          <w:tab w:val="right" w:pos="7655"/>
        </w:tabs>
        <w:spacing w:before="80" w:after="60" w:line="276" w:lineRule="auto"/>
        <w:ind w:firstLine="709"/>
        <w:jc w:val="both"/>
        <w:rPr>
          <w:sz w:val="26"/>
          <w:szCs w:val="26"/>
          <w:lang w:val="vi-VN"/>
        </w:rPr>
      </w:pPr>
      <w:r w:rsidRPr="00483917">
        <w:rPr>
          <w:sz w:val="26"/>
          <w:szCs w:val="26"/>
          <w:lang w:val="vi-VN"/>
        </w:rPr>
        <w:t>+ Đất trồng lúa:</w:t>
      </w:r>
      <w:r w:rsidRPr="00483917">
        <w:rPr>
          <w:sz w:val="26"/>
          <w:szCs w:val="26"/>
          <w:lang w:val="vi-VN"/>
        </w:rPr>
        <w:tab/>
      </w:r>
      <w:r w:rsidR="00DD1DD2">
        <w:rPr>
          <w:sz w:val="26"/>
          <w:szCs w:val="26"/>
        </w:rPr>
        <w:t>1</w:t>
      </w:r>
      <w:r w:rsidR="004638FE">
        <w:rPr>
          <w:sz w:val="26"/>
          <w:szCs w:val="26"/>
        </w:rPr>
        <w:t>1</w:t>
      </w:r>
      <w:r w:rsidR="00DD1DD2">
        <w:rPr>
          <w:sz w:val="26"/>
          <w:szCs w:val="26"/>
        </w:rPr>
        <w:t>,41</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line="276" w:lineRule="auto"/>
        <w:ind w:firstLine="709"/>
        <w:jc w:val="both"/>
        <w:rPr>
          <w:sz w:val="26"/>
          <w:szCs w:val="26"/>
          <w:lang w:val="vi-VN"/>
        </w:rPr>
      </w:pPr>
      <w:r w:rsidRPr="00483917">
        <w:rPr>
          <w:sz w:val="26"/>
          <w:szCs w:val="26"/>
          <w:lang w:val="vi-VN"/>
        </w:rPr>
        <w:t>+ Cây trồng cây hàng năm khác</w:t>
      </w:r>
      <w:r w:rsidR="005D1B4B" w:rsidRPr="00483917">
        <w:rPr>
          <w:sz w:val="26"/>
          <w:szCs w:val="26"/>
          <w:lang w:val="vi-VN"/>
        </w:rPr>
        <w:t>:</w:t>
      </w:r>
      <w:r w:rsidRPr="00483917">
        <w:rPr>
          <w:sz w:val="26"/>
          <w:szCs w:val="26"/>
          <w:lang w:val="vi-VN"/>
        </w:rPr>
        <w:tab/>
      </w:r>
      <w:r w:rsidR="004638FE">
        <w:rPr>
          <w:sz w:val="26"/>
          <w:szCs w:val="26"/>
        </w:rPr>
        <w:t>2</w:t>
      </w:r>
      <w:r w:rsidR="006A3B74">
        <w:rPr>
          <w:sz w:val="26"/>
          <w:szCs w:val="26"/>
        </w:rPr>
        <w:t>6</w:t>
      </w:r>
      <w:r w:rsidR="004638FE">
        <w:rPr>
          <w:sz w:val="26"/>
          <w:szCs w:val="26"/>
        </w:rPr>
        <w:t>,94</w:t>
      </w:r>
      <w:r w:rsidRPr="00483917">
        <w:rPr>
          <w:sz w:val="26"/>
          <w:szCs w:val="26"/>
          <w:lang w:val="vi-VN"/>
        </w:rPr>
        <w:t xml:space="preserve"> ha</w:t>
      </w:r>
    </w:p>
    <w:p w:rsidR="000603A8" w:rsidRDefault="000603A8" w:rsidP="00FD0ACC">
      <w:pPr>
        <w:shd w:val="clear" w:color="auto" w:fill="FFFFFF" w:themeFill="background1"/>
        <w:tabs>
          <w:tab w:val="right" w:pos="7655"/>
        </w:tabs>
        <w:spacing w:before="80" w:after="60" w:line="276" w:lineRule="auto"/>
        <w:ind w:firstLine="709"/>
        <w:jc w:val="both"/>
        <w:rPr>
          <w:sz w:val="26"/>
          <w:szCs w:val="26"/>
        </w:rPr>
      </w:pPr>
      <w:r w:rsidRPr="00483917">
        <w:rPr>
          <w:sz w:val="26"/>
          <w:szCs w:val="26"/>
          <w:lang w:val="vi-VN"/>
        </w:rPr>
        <w:t>+ Đất trồng cây lâu năm:</w:t>
      </w:r>
      <w:r w:rsidRPr="00483917">
        <w:rPr>
          <w:sz w:val="26"/>
          <w:szCs w:val="26"/>
          <w:lang w:val="vi-VN"/>
        </w:rPr>
        <w:tab/>
      </w:r>
      <w:r w:rsidR="006A3B74">
        <w:rPr>
          <w:sz w:val="26"/>
          <w:szCs w:val="26"/>
        </w:rPr>
        <w:t>30,8</w:t>
      </w:r>
      <w:r w:rsidR="008D525A">
        <w:rPr>
          <w:sz w:val="26"/>
          <w:szCs w:val="26"/>
        </w:rPr>
        <w:t>1</w:t>
      </w:r>
      <w:r w:rsidRPr="00483917">
        <w:rPr>
          <w:sz w:val="26"/>
          <w:szCs w:val="26"/>
          <w:lang w:val="vi-VN"/>
        </w:rPr>
        <w:t xml:space="preserve"> ha</w:t>
      </w:r>
    </w:p>
    <w:p w:rsidR="00B0649F" w:rsidRPr="00483917" w:rsidRDefault="00B0649F" w:rsidP="00FD0ACC">
      <w:pPr>
        <w:shd w:val="clear" w:color="auto" w:fill="FFFFFF" w:themeFill="background1"/>
        <w:tabs>
          <w:tab w:val="right" w:pos="7655"/>
        </w:tabs>
        <w:spacing w:before="80" w:after="60" w:line="276" w:lineRule="auto"/>
        <w:ind w:firstLine="709"/>
        <w:jc w:val="both"/>
        <w:rPr>
          <w:sz w:val="26"/>
          <w:szCs w:val="26"/>
          <w:lang w:val="vi-VN"/>
        </w:rPr>
      </w:pPr>
      <w:r w:rsidRPr="00483917">
        <w:rPr>
          <w:sz w:val="26"/>
          <w:szCs w:val="26"/>
          <w:lang w:val="vi-VN"/>
        </w:rPr>
        <w:t xml:space="preserve">+ Đất </w:t>
      </w:r>
      <w:r w:rsidR="002B4691" w:rsidRPr="00483917">
        <w:rPr>
          <w:sz w:val="26"/>
          <w:szCs w:val="26"/>
          <w:lang w:val="vi-VN"/>
        </w:rPr>
        <w:t>nuôi trồng thủy sản</w:t>
      </w:r>
      <w:r w:rsidRPr="00483917">
        <w:rPr>
          <w:sz w:val="26"/>
          <w:szCs w:val="26"/>
          <w:lang w:val="vi-VN"/>
        </w:rPr>
        <w:t>:</w:t>
      </w:r>
      <w:r w:rsidRPr="00483917">
        <w:rPr>
          <w:sz w:val="26"/>
          <w:szCs w:val="26"/>
          <w:lang w:val="vi-VN"/>
        </w:rPr>
        <w:tab/>
      </w:r>
      <w:r w:rsidR="002B4691" w:rsidRPr="00483917">
        <w:rPr>
          <w:sz w:val="26"/>
          <w:szCs w:val="26"/>
          <w:lang w:val="vi-VN"/>
        </w:rPr>
        <w:t>3,50</w:t>
      </w:r>
      <w:r w:rsidRPr="00483917">
        <w:rPr>
          <w:sz w:val="26"/>
          <w:szCs w:val="26"/>
          <w:lang w:val="vi-VN"/>
        </w:rPr>
        <w:t xml:space="preserve"> ha</w:t>
      </w:r>
    </w:p>
    <w:p w:rsidR="000603A8" w:rsidRPr="00483917" w:rsidRDefault="000603A8" w:rsidP="00FD0ACC">
      <w:pPr>
        <w:shd w:val="clear" w:color="auto" w:fill="FFFFFF" w:themeFill="background1"/>
        <w:spacing w:before="80" w:after="60"/>
        <w:ind w:firstLine="720"/>
        <w:jc w:val="both"/>
        <w:rPr>
          <w:i/>
          <w:spacing w:val="4"/>
          <w:sz w:val="26"/>
          <w:szCs w:val="26"/>
          <w:lang w:val="vi-VN"/>
        </w:rPr>
      </w:pPr>
      <w:r w:rsidRPr="00483917">
        <w:rPr>
          <w:i/>
          <w:spacing w:val="4"/>
          <w:sz w:val="26"/>
          <w:szCs w:val="26"/>
          <w:lang w:val="vi-VN"/>
        </w:rPr>
        <w:t>Diện tích giảm do chuyển sang các loại đất:</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xml:space="preserve">+ Đất </w:t>
      </w:r>
      <w:r w:rsidR="002B4691" w:rsidRPr="00483917">
        <w:rPr>
          <w:sz w:val="26"/>
          <w:szCs w:val="26"/>
          <w:lang w:val="vi-VN"/>
        </w:rPr>
        <w:t>thương mại dịch vụ</w:t>
      </w:r>
      <w:r w:rsidRPr="00483917">
        <w:rPr>
          <w:sz w:val="26"/>
          <w:szCs w:val="26"/>
          <w:lang w:val="vi-VN"/>
        </w:rPr>
        <w:t>:</w:t>
      </w:r>
      <w:r w:rsidRPr="00483917">
        <w:rPr>
          <w:sz w:val="26"/>
          <w:szCs w:val="26"/>
          <w:lang w:val="vi-VN"/>
        </w:rPr>
        <w:tab/>
        <w:t>0,46 ha</w:t>
      </w:r>
    </w:p>
    <w:p w:rsidR="002B4691" w:rsidRPr="00483917" w:rsidRDefault="002B4691"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trụ sở cơ quan:</w:t>
      </w:r>
      <w:r w:rsidRPr="00483917">
        <w:rPr>
          <w:sz w:val="26"/>
          <w:szCs w:val="26"/>
          <w:lang w:val="vi-VN"/>
        </w:rPr>
        <w:tab/>
        <w:t>0,64 ha</w:t>
      </w:r>
    </w:p>
    <w:p w:rsidR="000603A8" w:rsidRPr="00483917" w:rsidRDefault="000603A8" w:rsidP="00FD0ACC">
      <w:pPr>
        <w:spacing w:before="80" w:after="60" w:line="276" w:lineRule="auto"/>
        <w:ind w:firstLine="720"/>
        <w:jc w:val="both"/>
        <w:rPr>
          <w:i/>
          <w:spacing w:val="-2"/>
          <w:sz w:val="26"/>
          <w:szCs w:val="26"/>
          <w:lang w:val="vi-VN"/>
        </w:rPr>
      </w:pPr>
      <w:r w:rsidRPr="00483917">
        <w:rPr>
          <w:b/>
          <w:sz w:val="26"/>
          <w:szCs w:val="26"/>
          <w:shd w:val="clear" w:color="auto" w:fill="FFFFFF" w:themeFill="background1"/>
          <w:lang w:val="vi-VN"/>
        </w:rPr>
        <w:t xml:space="preserve">- Đất sản xuất vật liệu xây dựng, làm đồ gốm: </w:t>
      </w:r>
      <w:r w:rsidRPr="00483917">
        <w:rPr>
          <w:sz w:val="26"/>
          <w:szCs w:val="26"/>
          <w:shd w:val="clear" w:color="auto" w:fill="FFFFFF" w:themeFill="background1"/>
          <w:lang w:val="vi-VN"/>
        </w:rPr>
        <w:t>Diện tích hiện trạ</w:t>
      </w:r>
      <w:r w:rsidR="00255667" w:rsidRPr="00483917">
        <w:rPr>
          <w:sz w:val="26"/>
          <w:szCs w:val="26"/>
          <w:shd w:val="clear" w:color="auto" w:fill="FFFFFF" w:themeFill="background1"/>
          <w:lang w:val="vi-VN"/>
        </w:rPr>
        <w:t>ng năm 201</w:t>
      </w:r>
      <w:r w:rsidR="006A3B74">
        <w:rPr>
          <w:sz w:val="26"/>
          <w:szCs w:val="26"/>
          <w:shd w:val="clear" w:color="auto" w:fill="FFFFFF" w:themeFill="background1"/>
        </w:rPr>
        <w:t xml:space="preserve">8 </w:t>
      </w:r>
      <w:r w:rsidRPr="00483917">
        <w:rPr>
          <w:sz w:val="26"/>
          <w:szCs w:val="26"/>
          <w:shd w:val="clear" w:color="auto" w:fill="FFFFFF" w:themeFill="background1"/>
          <w:lang w:val="vi-VN"/>
        </w:rPr>
        <w:t xml:space="preserve">là </w:t>
      </w:r>
      <w:r w:rsidR="00F478CF">
        <w:rPr>
          <w:sz w:val="26"/>
          <w:szCs w:val="26"/>
          <w:shd w:val="clear" w:color="auto" w:fill="FFFFFF" w:themeFill="background1"/>
        </w:rPr>
        <w:t>174,0</w:t>
      </w:r>
      <w:r w:rsidRPr="00483917">
        <w:rPr>
          <w:sz w:val="26"/>
          <w:szCs w:val="26"/>
          <w:shd w:val="clear" w:color="auto" w:fill="FFFFFF" w:themeFill="background1"/>
          <w:lang w:val="vi-VN"/>
        </w:rPr>
        <w:t xml:space="preserve"> ha, nhu cầu trong kế hoạch là </w:t>
      </w:r>
      <w:r w:rsidR="00EA1642">
        <w:rPr>
          <w:sz w:val="26"/>
          <w:szCs w:val="26"/>
          <w:shd w:val="clear" w:color="auto" w:fill="FFFFFF" w:themeFill="background1"/>
          <w:lang w:val="vi-VN"/>
        </w:rPr>
        <w:t>23</w:t>
      </w:r>
      <w:r w:rsidR="00F478CF">
        <w:rPr>
          <w:sz w:val="26"/>
          <w:szCs w:val="26"/>
          <w:shd w:val="clear" w:color="auto" w:fill="FFFFFF" w:themeFill="background1"/>
        </w:rPr>
        <w:t>4</w:t>
      </w:r>
      <w:r w:rsidR="00EA1642">
        <w:rPr>
          <w:sz w:val="26"/>
          <w:szCs w:val="26"/>
          <w:shd w:val="clear" w:color="auto" w:fill="FFFFFF" w:themeFill="background1"/>
          <w:lang w:val="vi-VN"/>
        </w:rPr>
        <w:t>,</w:t>
      </w:r>
      <w:r w:rsidR="00F478CF">
        <w:rPr>
          <w:sz w:val="26"/>
          <w:szCs w:val="26"/>
          <w:shd w:val="clear" w:color="auto" w:fill="FFFFFF" w:themeFill="background1"/>
        </w:rPr>
        <w:t>1</w:t>
      </w:r>
      <w:r w:rsidR="00EA1642">
        <w:rPr>
          <w:sz w:val="26"/>
          <w:szCs w:val="26"/>
          <w:shd w:val="clear" w:color="auto" w:fill="FFFFFF" w:themeFill="background1"/>
          <w:lang w:val="vi-VN"/>
        </w:rPr>
        <w:t>0</w:t>
      </w:r>
      <w:r w:rsidRPr="00483917">
        <w:rPr>
          <w:sz w:val="26"/>
          <w:szCs w:val="26"/>
          <w:shd w:val="clear" w:color="auto" w:fill="FFFFFF" w:themeFill="background1"/>
          <w:lang w:val="vi-VN"/>
        </w:rPr>
        <w:t xml:space="preserve"> ha tăng </w:t>
      </w:r>
      <w:r w:rsidR="00F478CF">
        <w:rPr>
          <w:sz w:val="26"/>
          <w:szCs w:val="26"/>
          <w:shd w:val="clear" w:color="auto" w:fill="FFFFFF" w:themeFill="background1"/>
        </w:rPr>
        <w:t>60,10</w:t>
      </w:r>
      <w:r w:rsidRPr="00483917">
        <w:rPr>
          <w:sz w:val="26"/>
          <w:szCs w:val="26"/>
          <w:shd w:val="clear" w:color="auto" w:fill="FFFFFF" w:themeFill="background1"/>
          <w:lang w:val="vi-VN"/>
        </w:rPr>
        <w:t xml:space="preserve"> ha so với hiện trạng. </w:t>
      </w:r>
      <w:r w:rsidRPr="00483917">
        <w:rPr>
          <w:spacing w:val="-2"/>
          <w:sz w:val="26"/>
          <w:szCs w:val="26"/>
          <w:lang w:val="vi-VN"/>
        </w:rPr>
        <w:t>Diện tích tăng thêm do chuyển từ các loại đất:</w:t>
      </w:r>
    </w:p>
    <w:p w:rsidR="000603A8" w:rsidRPr="00483917" w:rsidRDefault="000603A8" w:rsidP="00FD0ACC">
      <w:pPr>
        <w:shd w:val="clear" w:color="auto" w:fill="FFFFFF" w:themeFill="background1"/>
        <w:tabs>
          <w:tab w:val="right" w:pos="7655"/>
        </w:tabs>
        <w:spacing w:before="80" w:after="60" w:line="276" w:lineRule="auto"/>
        <w:ind w:firstLine="709"/>
        <w:jc w:val="both"/>
        <w:rPr>
          <w:sz w:val="26"/>
          <w:szCs w:val="26"/>
          <w:lang w:val="vi-VN"/>
        </w:rPr>
      </w:pPr>
      <w:r w:rsidRPr="00483917">
        <w:rPr>
          <w:sz w:val="26"/>
          <w:szCs w:val="26"/>
          <w:lang w:val="vi-VN"/>
        </w:rPr>
        <w:t>+ Đất trồng cây hàng năm khác:</w:t>
      </w:r>
      <w:r w:rsidRPr="00483917">
        <w:rPr>
          <w:sz w:val="26"/>
          <w:szCs w:val="26"/>
          <w:lang w:val="vi-VN"/>
        </w:rPr>
        <w:tab/>
      </w:r>
      <w:r w:rsidR="00F478CF">
        <w:rPr>
          <w:sz w:val="26"/>
          <w:szCs w:val="26"/>
        </w:rPr>
        <w:t>21,73</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line="276" w:lineRule="auto"/>
        <w:ind w:firstLine="709"/>
        <w:jc w:val="both"/>
        <w:rPr>
          <w:sz w:val="26"/>
          <w:szCs w:val="26"/>
          <w:lang w:val="vi-VN"/>
        </w:rPr>
      </w:pPr>
      <w:r w:rsidRPr="00483917">
        <w:rPr>
          <w:sz w:val="26"/>
          <w:szCs w:val="26"/>
          <w:lang w:val="vi-VN"/>
        </w:rPr>
        <w:t>+ Đất trồng cây lâu năm:</w:t>
      </w:r>
      <w:r w:rsidRPr="00483917">
        <w:rPr>
          <w:sz w:val="26"/>
          <w:szCs w:val="26"/>
          <w:lang w:val="vi-VN"/>
        </w:rPr>
        <w:tab/>
      </w:r>
      <w:r w:rsidR="00F478CF">
        <w:rPr>
          <w:sz w:val="26"/>
          <w:szCs w:val="26"/>
        </w:rPr>
        <w:t>38,37</w:t>
      </w:r>
      <w:r w:rsidRPr="00483917">
        <w:rPr>
          <w:sz w:val="26"/>
          <w:szCs w:val="26"/>
          <w:lang w:val="vi-VN"/>
        </w:rPr>
        <w:t xml:space="preserve"> ha</w:t>
      </w:r>
    </w:p>
    <w:p w:rsidR="000603A8" w:rsidRPr="00483917" w:rsidRDefault="000603A8" w:rsidP="00FD0ACC">
      <w:pPr>
        <w:spacing w:before="80" w:after="60"/>
        <w:ind w:firstLine="720"/>
        <w:jc w:val="both"/>
        <w:rPr>
          <w:spacing w:val="4"/>
          <w:sz w:val="26"/>
          <w:szCs w:val="26"/>
          <w:lang w:val="vi-VN"/>
        </w:rPr>
      </w:pPr>
      <w:r w:rsidRPr="00066142">
        <w:rPr>
          <w:b/>
          <w:spacing w:val="4"/>
          <w:sz w:val="26"/>
          <w:szCs w:val="26"/>
          <w:lang w:val="vi-VN"/>
        </w:rPr>
        <w:t xml:space="preserve">- Đất phát triển hạ tầng: </w:t>
      </w:r>
      <w:r w:rsidRPr="00066142">
        <w:rPr>
          <w:spacing w:val="4"/>
          <w:sz w:val="26"/>
          <w:szCs w:val="26"/>
          <w:lang w:val="vi-VN"/>
        </w:rPr>
        <w:t>Diện tích hiện trạng năm 201</w:t>
      </w:r>
      <w:r w:rsidR="00F478CF" w:rsidRPr="00066142">
        <w:rPr>
          <w:spacing w:val="4"/>
          <w:sz w:val="26"/>
          <w:szCs w:val="26"/>
        </w:rPr>
        <w:t>8</w:t>
      </w:r>
      <w:r w:rsidRPr="00066142">
        <w:rPr>
          <w:spacing w:val="4"/>
          <w:sz w:val="26"/>
          <w:szCs w:val="26"/>
          <w:lang w:val="vi-VN"/>
        </w:rPr>
        <w:t xml:space="preserve"> là </w:t>
      </w:r>
      <w:r w:rsidR="006A3B74">
        <w:rPr>
          <w:spacing w:val="4"/>
          <w:sz w:val="26"/>
          <w:szCs w:val="26"/>
        </w:rPr>
        <w:t>2.</w:t>
      </w:r>
      <w:r w:rsidR="00DE0D9F">
        <w:rPr>
          <w:spacing w:val="4"/>
          <w:sz w:val="26"/>
          <w:szCs w:val="26"/>
        </w:rPr>
        <w:t>081</w:t>
      </w:r>
      <w:r w:rsidR="006A3B74">
        <w:rPr>
          <w:spacing w:val="4"/>
          <w:sz w:val="26"/>
          <w:szCs w:val="26"/>
        </w:rPr>
        <w:t>,</w:t>
      </w:r>
      <w:r w:rsidR="00DE0D9F">
        <w:rPr>
          <w:spacing w:val="4"/>
          <w:sz w:val="26"/>
          <w:szCs w:val="26"/>
        </w:rPr>
        <w:t>3</w:t>
      </w:r>
      <w:r w:rsidR="006A3B74">
        <w:rPr>
          <w:spacing w:val="4"/>
          <w:sz w:val="26"/>
          <w:szCs w:val="26"/>
        </w:rPr>
        <w:t>2</w:t>
      </w:r>
      <w:r w:rsidRPr="00066142">
        <w:rPr>
          <w:spacing w:val="4"/>
          <w:sz w:val="26"/>
          <w:szCs w:val="26"/>
          <w:lang w:val="vi-VN"/>
        </w:rPr>
        <w:t xml:space="preserve"> ha, nhu cầu sử dụng đất năm kế hoạch </w:t>
      </w:r>
      <w:r w:rsidR="006F474F">
        <w:rPr>
          <w:spacing w:val="4"/>
          <w:sz w:val="26"/>
          <w:szCs w:val="26"/>
        </w:rPr>
        <w:t>2.165,73</w:t>
      </w:r>
      <w:r w:rsidRPr="00066142">
        <w:rPr>
          <w:spacing w:val="4"/>
          <w:sz w:val="26"/>
          <w:szCs w:val="26"/>
          <w:lang w:val="vi-VN"/>
        </w:rPr>
        <w:t xml:space="preserve"> ha tăng </w:t>
      </w:r>
      <w:r w:rsidR="006F474F">
        <w:rPr>
          <w:spacing w:val="4"/>
          <w:sz w:val="26"/>
          <w:szCs w:val="26"/>
        </w:rPr>
        <w:t>84,41</w:t>
      </w:r>
      <w:r w:rsidRPr="00066142">
        <w:rPr>
          <w:spacing w:val="4"/>
          <w:sz w:val="26"/>
          <w:szCs w:val="26"/>
          <w:lang w:val="vi-VN"/>
        </w:rPr>
        <w:t xml:space="preserve"> ha so với hiện trạng.</w:t>
      </w:r>
    </w:p>
    <w:p w:rsidR="000603A8" w:rsidRPr="00483917" w:rsidRDefault="000603A8" w:rsidP="00FD0ACC">
      <w:pPr>
        <w:shd w:val="clear" w:color="auto" w:fill="FFFFFF" w:themeFill="background1"/>
        <w:spacing w:before="80" w:after="60"/>
        <w:ind w:firstLine="720"/>
        <w:jc w:val="both"/>
        <w:rPr>
          <w:i/>
          <w:spacing w:val="4"/>
          <w:sz w:val="26"/>
          <w:szCs w:val="26"/>
          <w:lang w:val="vi-VN"/>
        </w:rPr>
      </w:pPr>
      <w:r w:rsidRPr="00483917">
        <w:rPr>
          <w:i/>
          <w:spacing w:val="4"/>
          <w:sz w:val="26"/>
          <w:szCs w:val="26"/>
          <w:lang w:val="vi-VN"/>
        </w:rPr>
        <w:t>Diện tích tăng thêm do chuyển từ các loại đất sau:</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trồng lúa:</w:t>
      </w:r>
      <w:r w:rsidRPr="00483917">
        <w:rPr>
          <w:sz w:val="26"/>
          <w:szCs w:val="26"/>
          <w:lang w:val="vi-VN"/>
        </w:rPr>
        <w:tab/>
      </w:r>
      <w:r w:rsidR="006A3B74">
        <w:rPr>
          <w:sz w:val="26"/>
          <w:szCs w:val="26"/>
        </w:rPr>
        <w:t>3</w:t>
      </w:r>
      <w:r w:rsidR="006917D2">
        <w:rPr>
          <w:sz w:val="26"/>
          <w:szCs w:val="26"/>
        </w:rPr>
        <w:t>,50</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trồng cây hàng năm khác:</w:t>
      </w:r>
      <w:r w:rsidRPr="00483917">
        <w:rPr>
          <w:sz w:val="26"/>
          <w:szCs w:val="26"/>
          <w:lang w:val="vi-VN"/>
        </w:rPr>
        <w:tab/>
      </w:r>
      <w:r w:rsidR="006917D2">
        <w:rPr>
          <w:sz w:val="26"/>
          <w:szCs w:val="26"/>
        </w:rPr>
        <w:t>20,</w:t>
      </w:r>
      <w:r w:rsidR="006A3B74">
        <w:rPr>
          <w:sz w:val="26"/>
          <w:szCs w:val="26"/>
        </w:rPr>
        <w:t>6</w:t>
      </w:r>
      <w:r w:rsidR="006917D2">
        <w:rPr>
          <w:sz w:val="26"/>
          <w:szCs w:val="26"/>
        </w:rPr>
        <w:t>1</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trồng cây lâu năm:</w:t>
      </w:r>
      <w:r w:rsidRPr="00483917">
        <w:rPr>
          <w:sz w:val="26"/>
          <w:szCs w:val="26"/>
          <w:lang w:val="vi-VN"/>
        </w:rPr>
        <w:tab/>
      </w:r>
      <w:r w:rsidR="001E2596">
        <w:rPr>
          <w:sz w:val="26"/>
          <w:szCs w:val="26"/>
        </w:rPr>
        <w:t>32,01</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rừng đặc dụng:</w:t>
      </w:r>
      <w:r w:rsidRPr="00483917">
        <w:rPr>
          <w:sz w:val="26"/>
          <w:szCs w:val="26"/>
          <w:lang w:val="vi-VN"/>
        </w:rPr>
        <w:tab/>
      </w:r>
      <w:r w:rsidR="001E2596">
        <w:rPr>
          <w:sz w:val="26"/>
          <w:szCs w:val="26"/>
        </w:rPr>
        <w:t>31,33</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xml:space="preserve">+ Đất </w:t>
      </w:r>
      <w:r w:rsidR="006917D2">
        <w:rPr>
          <w:sz w:val="26"/>
          <w:szCs w:val="26"/>
        </w:rPr>
        <w:t>quốc phòng</w:t>
      </w:r>
      <w:r w:rsidRPr="00483917">
        <w:rPr>
          <w:sz w:val="26"/>
          <w:szCs w:val="26"/>
          <w:lang w:val="vi-VN"/>
        </w:rPr>
        <w:t>:</w:t>
      </w:r>
      <w:r w:rsidRPr="00483917">
        <w:rPr>
          <w:sz w:val="26"/>
          <w:szCs w:val="26"/>
          <w:lang w:val="vi-VN"/>
        </w:rPr>
        <w:tab/>
        <w:t>0,</w:t>
      </w:r>
      <w:r w:rsidR="006917D2">
        <w:rPr>
          <w:sz w:val="26"/>
          <w:szCs w:val="26"/>
        </w:rPr>
        <w:t>08</w:t>
      </w:r>
      <w:r w:rsidRPr="00483917">
        <w:rPr>
          <w:sz w:val="26"/>
          <w:szCs w:val="26"/>
          <w:lang w:val="vi-VN"/>
        </w:rPr>
        <w:t xml:space="preserve"> ha</w:t>
      </w:r>
    </w:p>
    <w:p w:rsidR="006A3B74" w:rsidRPr="006A3B74" w:rsidRDefault="006A3B74" w:rsidP="00FD0ACC">
      <w:pPr>
        <w:shd w:val="clear" w:color="auto" w:fill="FFFFFF" w:themeFill="background1"/>
        <w:tabs>
          <w:tab w:val="right" w:pos="7655"/>
        </w:tabs>
        <w:spacing w:before="80" w:after="60"/>
        <w:ind w:firstLine="709"/>
        <w:jc w:val="both"/>
        <w:rPr>
          <w:sz w:val="26"/>
          <w:szCs w:val="26"/>
        </w:rPr>
      </w:pPr>
      <w:r w:rsidRPr="00483917">
        <w:rPr>
          <w:sz w:val="26"/>
          <w:szCs w:val="26"/>
          <w:lang w:val="vi-VN"/>
        </w:rPr>
        <w:t>+ Đất ở đô thị:</w:t>
      </w:r>
      <w:r w:rsidRPr="00483917">
        <w:rPr>
          <w:sz w:val="26"/>
          <w:szCs w:val="26"/>
          <w:lang w:val="vi-VN"/>
        </w:rPr>
        <w:tab/>
        <w:t>0,3</w:t>
      </w:r>
      <w:r w:rsidR="001E2596">
        <w:rPr>
          <w:sz w:val="26"/>
          <w:szCs w:val="26"/>
        </w:rPr>
        <w:t>8</w:t>
      </w:r>
      <w:r w:rsidRPr="00483917">
        <w:rPr>
          <w:sz w:val="26"/>
          <w:szCs w:val="26"/>
          <w:lang w:val="vi-VN"/>
        </w:rPr>
        <w:t xml:space="preserve"> ha</w:t>
      </w:r>
    </w:p>
    <w:p w:rsidR="002B4691" w:rsidRPr="00483917" w:rsidRDefault="002B4691"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trụ sở cơ quan:</w:t>
      </w:r>
      <w:r w:rsidRPr="00483917">
        <w:rPr>
          <w:sz w:val="26"/>
          <w:szCs w:val="26"/>
          <w:lang w:val="vi-VN"/>
        </w:rPr>
        <w:tab/>
        <w:t>0,4</w:t>
      </w:r>
      <w:r w:rsidR="008D525A">
        <w:rPr>
          <w:sz w:val="26"/>
          <w:szCs w:val="26"/>
        </w:rPr>
        <w:t>9</w:t>
      </w:r>
      <w:r w:rsidRPr="00483917">
        <w:rPr>
          <w:sz w:val="26"/>
          <w:szCs w:val="26"/>
          <w:lang w:val="vi-VN"/>
        </w:rPr>
        <w:t xml:space="preserve"> ha</w:t>
      </w:r>
    </w:p>
    <w:p w:rsidR="000603A8" w:rsidRPr="00483917" w:rsidRDefault="000603A8" w:rsidP="00FD0ACC">
      <w:pPr>
        <w:shd w:val="clear" w:color="auto" w:fill="FFFFFF" w:themeFill="background1"/>
        <w:spacing w:before="80" w:after="60"/>
        <w:ind w:firstLine="720"/>
        <w:jc w:val="both"/>
        <w:rPr>
          <w:i/>
          <w:spacing w:val="4"/>
          <w:sz w:val="26"/>
          <w:szCs w:val="26"/>
          <w:lang w:val="vi-VN"/>
        </w:rPr>
      </w:pPr>
      <w:r w:rsidRPr="00483917">
        <w:rPr>
          <w:i/>
          <w:spacing w:val="4"/>
          <w:sz w:val="26"/>
          <w:szCs w:val="26"/>
          <w:lang w:val="vi-VN"/>
        </w:rPr>
        <w:t>Diện tích giảm do chuyển sang các loại đất:</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xml:space="preserve">+ Đất </w:t>
      </w:r>
      <w:r w:rsidR="00A33C9A" w:rsidRPr="00483917">
        <w:rPr>
          <w:sz w:val="26"/>
          <w:szCs w:val="26"/>
          <w:lang w:val="vi-VN"/>
        </w:rPr>
        <w:t>ở nông thôn</w:t>
      </w:r>
      <w:r w:rsidRPr="00483917">
        <w:rPr>
          <w:sz w:val="26"/>
          <w:szCs w:val="26"/>
          <w:lang w:val="vi-VN"/>
        </w:rPr>
        <w:t>:</w:t>
      </w:r>
      <w:r w:rsidRPr="00483917">
        <w:rPr>
          <w:sz w:val="26"/>
          <w:szCs w:val="26"/>
          <w:lang w:val="vi-VN"/>
        </w:rPr>
        <w:tab/>
        <w:t>0,20 ha</w:t>
      </w:r>
    </w:p>
    <w:p w:rsidR="000603A8" w:rsidRDefault="000603A8" w:rsidP="00FD0ACC">
      <w:pPr>
        <w:shd w:val="clear" w:color="auto" w:fill="FFFFFF" w:themeFill="background1"/>
        <w:tabs>
          <w:tab w:val="right" w:pos="7655"/>
        </w:tabs>
        <w:spacing w:before="80" w:after="60"/>
        <w:ind w:firstLine="709"/>
        <w:jc w:val="both"/>
        <w:rPr>
          <w:sz w:val="26"/>
          <w:szCs w:val="26"/>
        </w:rPr>
      </w:pPr>
      <w:r w:rsidRPr="00483917">
        <w:rPr>
          <w:sz w:val="26"/>
          <w:szCs w:val="26"/>
          <w:lang w:val="vi-VN"/>
        </w:rPr>
        <w:t>+ Đất ở đô thị:</w:t>
      </w:r>
      <w:r w:rsidRPr="00483917">
        <w:rPr>
          <w:sz w:val="26"/>
          <w:szCs w:val="26"/>
          <w:lang w:val="vi-VN"/>
        </w:rPr>
        <w:tab/>
      </w:r>
      <w:r w:rsidR="00EF138F" w:rsidRPr="00483917">
        <w:rPr>
          <w:sz w:val="26"/>
          <w:szCs w:val="26"/>
          <w:lang w:val="vi-VN"/>
        </w:rPr>
        <w:t>3</w:t>
      </w:r>
      <w:r w:rsidRPr="00483917">
        <w:rPr>
          <w:sz w:val="26"/>
          <w:szCs w:val="26"/>
          <w:lang w:val="vi-VN"/>
        </w:rPr>
        <w:t>,40 ha</w:t>
      </w:r>
    </w:p>
    <w:p w:rsidR="004638FE" w:rsidRPr="004638FE" w:rsidRDefault="004638FE" w:rsidP="00FD0ACC">
      <w:pPr>
        <w:shd w:val="clear" w:color="auto" w:fill="FFFFFF" w:themeFill="background1"/>
        <w:tabs>
          <w:tab w:val="right" w:pos="7655"/>
        </w:tabs>
        <w:spacing w:before="80" w:after="60"/>
        <w:ind w:firstLine="709"/>
        <w:jc w:val="both"/>
        <w:rPr>
          <w:sz w:val="26"/>
          <w:szCs w:val="26"/>
        </w:rPr>
      </w:pPr>
      <w:r>
        <w:rPr>
          <w:sz w:val="26"/>
          <w:szCs w:val="26"/>
        </w:rPr>
        <w:t>+ Đất giáo dục:</w:t>
      </w:r>
      <w:r>
        <w:rPr>
          <w:sz w:val="26"/>
          <w:szCs w:val="26"/>
        </w:rPr>
        <w:tab/>
        <w:t>0,12 ha</w:t>
      </w:r>
    </w:p>
    <w:p w:rsidR="000B252B" w:rsidRPr="00483917" w:rsidRDefault="000B252B"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sinh hoạt cộng đồng:</w:t>
      </w:r>
      <w:r w:rsidRPr="00483917">
        <w:rPr>
          <w:sz w:val="26"/>
          <w:szCs w:val="26"/>
          <w:lang w:val="vi-VN"/>
        </w:rPr>
        <w:tab/>
        <w:t>0,27 ha</w:t>
      </w:r>
    </w:p>
    <w:p w:rsidR="000603A8" w:rsidRPr="00483917" w:rsidRDefault="000603A8" w:rsidP="00FD0ACC">
      <w:pPr>
        <w:spacing w:before="80" w:after="60"/>
        <w:ind w:firstLine="720"/>
        <w:jc w:val="both"/>
        <w:rPr>
          <w:sz w:val="26"/>
          <w:szCs w:val="26"/>
          <w:lang w:val="vi-VN"/>
        </w:rPr>
      </w:pPr>
      <w:r w:rsidRPr="00483917">
        <w:rPr>
          <w:b/>
          <w:sz w:val="26"/>
          <w:szCs w:val="26"/>
          <w:lang w:val="vi-VN"/>
        </w:rPr>
        <w:lastRenderedPageBreak/>
        <w:t xml:space="preserve">- Đất di tích lịch sử - văn hóa: </w:t>
      </w:r>
      <w:r w:rsidRPr="00483917">
        <w:rPr>
          <w:sz w:val="26"/>
          <w:szCs w:val="26"/>
          <w:lang w:val="vi-VN"/>
        </w:rPr>
        <w:t>Diện tích hiện trạng 145,09 ha, nhu cầu sử dụng đất năm kế hoạch 145,09 ha, không thay đổi so với hiện trạng.</w:t>
      </w:r>
    </w:p>
    <w:p w:rsidR="000603A8" w:rsidRPr="00483917" w:rsidRDefault="000603A8" w:rsidP="00FD0ACC">
      <w:pPr>
        <w:spacing w:before="80" w:after="60"/>
        <w:ind w:firstLine="720"/>
        <w:jc w:val="both"/>
        <w:rPr>
          <w:sz w:val="26"/>
          <w:szCs w:val="26"/>
          <w:lang w:val="vi-VN"/>
        </w:rPr>
      </w:pPr>
      <w:r w:rsidRPr="00483917">
        <w:rPr>
          <w:b/>
          <w:sz w:val="26"/>
          <w:szCs w:val="26"/>
          <w:lang w:val="vi-VN"/>
        </w:rPr>
        <w:t xml:space="preserve">- Đất bãi thải, xử lý chất thải: </w:t>
      </w:r>
      <w:r w:rsidRPr="00483917">
        <w:rPr>
          <w:sz w:val="26"/>
          <w:szCs w:val="26"/>
          <w:lang w:val="vi-VN"/>
        </w:rPr>
        <w:t xml:space="preserve">Diện tích hiện trạng là </w:t>
      </w:r>
      <w:r w:rsidR="00FA24E4">
        <w:rPr>
          <w:sz w:val="26"/>
          <w:szCs w:val="26"/>
        </w:rPr>
        <w:t>5,57</w:t>
      </w:r>
      <w:r w:rsidRPr="00483917">
        <w:rPr>
          <w:sz w:val="26"/>
          <w:szCs w:val="26"/>
          <w:lang w:val="vi-VN"/>
        </w:rPr>
        <w:t xml:space="preserve"> ha, nhu cầu sử dụng đất trong năm kế hoạch 1</w:t>
      </w:r>
      <w:r w:rsidR="008D525A">
        <w:rPr>
          <w:sz w:val="26"/>
          <w:szCs w:val="26"/>
        </w:rPr>
        <w:t>7</w:t>
      </w:r>
      <w:r w:rsidRPr="00483917">
        <w:rPr>
          <w:sz w:val="26"/>
          <w:szCs w:val="26"/>
          <w:lang w:val="vi-VN"/>
        </w:rPr>
        <w:t>,</w:t>
      </w:r>
      <w:r w:rsidR="00DE0D9F">
        <w:rPr>
          <w:sz w:val="26"/>
          <w:szCs w:val="26"/>
        </w:rPr>
        <w:t>5</w:t>
      </w:r>
      <w:r w:rsidR="008D525A">
        <w:rPr>
          <w:sz w:val="26"/>
          <w:szCs w:val="26"/>
        </w:rPr>
        <w:t>3</w:t>
      </w:r>
      <w:r w:rsidRPr="00483917">
        <w:rPr>
          <w:sz w:val="26"/>
          <w:szCs w:val="26"/>
          <w:lang w:val="vi-VN"/>
        </w:rPr>
        <w:t xml:space="preserve"> ha tăng </w:t>
      </w:r>
      <w:r w:rsidR="008D525A">
        <w:rPr>
          <w:sz w:val="26"/>
          <w:szCs w:val="26"/>
        </w:rPr>
        <w:t>11,</w:t>
      </w:r>
      <w:r w:rsidR="00DE0D9F">
        <w:rPr>
          <w:sz w:val="26"/>
          <w:szCs w:val="26"/>
        </w:rPr>
        <w:t>9</w:t>
      </w:r>
      <w:r w:rsidR="008D525A">
        <w:rPr>
          <w:sz w:val="26"/>
          <w:szCs w:val="26"/>
        </w:rPr>
        <w:t>6</w:t>
      </w:r>
      <w:r w:rsidRPr="00483917">
        <w:rPr>
          <w:sz w:val="26"/>
          <w:szCs w:val="26"/>
          <w:lang w:val="vi-VN"/>
        </w:rPr>
        <w:t xml:space="preserve"> ha so với hiện trạng. </w:t>
      </w:r>
    </w:p>
    <w:p w:rsidR="000603A8" w:rsidRPr="00483917" w:rsidRDefault="000603A8" w:rsidP="00FD0ACC">
      <w:pPr>
        <w:shd w:val="clear" w:color="auto" w:fill="FFFFFF" w:themeFill="background1"/>
        <w:spacing w:before="80" w:after="60"/>
        <w:ind w:firstLine="720"/>
        <w:jc w:val="both"/>
        <w:rPr>
          <w:sz w:val="26"/>
          <w:szCs w:val="26"/>
          <w:lang w:val="vi-VN"/>
        </w:rPr>
      </w:pPr>
      <w:r w:rsidRPr="00483917">
        <w:rPr>
          <w:i/>
          <w:sz w:val="26"/>
          <w:szCs w:val="26"/>
          <w:lang w:val="vi-VN"/>
        </w:rPr>
        <w:t>Diện tích tăng thêm do lấy từ các loại đất</w:t>
      </w:r>
      <w:r w:rsidRPr="00483917">
        <w:rPr>
          <w:sz w:val="26"/>
          <w:szCs w:val="26"/>
          <w:lang w:val="vi-VN"/>
        </w:rPr>
        <w:t xml:space="preserve"> trồng cây hàng năm khác</w:t>
      </w:r>
      <w:r w:rsidR="00C113E3" w:rsidRPr="00483917">
        <w:rPr>
          <w:sz w:val="26"/>
          <w:szCs w:val="26"/>
          <w:lang w:val="vi-VN"/>
        </w:rPr>
        <w:t xml:space="preserve"> </w:t>
      </w:r>
      <w:r w:rsidR="008D525A">
        <w:rPr>
          <w:sz w:val="26"/>
          <w:szCs w:val="26"/>
        </w:rPr>
        <w:t>8,02</w:t>
      </w:r>
      <w:r w:rsidR="00C113E3" w:rsidRPr="00483917">
        <w:rPr>
          <w:sz w:val="26"/>
          <w:szCs w:val="26"/>
          <w:lang w:val="vi-VN"/>
        </w:rPr>
        <w:t xml:space="preserve"> ha, và đất trồng cây lâu năm </w:t>
      </w:r>
      <w:r w:rsidR="008D525A">
        <w:rPr>
          <w:sz w:val="26"/>
          <w:szCs w:val="26"/>
        </w:rPr>
        <w:t>3,</w:t>
      </w:r>
      <w:r w:rsidR="00DE0D9F">
        <w:rPr>
          <w:sz w:val="26"/>
          <w:szCs w:val="26"/>
        </w:rPr>
        <w:t>9</w:t>
      </w:r>
      <w:r w:rsidR="008D525A">
        <w:rPr>
          <w:sz w:val="26"/>
          <w:szCs w:val="26"/>
        </w:rPr>
        <w:t>4</w:t>
      </w:r>
      <w:r w:rsidR="00C113E3" w:rsidRPr="00483917">
        <w:rPr>
          <w:sz w:val="26"/>
          <w:szCs w:val="26"/>
          <w:lang w:val="vi-VN"/>
        </w:rPr>
        <w:t xml:space="preserve"> ha</w:t>
      </w:r>
      <w:r w:rsidR="003A1B7D" w:rsidRPr="00483917">
        <w:rPr>
          <w:sz w:val="26"/>
          <w:szCs w:val="26"/>
          <w:lang w:val="vi-VN"/>
        </w:rPr>
        <w:t>.</w:t>
      </w:r>
    </w:p>
    <w:p w:rsidR="000603A8" w:rsidRPr="00483917" w:rsidRDefault="000603A8" w:rsidP="00FD0ACC">
      <w:pPr>
        <w:spacing w:before="80" w:after="60"/>
        <w:ind w:firstLine="720"/>
        <w:jc w:val="both"/>
        <w:rPr>
          <w:sz w:val="26"/>
          <w:szCs w:val="26"/>
          <w:lang w:val="vi-VN"/>
        </w:rPr>
      </w:pPr>
      <w:r w:rsidRPr="00483917">
        <w:rPr>
          <w:b/>
          <w:sz w:val="26"/>
          <w:szCs w:val="26"/>
          <w:lang w:val="vi-VN"/>
        </w:rPr>
        <w:t xml:space="preserve">- Đất ở tại nông thôn: </w:t>
      </w:r>
      <w:r w:rsidRPr="00483917">
        <w:rPr>
          <w:sz w:val="26"/>
          <w:szCs w:val="26"/>
          <w:lang w:val="vi-VN"/>
        </w:rPr>
        <w:t xml:space="preserve">Diện tích hiện trạng là </w:t>
      </w:r>
      <w:r w:rsidR="005D5AE2">
        <w:rPr>
          <w:sz w:val="26"/>
          <w:szCs w:val="26"/>
        </w:rPr>
        <w:t>866,47</w:t>
      </w:r>
      <w:r w:rsidRPr="00483917">
        <w:rPr>
          <w:sz w:val="26"/>
          <w:szCs w:val="26"/>
          <w:lang w:val="vi-VN"/>
        </w:rPr>
        <w:t xml:space="preserve"> ha, nhu cầu sử dụng đất trong năm kế hoạch </w:t>
      </w:r>
      <w:r w:rsidR="00D10B2E">
        <w:rPr>
          <w:sz w:val="26"/>
          <w:szCs w:val="26"/>
        </w:rPr>
        <w:t>898,</w:t>
      </w:r>
      <w:r w:rsidR="008D525A">
        <w:rPr>
          <w:sz w:val="26"/>
          <w:szCs w:val="26"/>
        </w:rPr>
        <w:t>60</w:t>
      </w:r>
      <w:r w:rsidRPr="00483917">
        <w:rPr>
          <w:sz w:val="26"/>
          <w:szCs w:val="26"/>
          <w:lang w:val="vi-VN"/>
        </w:rPr>
        <w:t xml:space="preserve"> ha tăng </w:t>
      </w:r>
      <w:r w:rsidR="00D10B2E">
        <w:rPr>
          <w:sz w:val="26"/>
          <w:szCs w:val="26"/>
        </w:rPr>
        <w:t>32,1</w:t>
      </w:r>
      <w:r w:rsidR="008D525A">
        <w:rPr>
          <w:sz w:val="26"/>
          <w:szCs w:val="26"/>
        </w:rPr>
        <w:t>3</w:t>
      </w:r>
      <w:r w:rsidRPr="00483917">
        <w:rPr>
          <w:sz w:val="26"/>
          <w:szCs w:val="26"/>
          <w:lang w:val="vi-VN"/>
        </w:rPr>
        <w:t xml:space="preserve"> ha so với hiện trạng. </w:t>
      </w:r>
    </w:p>
    <w:p w:rsidR="000603A8" w:rsidRPr="00483917" w:rsidRDefault="000603A8" w:rsidP="00FD0ACC">
      <w:pPr>
        <w:shd w:val="clear" w:color="auto" w:fill="FFFFFF" w:themeFill="background1"/>
        <w:spacing w:before="80" w:after="60"/>
        <w:ind w:firstLine="720"/>
        <w:jc w:val="both"/>
        <w:rPr>
          <w:i/>
          <w:sz w:val="26"/>
          <w:szCs w:val="26"/>
          <w:lang w:val="vi-VN"/>
        </w:rPr>
      </w:pPr>
      <w:r w:rsidRPr="00483917">
        <w:rPr>
          <w:i/>
          <w:sz w:val="26"/>
          <w:szCs w:val="26"/>
          <w:lang w:val="vi-VN"/>
        </w:rPr>
        <w:t>Diện tích tăng thêm do lấy từ các loại đất:</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trồng lúa:</w:t>
      </w:r>
      <w:r w:rsidRPr="00483917">
        <w:rPr>
          <w:sz w:val="26"/>
          <w:szCs w:val="26"/>
          <w:lang w:val="vi-VN"/>
        </w:rPr>
        <w:tab/>
      </w:r>
      <w:r w:rsidR="005D5AE2">
        <w:rPr>
          <w:sz w:val="26"/>
          <w:szCs w:val="26"/>
        </w:rPr>
        <w:t>5,</w:t>
      </w:r>
      <w:r w:rsidR="00F96A77">
        <w:rPr>
          <w:sz w:val="26"/>
          <w:szCs w:val="26"/>
        </w:rPr>
        <w:t>8</w:t>
      </w:r>
      <w:r w:rsidR="00D10B2E">
        <w:rPr>
          <w:sz w:val="26"/>
          <w:szCs w:val="26"/>
        </w:rPr>
        <w:t>6</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80" w:after="60"/>
        <w:ind w:firstLine="709"/>
        <w:jc w:val="both"/>
        <w:rPr>
          <w:sz w:val="26"/>
          <w:szCs w:val="26"/>
          <w:lang w:val="vi-VN"/>
        </w:rPr>
      </w:pPr>
      <w:r w:rsidRPr="00483917">
        <w:rPr>
          <w:sz w:val="26"/>
          <w:szCs w:val="26"/>
          <w:lang w:val="vi-VN"/>
        </w:rPr>
        <w:t>+ Đất trồng cây hàng năm khác:</w:t>
      </w:r>
      <w:r w:rsidRPr="00483917">
        <w:rPr>
          <w:sz w:val="26"/>
          <w:szCs w:val="26"/>
          <w:lang w:val="vi-VN"/>
        </w:rPr>
        <w:tab/>
      </w:r>
      <w:r w:rsidR="00C113E3" w:rsidRPr="00483917">
        <w:rPr>
          <w:sz w:val="26"/>
          <w:szCs w:val="26"/>
          <w:lang w:val="vi-VN"/>
        </w:rPr>
        <w:t>8,</w:t>
      </w:r>
      <w:r w:rsidR="00F96A77">
        <w:rPr>
          <w:sz w:val="26"/>
          <w:szCs w:val="26"/>
        </w:rPr>
        <w:t>88</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trồng cây lâu năm:</w:t>
      </w:r>
      <w:r w:rsidRPr="00483917">
        <w:rPr>
          <w:sz w:val="26"/>
          <w:szCs w:val="26"/>
          <w:lang w:val="vi-VN"/>
        </w:rPr>
        <w:tab/>
      </w:r>
      <w:r w:rsidR="00D10B2E">
        <w:rPr>
          <w:sz w:val="26"/>
          <w:szCs w:val="26"/>
        </w:rPr>
        <w:t>16,99</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nuôi trồng thủy sản:</w:t>
      </w:r>
      <w:r w:rsidRPr="00483917">
        <w:rPr>
          <w:sz w:val="26"/>
          <w:szCs w:val="26"/>
          <w:lang w:val="vi-VN"/>
        </w:rPr>
        <w:tab/>
        <w:t>0,20 ha</w:t>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chợ:</w:t>
      </w:r>
      <w:r w:rsidRPr="00483917">
        <w:rPr>
          <w:sz w:val="26"/>
          <w:szCs w:val="26"/>
          <w:lang w:val="vi-VN"/>
        </w:rPr>
        <w:tab/>
        <w:t>0,20 ha</w:t>
      </w:r>
    </w:p>
    <w:p w:rsidR="000603A8" w:rsidRPr="00483917" w:rsidRDefault="000603A8" w:rsidP="00FD0ACC">
      <w:pPr>
        <w:spacing w:before="60" w:after="60"/>
        <w:ind w:firstLine="720"/>
        <w:jc w:val="both"/>
        <w:rPr>
          <w:spacing w:val="-2"/>
          <w:sz w:val="26"/>
          <w:szCs w:val="26"/>
          <w:lang w:val="vi-VN"/>
        </w:rPr>
      </w:pPr>
      <w:r w:rsidRPr="00483917">
        <w:rPr>
          <w:b/>
          <w:spacing w:val="-2"/>
          <w:sz w:val="26"/>
          <w:szCs w:val="26"/>
          <w:lang w:val="vi-VN"/>
        </w:rPr>
        <w:t>- Đất ở tại đô thị:</w:t>
      </w:r>
      <w:r w:rsidRPr="00483917">
        <w:rPr>
          <w:spacing w:val="-2"/>
          <w:sz w:val="26"/>
          <w:szCs w:val="26"/>
          <w:lang w:val="vi-VN"/>
        </w:rPr>
        <w:t xml:space="preserve"> </w:t>
      </w:r>
      <w:r w:rsidR="00E11916" w:rsidRPr="00483917">
        <w:rPr>
          <w:spacing w:val="-2"/>
          <w:sz w:val="26"/>
          <w:szCs w:val="26"/>
          <w:lang w:val="vi-VN"/>
        </w:rPr>
        <w:t>D</w:t>
      </w:r>
      <w:r w:rsidRPr="00483917">
        <w:rPr>
          <w:spacing w:val="-2"/>
          <w:sz w:val="26"/>
          <w:szCs w:val="26"/>
          <w:lang w:val="vi-VN"/>
        </w:rPr>
        <w:t xml:space="preserve">iện tích hiện trạng </w:t>
      </w:r>
      <w:r w:rsidR="00A66ADA" w:rsidRPr="00483917">
        <w:rPr>
          <w:spacing w:val="-2"/>
          <w:sz w:val="26"/>
          <w:szCs w:val="26"/>
          <w:lang w:val="vi-VN"/>
        </w:rPr>
        <w:t>107,</w:t>
      </w:r>
      <w:r w:rsidR="005D5AE2">
        <w:rPr>
          <w:spacing w:val="-2"/>
          <w:sz w:val="26"/>
          <w:szCs w:val="26"/>
        </w:rPr>
        <w:t>88</w:t>
      </w:r>
      <w:r w:rsidRPr="00483917">
        <w:rPr>
          <w:spacing w:val="-2"/>
          <w:sz w:val="26"/>
          <w:szCs w:val="26"/>
          <w:lang w:val="vi-VN"/>
        </w:rPr>
        <w:t xml:space="preserve"> ha, nhu cầu sử dụng đất năm 201</w:t>
      </w:r>
      <w:r w:rsidR="005D5AE2">
        <w:rPr>
          <w:spacing w:val="-2"/>
          <w:sz w:val="26"/>
          <w:szCs w:val="26"/>
        </w:rPr>
        <w:t>9</w:t>
      </w:r>
      <w:r w:rsidRPr="00483917">
        <w:rPr>
          <w:spacing w:val="-2"/>
          <w:sz w:val="26"/>
          <w:szCs w:val="26"/>
          <w:lang w:val="vi-VN"/>
        </w:rPr>
        <w:t xml:space="preserve"> là </w:t>
      </w:r>
      <w:r w:rsidR="00454F4B">
        <w:rPr>
          <w:spacing w:val="-2"/>
          <w:sz w:val="26"/>
          <w:szCs w:val="26"/>
        </w:rPr>
        <w:t>115,11</w:t>
      </w:r>
      <w:r w:rsidRPr="00483917">
        <w:rPr>
          <w:spacing w:val="-2"/>
          <w:sz w:val="26"/>
          <w:szCs w:val="26"/>
          <w:lang w:val="vi-VN"/>
        </w:rPr>
        <w:t xml:space="preserve"> ha, tăng </w:t>
      </w:r>
      <w:r w:rsidR="00454F4B">
        <w:rPr>
          <w:spacing w:val="-2"/>
          <w:sz w:val="26"/>
          <w:szCs w:val="26"/>
        </w:rPr>
        <w:t>7,23</w:t>
      </w:r>
      <w:r w:rsidRPr="00483917">
        <w:rPr>
          <w:spacing w:val="-2"/>
          <w:sz w:val="26"/>
          <w:szCs w:val="26"/>
          <w:lang w:val="vi-VN"/>
        </w:rPr>
        <w:t xml:space="preserve"> ha so với hiện trạng. </w:t>
      </w:r>
    </w:p>
    <w:p w:rsidR="000603A8" w:rsidRPr="00483917" w:rsidRDefault="000603A8" w:rsidP="00FD0ACC">
      <w:pPr>
        <w:spacing w:before="60" w:after="60"/>
        <w:ind w:firstLine="720"/>
        <w:jc w:val="both"/>
        <w:rPr>
          <w:i/>
          <w:sz w:val="26"/>
          <w:szCs w:val="26"/>
          <w:lang w:val="vi-VN"/>
        </w:rPr>
      </w:pPr>
      <w:r w:rsidRPr="00483917">
        <w:rPr>
          <w:i/>
          <w:sz w:val="26"/>
          <w:szCs w:val="26"/>
          <w:lang w:val="vi-VN"/>
        </w:rPr>
        <w:t>Diện tích tăng thêm do lấy từ các loại đất:</w:t>
      </w:r>
    </w:p>
    <w:p w:rsidR="00DB2B03" w:rsidRPr="00483917" w:rsidRDefault="00DB2B03"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trồ</w:t>
      </w:r>
      <w:r w:rsidR="00A66ADA" w:rsidRPr="00483917">
        <w:rPr>
          <w:sz w:val="26"/>
          <w:szCs w:val="26"/>
          <w:lang w:val="vi-VN"/>
        </w:rPr>
        <w:t>ng lúa:</w:t>
      </w:r>
      <w:r w:rsidR="00A66ADA" w:rsidRPr="00483917">
        <w:rPr>
          <w:sz w:val="26"/>
          <w:szCs w:val="26"/>
          <w:lang w:val="vi-VN"/>
        </w:rPr>
        <w:tab/>
        <w:t>0,</w:t>
      </w:r>
      <w:r w:rsidR="00C113E3" w:rsidRPr="00483917">
        <w:rPr>
          <w:sz w:val="26"/>
          <w:szCs w:val="26"/>
          <w:lang w:val="vi-VN"/>
        </w:rPr>
        <w:t>6</w:t>
      </w:r>
      <w:r w:rsidR="005D5AE2">
        <w:rPr>
          <w:sz w:val="26"/>
          <w:szCs w:val="26"/>
        </w:rPr>
        <w:t>1</w:t>
      </w:r>
      <w:r w:rsidRPr="00483917">
        <w:rPr>
          <w:sz w:val="26"/>
          <w:szCs w:val="26"/>
          <w:lang w:val="vi-VN"/>
        </w:rPr>
        <w:t xml:space="preserve"> ha</w:t>
      </w:r>
      <w:r w:rsidRPr="00483917">
        <w:rPr>
          <w:sz w:val="26"/>
          <w:szCs w:val="26"/>
          <w:lang w:val="vi-VN"/>
        </w:rPr>
        <w:tab/>
      </w:r>
      <w:r w:rsidRPr="00483917">
        <w:rPr>
          <w:sz w:val="26"/>
          <w:szCs w:val="26"/>
          <w:lang w:val="vi-VN"/>
        </w:rPr>
        <w:tab/>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trồng cây hàng năm khác:</w:t>
      </w:r>
      <w:r w:rsidRPr="00483917">
        <w:rPr>
          <w:sz w:val="26"/>
          <w:szCs w:val="26"/>
          <w:lang w:val="vi-VN"/>
        </w:rPr>
        <w:tab/>
      </w:r>
      <w:r w:rsidR="00C113E3" w:rsidRPr="00483917">
        <w:rPr>
          <w:sz w:val="26"/>
          <w:szCs w:val="26"/>
          <w:lang w:val="vi-VN"/>
        </w:rPr>
        <w:t>1,8</w:t>
      </w:r>
      <w:r w:rsidR="005D5AE2">
        <w:rPr>
          <w:sz w:val="26"/>
          <w:szCs w:val="26"/>
        </w:rPr>
        <w:t>3</w:t>
      </w:r>
      <w:r w:rsidRPr="00483917">
        <w:rPr>
          <w:sz w:val="26"/>
          <w:szCs w:val="26"/>
          <w:lang w:val="vi-VN"/>
        </w:rPr>
        <w:t xml:space="preserve"> ha</w:t>
      </w:r>
    </w:p>
    <w:p w:rsidR="000603A8" w:rsidRDefault="000603A8"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Đất trồng cây lâu năm:</w:t>
      </w:r>
      <w:r w:rsidRPr="00483917">
        <w:rPr>
          <w:sz w:val="26"/>
          <w:szCs w:val="26"/>
          <w:lang w:val="vi-VN"/>
        </w:rPr>
        <w:tab/>
        <w:t>0,</w:t>
      </w:r>
      <w:r w:rsidR="005D5AE2">
        <w:rPr>
          <w:sz w:val="26"/>
          <w:szCs w:val="26"/>
        </w:rPr>
        <w:t>60</w:t>
      </w:r>
      <w:r w:rsidRPr="00483917">
        <w:rPr>
          <w:sz w:val="26"/>
          <w:szCs w:val="26"/>
          <w:lang w:val="vi-VN"/>
        </w:rPr>
        <w:t xml:space="preserve"> ha</w:t>
      </w:r>
    </w:p>
    <w:p w:rsidR="00FD0ACC" w:rsidRPr="00FD0ACC" w:rsidRDefault="00FD0ACC" w:rsidP="00FD0ACC">
      <w:pPr>
        <w:shd w:val="clear" w:color="auto" w:fill="FFFFFF" w:themeFill="background1"/>
        <w:tabs>
          <w:tab w:val="right" w:pos="7655"/>
        </w:tabs>
        <w:spacing w:before="60" w:after="60"/>
        <w:ind w:firstLine="709"/>
        <w:jc w:val="both"/>
        <w:rPr>
          <w:sz w:val="26"/>
          <w:szCs w:val="26"/>
        </w:rPr>
      </w:pPr>
      <w:r>
        <w:rPr>
          <w:sz w:val="26"/>
          <w:szCs w:val="26"/>
          <w:lang w:val="vi-VN"/>
        </w:rPr>
        <w:t xml:space="preserve">+ Đất </w:t>
      </w:r>
      <w:r>
        <w:rPr>
          <w:sz w:val="26"/>
          <w:szCs w:val="26"/>
        </w:rPr>
        <w:t>thương mại dịch vụ</w:t>
      </w:r>
      <w:r w:rsidRPr="00483917">
        <w:rPr>
          <w:sz w:val="26"/>
          <w:szCs w:val="26"/>
          <w:lang w:val="vi-VN"/>
        </w:rPr>
        <w:t>:</w:t>
      </w:r>
      <w:r w:rsidRPr="00483917">
        <w:rPr>
          <w:sz w:val="26"/>
          <w:szCs w:val="26"/>
          <w:lang w:val="vi-VN"/>
        </w:rPr>
        <w:tab/>
      </w:r>
      <w:r w:rsidR="00454F4B">
        <w:rPr>
          <w:sz w:val="26"/>
          <w:szCs w:val="26"/>
        </w:rPr>
        <w:t>1,17</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Đất cơ sở giáo dục:</w:t>
      </w:r>
      <w:r w:rsidRPr="00483917">
        <w:rPr>
          <w:sz w:val="26"/>
          <w:szCs w:val="26"/>
          <w:lang w:val="vi-VN"/>
        </w:rPr>
        <w:tab/>
        <w:t>0,40 ha</w:t>
      </w:r>
    </w:p>
    <w:p w:rsidR="00890126" w:rsidRPr="00483917" w:rsidRDefault="00890126"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thể dục thể thao:</w:t>
      </w:r>
      <w:r w:rsidRPr="00483917">
        <w:rPr>
          <w:sz w:val="26"/>
          <w:szCs w:val="26"/>
          <w:lang w:val="vi-VN"/>
        </w:rPr>
        <w:tab/>
      </w:r>
      <w:r w:rsidR="00EF138F" w:rsidRPr="00483917">
        <w:rPr>
          <w:sz w:val="26"/>
          <w:szCs w:val="26"/>
          <w:lang w:val="vi-VN"/>
        </w:rPr>
        <w:t>3</w:t>
      </w:r>
      <w:r w:rsidRPr="00483917">
        <w:rPr>
          <w:sz w:val="26"/>
          <w:szCs w:val="26"/>
          <w:lang w:val="vi-VN"/>
        </w:rPr>
        <w:t>,0</w:t>
      </w:r>
      <w:r w:rsidR="004407D7" w:rsidRPr="00483917">
        <w:rPr>
          <w:sz w:val="26"/>
          <w:szCs w:val="26"/>
          <w:lang w:val="vi-VN"/>
        </w:rPr>
        <w:t>0</w:t>
      </w:r>
      <w:r w:rsidRPr="00483917">
        <w:rPr>
          <w:sz w:val="26"/>
          <w:szCs w:val="26"/>
          <w:lang w:val="vi-VN"/>
        </w:rPr>
        <w:t xml:space="preserve"> ha</w:t>
      </w:r>
    </w:p>
    <w:p w:rsidR="002C38D0"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i/>
          <w:sz w:val="26"/>
          <w:szCs w:val="26"/>
          <w:lang w:val="vi-VN"/>
        </w:rPr>
        <w:t>Diện tích giảm do chuyển sang các loại đất:</w:t>
      </w:r>
      <w:r w:rsidR="002C38D0" w:rsidRPr="00483917">
        <w:rPr>
          <w:sz w:val="26"/>
          <w:szCs w:val="26"/>
          <w:lang w:val="vi-VN"/>
        </w:rPr>
        <w:t xml:space="preserve"> </w:t>
      </w:r>
    </w:p>
    <w:p w:rsidR="00C113E3" w:rsidRDefault="00C113E3"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xml:space="preserve">+ Đất </w:t>
      </w:r>
      <w:r w:rsidR="00D73738">
        <w:rPr>
          <w:sz w:val="26"/>
          <w:szCs w:val="26"/>
        </w:rPr>
        <w:t>thủy lợi</w:t>
      </w:r>
      <w:r w:rsidRPr="00483917">
        <w:rPr>
          <w:sz w:val="26"/>
          <w:szCs w:val="26"/>
          <w:lang w:val="vi-VN"/>
        </w:rPr>
        <w:t>:</w:t>
      </w:r>
      <w:r w:rsidRPr="00483917">
        <w:rPr>
          <w:sz w:val="26"/>
          <w:szCs w:val="26"/>
          <w:lang w:val="vi-VN"/>
        </w:rPr>
        <w:tab/>
        <w:t>0,</w:t>
      </w:r>
      <w:r w:rsidR="00D73738">
        <w:rPr>
          <w:sz w:val="26"/>
          <w:szCs w:val="26"/>
        </w:rPr>
        <w:t>07</w:t>
      </w:r>
      <w:r w:rsidRPr="00483917">
        <w:rPr>
          <w:sz w:val="26"/>
          <w:szCs w:val="26"/>
          <w:lang w:val="vi-VN"/>
        </w:rPr>
        <w:t xml:space="preserve"> ha</w:t>
      </w:r>
    </w:p>
    <w:p w:rsidR="00D73738" w:rsidRPr="00D73738" w:rsidRDefault="00D73738"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Đất chợ:</w:t>
      </w:r>
      <w:r w:rsidRPr="00483917">
        <w:rPr>
          <w:sz w:val="26"/>
          <w:szCs w:val="26"/>
          <w:lang w:val="vi-VN"/>
        </w:rPr>
        <w:tab/>
        <w:t>0,31 ha</w:t>
      </w:r>
    </w:p>
    <w:p w:rsidR="000603A8" w:rsidRPr="00483917" w:rsidRDefault="000603A8" w:rsidP="00FD0ACC">
      <w:pPr>
        <w:spacing w:before="60" w:after="60"/>
        <w:ind w:firstLine="720"/>
        <w:jc w:val="both"/>
        <w:rPr>
          <w:sz w:val="26"/>
          <w:szCs w:val="26"/>
          <w:lang w:val="vi-VN"/>
        </w:rPr>
      </w:pPr>
      <w:r w:rsidRPr="00483917">
        <w:rPr>
          <w:b/>
          <w:sz w:val="26"/>
          <w:szCs w:val="26"/>
          <w:lang w:val="vi-VN"/>
        </w:rPr>
        <w:t>- Đất xây dựng trụ sở cơ quan:</w:t>
      </w:r>
      <w:r w:rsidRPr="00483917">
        <w:rPr>
          <w:sz w:val="26"/>
          <w:szCs w:val="26"/>
          <w:lang w:val="vi-VN"/>
        </w:rPr>
        <w:t xml:space="preserve"> Diện tích hiện trạng </w:t>
      </w:r>
      <w:r w:rsidR="00221525" w:rsidRPr="00483917">
        <w:rPr>
          <w:sz w:val="26"/>
          <w:szCs w:val="26"/>
          <w:lang w:val="vi-VN"/>
        </w:rPr>
        <w:t>1</w:t>
      </w:r>
      <w:r w:rsidR="00134583" w:rsidRPr="00483917">
        <w:rPr>
          <w:sz w:val="26"/>
          <w:szCs w:val="26"/>
          <w:lang w:val="vi-VN"/>
        </w:rPr>
        <w:t>8</w:t>
      </w:r>
      <w:r w:rsidR="00221525" w:rsidRPr="00483917">
        <w:rPr>
          <w:sz w:val="26"/>
          <w:szCs w:val="26"/>
          <w:lang w:val="vi-VN"/>
        </w:rPr>
        <w:t>,</w:t>
      </w:r>
      <w:r w:rsidR="00D10B2E">
        <w:rPr>
          <w:sz w:val="26"/>
          <w:szCs w:val="26"/>
        </w:rPr>
        <w:t>34</w:t>
      </w:r>
      <w:r w:rsidRPr="00483917">
        <w:rPr>
          <w:sz w:val="26"/>
          <w:szCs w:val="26"/>
          <w:lang w:val="vi-VN"/>
        </w:rPr>
        <w:t xml:space="preserve"> ha, nhu cầu sử dụng đất trong năm kế hoạch là </w:t>
      </w:r>
      <w:r w:rsidR="007F13C8">
        <w:rPr>
          <w:sz w:val="26"/>
          <w:szCs w:val="26"/>
        </w:rPr>
        <w:t>24,34</w:t>
      </w:r>
      <w:r w:rsidRPr="00483917">
        <w:rPr>
          <w:sz w:val="26"/>
          <w:szCs w:val="26"/>
          <w:lang w:val="vi-VN"/>
        </w:rPr>
        <w:t xml:space="preserve"> ha</w:t>
      </w:r>
      <w:r w:rsidR="00C113E3" w:rsidRPr="00483917">
        <w:rPr>
          <w:sz w:val="26"/>
          <w:szCs w:val="26"/>
          <w:lang w:val="vi-VN"/>
        </w:rPr>
        <w:t>,</w:t>
      </w:r>
      <w:r w:rsidRPr="00483917">
        <w:rPr>
          <w:sz w:val="26"/>
          <w:szCs w:val="26"/>
          <w:lang w:val="vi-VN"/>
        </w:rPr>
        <w:t xml:space="preserve"> </w:t>
      </w:r>
      <w:r w:rsidR="00C113E3" w:rsidRPr="00483917">
        <w:rPr>
          <w:sz w:val="26"/>
          <w:szCs w:val="26"/>
          <w:lang w:val="vi-VN"/>
        </w:rPr>
        <w:t xml:space="preserve">tăng </w:t>
      </w:r>
      <w:r w:rsidR="007F13C8">
        <w:rPr>
          <w:sz w:val="26"/>
          <w:szCs w:val="26"/>
        </w:rPr>
        <w:t>6,00</w:t>
      </w:r>
      <w:r w:rsidRPr="00483917">
        <w:rPr>
          <w:sz w:val="26"/>
          <w:szCs w:val="26"/>
          <w:lang w:val="vi-VN"/>
        </w:rPr>
        <w:t xml:space="preserve"> ha so với hiện trạng. </w:t>
      </w:r>
    </w:p>
    <w:p w:rsidR="000603A8" w:rsidRPr="00483917" w:rsidRDefault="000603A8" w:rsidP="00FD0ACC">
      <w:pPr>
        <w:spacing w:before="60" w:after="60"/>
        <w:ind w:firstLine="720"/>
        <w:jc w:val="both"/>
        <w:rPr>
          <w:spacing w:val="-2"/>
          <w:sz w:val="26"/>
          <w:szCs w:val="26"/>
          <w:lang w:val="vi-VN"/>
        </w:rPr>
      </w:pPr>
      <w:r w:rsidRPr="00483917">
        <w:rPr>
          <w:i/>
          <w:sz w:val="26"/>
          <w:szCs w:val="26"/>
          <w:lang w:val="vi-VN"/>
        </w:rPr>
        <w:t>Diện tích tăng thêm do lấy từ các loại đất:</w:t>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xml:space="preserve">+ Đất trồng cây </w:t>
      </w:r>
      <w:r w:rsidR="00C113E3" w:rsidRPr="00483917">
        <w:rPr>
          <w:sz w:val="26"/>
          <w:szCs w:val="26"/>
          <w:lang w:val="vi-VN"/>
        </w:rPr>
        <w:t>hàng năm khác</w:t>
      </w:r>
      <w:r w:rsidRPr="00483917">
        <w:rPr>
          <w:sz w:val="26"/>
          <w:szCs w:val="26"/>
          <w:lang w:val="vi-VN"/>
        </w:rPr>
        <w:t>:</w:t>
      </w:r>
      <w:r w:rsidRPr="00483917">
        <w:rPr>
          <w:sz w:val="26"/>
          <w:szCs w:val="26"/>
          <w:lang w:val="vi-VN"/>
        </w:rPr>
        <w:tab/>
      </w:r>
      <w:r w:rsidR="00C113E3" w:rsidRPr="00483917">
        <w:rPr>
          <w:sz w:val="26"/>
          <w:szCs w:val="26"/>
          <w:lang w:val="vi-VN"/>
        </w:rPr>
        <w:t>1,00</w:t>
      </w:r>
      <w:r w:rsidRPr="00483917">
        <w:rPr>
          <w:sz w:val="26"/>
          <w:szCs w:val="26"/>
          <w:lang w:val="vi-VN"/>
        </w:rPr>
        <w:t xml:space="preserve"> ha</w:t>
      </w:r>
    </w:p>
    <w:p w:rsidR="00C113E3" w:rsidRDefault="00C113E3"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xml:space="preserve">+ Đất </w:t>
      </w:r>
      <w:r w:rsidR="007F13C8">
        <w:rPr>
          <w:sz w:val="26"/>
          <w:szCs w:val="26"/>
        </w:rPr>
        <w:t>rừng đặc dụng</w:t>
      </w:r>
      <w:r w:rsidRPr="00483917">
        <w:rPr>
          <w:sz w:val="26"/>
          <w:szCs w:val="26"/>
          <w:lang w:val="vi-VN"/>
        </w:rPr>
        <w:t>:</w:t>
      </w:r>
      <w:r w:rsidRPr="00483917">
        <w:rPr>
          <w:sz w:val="26"/>
          <w:szCs w:val="26"/>
          <w:lang w:val="vi-VN"/>
        </w:rPr>
        <w:tab/>
      </w:r>
      <w:r w:rsidR="007F13C8">
        <w:rPr>
          <w:sz w:val="26"/>
          <w:szCs w:val="26"/>
        </w:rPr>
        <w:t>5,24</w:t>
      </w:r>
      <w:r w:rsidRPr="00483917">
        <w:rPr>
          <w:sz w:val="26"/>
          <w:szCs w:val="26"/>
          <w:lang w:val="vi-VN"/>
        </w:rPr>
        <w:t xml:space="preserve"> ha</w:t>
      </w:r>
    </w:p>
    <w:p w:rsidR="007F13C8" w:rsidRPr="007F13C8" w:rsidRDefault="007F13C8"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Đất sản xuất kinh doanh:</w:t>
      </w:r>
      <w:r w:rsidRPr="00483917">
        <w:rPr>
          <w:sz w:val="26"/>
          <w:szCs w:val="26"/>
          <w:lang w:val="vi-VN"/>
        </w:rPr>
        <w:tab/>
        <w:t>0,64 ha</w:t>
      </w:r>
    </w:p>
    <w:p w:rsidR="00F96A77" w:rsidRPr="00F96A77" w:rsidRDefault="00F96A77" w:rsidP="00FD0ACC">
      <w:pPr>
        <w:shd w:val="clear" w:color="auto" w:fill="FFFFFF" w:themeFill="background1"/>
        <w:tabs>
          <w:tab w:val="right" w:pos="7655"/>
        </w:tabs>
        <w:spacing w:before="60" w:after="60"/>
        <w:ind w:firstLine="709"/>
        <w:jc w:val="both"/>
        <w:rPr>
          <w:sz w:val="26"/>
          <w:szCs w:val="26"/>
        </w:rPr>
      </w:pPr>
      <w:r>
        <w:rPr>
          <w:sz w:val="26"/>
          <w:szCs w:val="26"/>
        </w:rPr>
        <w:t xml:space="preserve">+ Đất </w:t>
      </w:r>
      <w:r w:rsidRPr="00483917">
        <w:rPr>
          <w:sz w:val="26"/>
          <w:szCs w:val="26"/>
          <w:lang w:val="vi-VN"/>
        </w:rPr>
        <w:t xml:space="preserve">cơ sở </w:t>
      </w:r>
      <w:r>
        <w:rPr>
          <w:sz w:val="26"/>
          <w:szCs w:val="26"/>
        </w:rPr>
        <w:t>giáo dục:</w:t>
      </w:r>
      <w:r>
        <w:rPr>
          <w:sz w:val="26"/>
          <w:szCs w:val="26"/>
        </w:rPr>
        <w:tab/>
        <w:t>0,12 ha</w:t>
      </w:r>
    </w:p>
    <w:p w:rsidR="000603A8" w:rsidRPr="00483917" w:rsidRDefault="000603A8" w:rsidP="00FD0ACC">
      <w:pPr>
        <w:shd w:val="clear" w:color="auto" w:fill="FFFFFF" w:themeFill="background1"/>
        <w:spacing w:before="60" w:after="60"/>
        <w:ind w:firstLine="720"/>
        <w:jc w:val="both"/>
        <w:rPr>
          <w:i/>
          <w:sz w:val="26"/>
          <w:szCs w:val="26"/>
          <w:lang w:val="vi-VN"/>
        </w:rPr>
      </w:pPr>
      <w:r w:rsidRPr="00483917">
        <w:rPr>
          <w:i/>
          <w:sz w:val="26"/>
          <w:szCs w:val="26"/>
          <w:lang w:val="vi-VN"/>
        </w:rPr>
        <w:t>Diện tích giảm do chuyển sang các loại đất:</w:t>
      </w:r>
    </w:p>
    <w:p w:rsidR="00A66ADA" w:rsidRDefault="00A66ADA" w:rsidP="00FD0ACC">
      <w:pPr>
        <w:shd w:val="clear" w:color="auto" w:fill="FFFFFF" w:themeFill="background1"/>
        <w:tabs>
          <w:tab w:val="right" w:pos="7655"/>
        </w:tabs>
        <w:spacing w:before="60" w:after="60"/>
        <w:ind w:firstLine="709"/>
        <w:jc w:val="both"/>
        <w:rPr>
          <w:sz w:val="26"/>
          <w:szCs w:val="26"/>
        </w:rPr>
      </w:pPr>
      <w:r w:rsidRPr="00483917">
        <w:rPr>
          <w:sz w:val="26"/>
          <w:szCs w:val="26"/>
          <w:lang w:val="vi-VN"/>
        </w:rPr>
        <w:t>+ Đất cơ</w:t>
      </w:r>
      <w:r w:rsidR="002160BC">
        <w:rPr>
          <w:sz w:val="26"/>
          <w:szCs w:val="26"/>
        </w:rPr>
        <w:t xml:space="preserve"> sở</w:t>
      </w:r>
      <w:r w:rsidRPr="00483917">
        <w:rPr>
          <w:sz w:val="26"/>
          <w:szCs w:val="26"/>
          <w:lang w:val="vi-VN"/>
        </w:rPr>
        <w:t xml:space="preserve"> văn hóa:</w:t>
      </w:r>
      <w:r w:rsidRPr="00483917">
        <w:rPr>
          <w:sz w:val="26"/>
          <w:szCs w:val="26"/>
          <w:lang w:val="vi-VN"/>
        </w:rPr>
        <w:tab/>
        <w:t>0,</w:t>
      </w:r>
      <w:r w:rsidR="00C113E3" w:rsidRPr="00483917">
        <w:rPr>
          <w:sz w:val="26"/>
          <w:szCs w:val="26"/>
          <w:lang w:val="vi-VN"/>
        </w:rPr>
        <w:t>45</w:t>
      </w:r>
      <w:r w:rsidRPr="00483917">
        <w:rPr>
          <w:sz w:val="26"/>
          <w:szCs w:val="26"/>
          <w:lang w:val="vi-VN"/>
        </w:rPr>
        <w:t xml:space="preserve"> ha</w:t>
      </w:r>
    </w:p>
    <w:p w:rsidR="002160BC" w:rsidRPr="00483917" w:rsidRDefault="002160BC"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xml:space="preserve">+ Đất </w:t>
      </w:r>
      <w:r>
        <w:rPr>
          <w:sz w:val="26"/>
          <w:szCs w:val="26"/>
        </w:rPr>
        <w:t>thủy lợi</w:t>
      </w:r>
      <w:r w:rsidRPr="00483917">
        <w:rPr>
          <w:sz w:val="26"/>
          <w:szCs w:val="26"/>
          <w:lang w:val="vi-VN"/>
        </w:rPr>
        <w:t>:</w:t>
      </w:r>
      <w:r w:rsidRPr="00483917">
        <w:rPr>
          <w:sz w:val="26"/>
          <w:szCs w:val="26"/>
          <w:lang w:val="vi-VN"/>
        </w:rPr>
        <w:tab/>
        <w:t>0,</w:t>
      </w:r>
      <w:r>
        <w:rPr>
          <w:sz w:val="26"/>
          <w:szCs w:val="26"/>
        </w:rPr>
        <w:t>04</w:t>
      </w:r>
      <w:r w:rsidRPr="00483917">
        <w:rPr>
          <w:sz w:val="26"/>
          <w:szCs w:val="26"/>
          <w:lang w:val="vi-VN"/>
        </w:rPr>
        <w:t xml:space="preserve"> ha</w:t>
      </w:r>
    </w:p>
    <w:p w:rsidR="000603A8" w:rsidRPr="00483917" w:rsidRDefault="000603A8" w:rsidP="00FD0ACC">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khu vui chơi, giải trí:</w:t>
      </w:r>
      <w:r w:rsidRPr="00483917">
        <w:rPr>
          <w:sz w:val="26"/>
          <w:szCs w:val="26"/>
          <w:lang w:val="vi-VN"/>
        </w:rPr>
        <w:tab/>
        <w:t>0,51 ha</w:t>
      </w:r>
    </w:p>
    <w:p w:rsidR="00F566DA" w:rsidRPr="00483917" w:rsidRDefault="00F566DA" w:rsidP="00EB578E">
      <w:pPr>
        <w:spacing w:before="60" w:after="60"/>
        <w:ind w:firstLine="720"/>
        <w:jc w:val="both"/>
        <w:rPr>
          <w:sz w:val="26"/>
          <w:szCs w:val="26"/>
          <w:lang w:val="vi-VN"/>
        </w:rPr>
      </w:pPr>
      <w:r w:rsidRPr="00483917">
        <w:rPr>
          <w:b/>
          <w:sz w:val="26"/>
          <w:szCs w:val="26"/>
          <w:lang w:val="vi-VN"/>
        </w:rPr>
        <w:t>- Đất xây dựng trụ sở của tổ chức sự nghiệp:</w:t>
      </w:r>
      <w:r w:rsidRPr="00483917">
        <w:rPr>
          <w:sz w:val="26"/>
          <w:szCs w:val="26"/>
          <w:lang w:val="vi-VN"/>
        </w:rPr>
        <w:t xml:space="preserve"> diện tích 22,0 ha, ổn định so với hiện trạng.</w:t>
      </w:r>
    </w:p>
    <w:p w:rsidR="000603A8" w:rsidRPr="00483917" w:rsidRDefault="000603A8" w:rsidP="00EB578E">
      <w:pPr>
        <w:spacing w:before="60" w:after="60"/>
        <w:ind w:firstLine="720"/>
        <w:jc w:val="both"/>
        <w:rPr>
          <w:sz w:val="26"/>
          <w:szCs w:val="26"/>
          <w:lang w:val="vi-VN"/>
        </w:rPr>
      </w:pPr>
      <w:r w:rsidRPr="00483917">
        <w:rPr>
          <w:b/>
          <w:sz w:val="26"/>
          <w:szCs w:val="26"/>
          <w:lang w:val="vi-VN"/>
        </w:rPr>
        <w:t>- Đất cơ sở tôn giáo:</w:t>
      </w:r>
      <w:r w:rsidRPr="00483917">
        <w:rPr>
          <w:sz w:val="26"/>
          <w:szCs w:val="26"/>
          <w:lang w:val="vi-VN"/>
        </w:rPr>
        <w:t xml:space="preserve"> diện tích 11,78 ha, ổn định so với hiện trạng.</w:t>
      </w:r>
    </w:p>
    <w:p w:rsidR="000603A8" w:rsidRPr="00483917" w:rsidRDefault="000603A8" w:rsidP="00EB578E">
      <w:pPr>
        <w:spacing w:before="60" w:after="60"/>
        <w:ind w:firstLine="720"/>
        <w:jc w:val="both"/>
        <w:rPr>
          <w:sz w:val="26"/>
          <w:szCs w:val="26"/>
          <w:lang w:val="vi-VN"/>
        </w:rPr>
      </w:pPr>
      <w:r w:rsidRPr="00483917">
        <w:rPr>
          <w:b/>
          <w:sz w:val="26"/>
          <w:szCs w:val="26"/>
          <w:lang w:val="vi-VN"/>
        </w:rPr>
        <w:t>- Đất cơ sở tín ngưỡng:</w:t>
      </w:r>
      <w:r w:rsidRPr="00483917">
        <w:rPr>
          <w:sz w:val="26"/>
          <w:szCs w:val="26"/>
          <w:lang w:val="vi-VN"/>
        </w:rPr>
        <w:t xml:space="preserve"> diện tích 0,05 ha, ổn định so với hiện trạng.</w:t>
      </w:r>
    </w:p>
    <w:p w:rsidR="000603A8" w:rsidRPr="00483917" w:rsidRDefault="000603A8" w:rsidP="00EB578E">
      <w:pPr>
        <w:spacing w:before="60" w:after="60"/>
        <w:ind w:firstLine="720"/>
        <w:jc w:val="both"/>
        <w:rPr>
          <w:sz w:val="26"/>
          <w:szCs w:val="26"/>
          <w:lang w:val="vi-VN"/>
        </w:rPr>
      </w:pPr>
      <w:r w:rsidRPr="00483917">
        <w:rPr>
          <w:b/>
          <w:sz w:val="26"/>
          <w:szCs w:val="26"/>
          <w:lang w:val="vi-VN"/>
        </w:rPr>
        <w:lastRenderedPageBreak/>
        <w:t>- Đất nghĩa trang, nghĩa địa nhà tang lễ, nhà hỏa táng:</w:t>
      </w:r>
      <w:r w:rsidRPr="00483917">
        <w:rPr>
          <w:sz w:val="26"/>
          <w:szCs w:val="26"/>
          <w:lang w:val="vi-VN"/>
        </w:rPr>
        <w:t xml:space="preserve"> Diện tích hiện trạng 64,70 ha, nhu cầu sử dụng đất năm kế hoạch </w:t>
      </w:r>
      <w:r w:rsidR="005D5AE2">
        <w:rPr>
          <w:sz w:val="26"/>
          <w:szCs w:val="26"/>
        </w:rPr>
        <w:t>69,</w:t>
      </w:r>
      <w:r w:rsidR="004332E5">
        <w:rPr>
          <w:sz w:val="26"/>
          <w:szCs w:val="26"/>
        </w:rPr>
        <w:t>33</w:t>
      </w:r>
      <w:r w:rsidRPr="00483917">
        <w:rPr>
          <w:sz w:val="26"/>
          <w:szCs w:val="26"/>
          <w:lang w:val="vi-VN"/>
        </w:rPr>
        <w:t xml:space="preserve"> ha tăng </w:t>
      </w:r>
      <w:r w:rsidR="005D5AE2">
        <w:rPr>
          <w:sz w:val="26"/>
          <w:szCs w:val="26"/>
        </w:rPr>
        <w:t>4,</w:t>
      </w:r>
      <w:r w:rsidR="004332E5">
        <w:rPr>
          <w:sz w:val="26"/>
          <w:szCs w:val="26"/>
        </w:rPr>
        <w:t>63</w:t>
      </w:r>
      <w:r w:rsidRPr="00483917">
        <w:rPr>
          <w:sz w:val="26"/>
          <w:szCs w:val="26"/>
          <w:lang w:val="vi-VN"/>
        </w:rPr>
        <w:t xml:space="preserve"> ha so với hiện trạng. </w:t>
      </w:r>
    </w:p>
    <w:p w:rsidR="000603A8" w:rsidRPr="00483917" w:rsidRDefault="000603A8" w:rsidP="00EB578E">
      <w:pPr>
        <w:shd w:val="clear" w:color="auto" w:fill="FFFFFF" w:themeFill="background1"/>
        <w:spacing w:before="60" w:after="60"/>
        <w:ind w:firstLine="720"/>
        <w:jc w:val="both"/>
        <w:rPr>
          <w:i/>
          <w:sz w:val="26"/>
          <w:szCs w:val="26"/>
          <w:lang w:val="vi-VN"/>
        </w:rPr>
      </w:pPr>
      <w:r w:rsidRPr="00483917">
        <w:rPr>
          <w:i/>
          <w:sz w:val="26"/>
          <w:szCs w:val="26"/>
          <w:lang w:val="vi-VN"/>
        </w:rPr>
        <w:t>Diện tích tăng thêm do lấy từ các loại đất:</w:t>
      </w:r>
    </w:p>
    <w:p w:rsidR="000603A8" w:rsidRPr="00483917" w:rsidRDefault="000603A8" w:rsidP="00EB578E">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trồng cây hàng năm khác:</w:t>
      </w:r>
      <w:r w:rsidRPr="00483917">
        <w:rPr>
          <w:sz w:val="26"/>
          <w:szCs w:val="26"/>
          <w:lang w:val="vi-VN"/>
        </w:rPr>
        <w:tab/>
      </w:r>
      <w:r w:rsidR="005D5AE2">
        <w:rPr>
          <w:sz w:val="26"/>
          <w:szCs w:val="26"/>
        </w:rPr>
        <w:t>1,51</w:t>
      </w:r>
      <w:r w:rsidRPr="00483917">
        <w:rPr>
          <w:sz w:val="26"/>
          <w:szCs w:val="26"/>
          <w:lang w:val="vi-VN"/>
        </w:rPr>
        <w:t xml:space="preserve"> ha</w:t>
      </w:r>
    </w:p>
    <w:p w:rsidR="000603A8" w:rsidRPr="00483917" w:rsidRDefault="000603A8" w:rsidP="00EB578E">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Đất trồng cây lâu năm:</w:t>
      </w:r>
      <w:r w:rsidRPr="00483917">
        <w:rPr>
          <w:sz w:val="26"/>
          <w:szCs w:val="26"/>
          <w:lang w:val="vi-VN"/>
        </w:rPr>
        <w:tab/>
      </w:r>
      <w:r w:rsidR="005D5AE2">
        <w:rPr>
          <w:sz w:val="26"/>
          <w:szCs w:val="26"/>
        </w:rPr>
        <w:t>3</w:t>
      </w:r>
      <w:r w:rsidRPr="00483917">
        <w:rPr>
          <w:sz w:val="26"/>
          <w:szCs w:val="26"/>
          <w:lang w:val="vi-VN"/>
        </w:rPr>
        <w:t>,</w:t>
      </w:r>
      <w:r w:rsidR="004332E5">
        <w:rPr>
          <w:sz w:val="26"/>
          <w:szCs w:val="26"/>
        </w:rPr>
        <w:t>19</w:t>
      </w:r>
      <w:r w:rsidRPr="00483917">
        <w:rPr>
          <w:sz w:val="26"/>
          <w:szCs w:val="26"/>
          <w:lang w:val="vi-VN"/>
        </w:rPr>
        <w:t xml:space="preserve"> ha</w:t>
      </w:r>
    </w:p>
    <w:p w:rsidR="00D17F15" w:rsidRPr="00483917" w:rsidRDefault="00D17F15" w:rsidP="00EB578E">
      <w:pPr>
        <w:shd w:val="clear" w:color="auto" w:fill="FFFFFF" w:themeFill="background1"/>
        <w:spacing w:before="60" w:after="60"/>
        <w:ind w:firstLine="720"/>
        <w:jc w:val="both"/>
        <w:rPr>
          <w:i/>
          <w:sz w:val="26"/>
          <w:szCs w:val="26"/>
          <w:lang w:val="vi-VN"/>
        </w:rPr>
      </w:pPr>
      <w:r w:rsidRPr="00483917">
        <w:rPr>
          <w:i/>
          <w:sz w:val="26"/>
          <w:szCs w:val="26"/>
          <w:lang w:val="vi-VN"/>
        </w:rPr>
        <w:t>Diện tích giảm do chuyển sang các loại đất:</w:t>
      </w:r>
    </w:p>
    <w:p w:rsidR="00D17F15" w:rsidRPr="00483917" w:rsidRDefault="00D17F15" w:rsidP="00EB578E">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Đất quốc phòng:</w:t>
      </w:r>
      <w:r w:rsidRPr="00483917">
        <w:rPr>
          <w:sz w:val="26"/>
          <w:szCs w:val="26"/>
          <w:lang w:val="vi-VN"/>
        </w:rPr>
        <w:tab/>
        <w:t>0,07 ha</w:t>
      </w:r>
    </w:p>
    <w:p w:rsidR="000603A8" w:rsidRPr="00483917" w:rsidRDefault="000603A8" w:rsidP="00EB578E">
      <w:pPr>
        <w:spacing w:before="60" w:after="60"/>
        <w:ind w:firstLine="720"/>
        <w:jc w:val="both"/>
        <w:rPr>
          <w:sz w:val="26"/>
          <w:szCs w:val="26"/>
          <w:shd w:val="clear" w:color="auto" w:fill="FFFFFF" w:themeFill="background1"/>
          <w:lang w:val="vi-VN"/>
        </w:rPr>
      </w:pPr>
      <w:r w:rsidRPr="00483917">
        <w:rPr>
          <w:b/>
          <w:sz w:val="26"/>
          <w:szCs w:val="26"/>
          <w:lang w:val="vi-VN"/>
        </w:rPr>
        <w:t>- Đất sinh hoạt cộng đồng:</w:t>
      </w:r>
      <w:r w:rsidRPr="00483917">
        <w:rPr>
          <w:sz w:val="26"/>
          <w:szCs w:val="26"/>
          <w:lang w:val="vi-VN"/>
        </w:rPr>
        <w:t xml:space="preserve"> </w:t>
      </w:r>
      <w:r w:rsidR="007B4344" w:rsidRPr="00483917">
        <w:rPr>
          <w:sz w:val="26"/>
          <w:szCs w:val="26"/>
          <w:lang w:val="vi-VN"/>
        </w:rPr>
        <w:t>D</w:t>
      </w:r>
      <w:r w:rsidRPr="00483917">
        <w:rPr>
          <w:sz w:val="26"/>
          <w:szCs w:val="26"/>
          <w:lang w:val="vi-VN"/>
        </w:rPr>
        <w:t xml:space="preserve">iện tích hiện trạng </w:t>
      </w:r>
      <w:r w:rsidR="00BA5F36" w:rsidRPr="00483917">
        <w:rPr>
          <w:sz w:val="26"/>
          <w:szCs w:val="26"/>
          <w:lang w:val="vi-VN"/>
        </w:rPr>
        <w:t>4,</w:t>
      </w:r>
      <w:r w:rsidR="00B22C81">
        <w:rPr>
          <w:sz w:val="26"/>
          <w:szCs w:val="26"/>
        </w:rPr>
        <w:t>3</w:t>
      </w:r>
      <w:r w:rsidR="00BA5F36" w:rsidRPr="00483917">
        <w:rPr>
          <w:sz w:val="26"/>
          <w:szCs w:val="26"/>
          <w:lang w:val="vi-VN"/>
        </w:rPr>
        <w:t>6</w:t>
      </w:r>
      <w:r w:rsidRPr="00483917">
        <w:rPr>
          <w:sz w:val="26"/>
          <w:szCs w:val="26"/>
          <w:lang w:val="vi-VN"/>
        </w:rPr>
        <w:t xml:space="preserve"> ha, nhu cầu sử dụng đất năm kế hoạch </w:t>
      </w:r>
      <w:r w:rsidR="00CF5FAC" w:rsidRPr="00483917">
        <w:rPr>
          <w:sz w:val="26"/>
          <w:szCs w:val="26"/>
          <w:lang w:val="vi-VN"/>
        </w:rPr>
        <w:t>5,</w:t>
      </w:r>
      <w:r w:rsidR="00B22C81">
        <w:rPr>
          <w:sz w:val="26"/>
          <w:szCs w:val="26"/>
        </w:rPr>
        <w:t>1</w:t>
      </w:r>
      <w:r w:rsidR="00D47922">
        <w:rPr>
          <w:sz w:val="26"/>
          <w:szCs w:val="26"/>
        </w:rPr>
        <w:t>3</w:t>
      </w:r>
      <w:r w:rsidRPr="00483917">
        <w:rPr>
          <w:sz w:val="26"/>
          <w:szCs w:val="26"/>
          <w:lang w:val="vi-VN"/>
        </w:rPr>
        <w:t xml:space="preserve"> ha, tăng </w:t>
      </w:r>
      <w:r w:rsidR="00BA5F36" w:rsidRPr="00483917">
        <w:rPr>
          <w:sz w:val="26"/>
          <w:szCs w:val="26"/>
          <w:lang w:val="vi-VN"/>
        </w:rPr>
        <w:t>0,</w:t>
      </w:r>
      <w:r w:rsidR="00CF5FAC" w:rsidRPr="00483917">
        <w:rPr>
          <w:sz w:val="26"/>
          <w:szCs w:val="26"/>
          <w:lang w:val="vi-VN"/>
        </w:rPr>
        <w:t>7</w:t>
      </w:r>
      <w:r w:rsidR="00D47922">
        <w:rPr>
          <w:sz w:val="26"/>
          <w:szCs w:val="26"/>
        </w:rPr>
        <w:t>7</w:t>
      </w:r>
      <w:r w:rsidR="00A66ADA" w:rsidRPr="00483917">
        <w:rPr>
          <w:sz w:val="26"/>
          <w:szCs w:val="26"/>
          <w:lang w:val="vi-VN"/>
        </w:rPr>
        <w:t xml:space="preserve"> </w:t>
      </w:r>
      <w:r w:rsidRPr="00483917">
        <w:rPr>
          <w:sz w:val="26"/>
          <w:szCs w:val="26"/>
          <w:shd w:val="clear" w:color="auto" w:fill="FFFFFF" w:themeFill="background1"/>
          <w:lang w:val="vi-VN"/>
        </w:rPr>
        <w:t xml:space="preserve">ha so với hiện trạng. </w:t>
      </w:r>
    </w:p>
    <w:p w:rsidR="000603A8" w:rsidRPr="00483917" w:rsidRDefault="000603A8" w:rsidP="00EB578E">
      <w:pPr>
        <w:spacing w:before="60" w:after="60"/>
        <w:ind w:firstLine="720"/>
        <w:jc w:val="both"/>
        <w:rPr>
          <w:spacing w:val="-2"/>
          <w:sz w:val="26"/>
          <w:szCs w:val="26"/>
          <w:lang w:val="vi-VN"/>
        </w:rPr>
      </w:pPr>
      <w:r w:rsidRPr="00483917">
        <w:rPr>
          <w:i/>
          <w:sz w:val="26"/>
          <w:szCs w:val="26"/>
          <w:lang w:val="vi-VN"/>
        </w:rPr>
        <w:t>Diện tích tăng thêm do lấy từ các loại đất:</w:t>
      </w:r>
    </w:p>
    <w:p w:rsidR="000603A8" w:rsidRPr="00483917" w:rsidRDefault="000603A8" w:rsidP="00EB578E">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Đất trồng cây hàng năm khác:</w:t>
      </w:r>
      <w:r w:rsidRPr="00483917">
        <w:rPr>
          <w:sz w:val="26"/>
          <w:szCs w:val="26"/>
          <w:lang w:val="vi-VN"/>
        </w:rPr>
        <w:tab/>
        <w:t>0,</w:t>
      </w:r>
      <w:r w:rsidR="00D95D34" w:rsidRPr="00483917">
        <w:rPr>
          <w:sz w:val="26"/>
          <w:szCs w:val="26"/>
          <w:lang w:val="vi-VN"/>
        </w:rPr>
        <w:t>11</w:t>
      </w:r>
      <w:r w:rsidR="00BA5F36" w:rsidRPr="00483917">
        <w:rPr>
          <w:sz w:val="26"/>
          <w:szCs w:val="26"/>
          <w:lang w:val="vi-VN"/>
        </w:rPr>
        <w:t xml:space="preserve"> </w:t>
      </w:r>
      <w:r w:rsidRPr="00483917">
        <w:rPr>
          <w:sz w:val="26"/>
          <w:szCs w:val="26"/>
          <w:lang w:val="vi-VN"/>
        </w:rPr>
        <w:t>ha</w:t>
      </w:r>
    </w:p>
    <w:p w:rsidR="000603A8" w:rsidRPr="00483917" w:rsidRDefault="000603A8" w:rsidP="00EB578E">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Đất trồng cây lâu năm:</w:t>
      </w:r>
      <w:r w:rsidRPr="00483917">
        <w:rPr>
          <w:sz w:val="26"/>
          <w:szCs w:val="26"/>
          <w:lang w:val="vi-VN"/>
        </w:rPr>
        <w:tab/>
        <w:t>0,</w:t>
      </w:r>
      <w:r w:rsidR="00D95D34" w:rsidRPr="00483917">
        <w:rPr>
          <w:sz w:val="26"/>
          <w:szCs w:val="26"/>
          <w:lang w:val="vi-VN"/>
        </w:rPr>
        <w:t>3</w:t>
      </w:r>
      <w:r w:rsidR="00D47922">
        <w:rPr>
          <w:sz w:val="26"/>
          <w:szCs w:val="26"/>
        </w:rPr>
        <w:t>9</w:t>
      </w:r>
      <w:r w:rsidRPr="00483917">
        <w:rPr>
          <w:sz w:val="26"/>
          <w:szCs w:val="26"/>
          <w:lang w:val="vi-VN"/>
        </w:rPr>
        <w:t xml:space="preserve"> ha</w:t>
      </w:r>
    </w:p>
    <w:p w:rsidR="00D95D34" w:rsidRPr="00483917" w:rsidRDefault="00D95D34" w:rsidP="00EB578E">
      <w:pPr>
        <w:shd w:val="clear" w:color="auto" w:fill="FFFFFF" w:themeFill="background1"/>
        <w:tabs>
          <w:tab w:val="right" w:pos="7655"/>
        </w:tabs>
        <w:spacing w:before="60" w:after="60"/>
        <w:ind w:firstLine="709"/>
        <w:jc w:val="both"/>
        <w:rPr>
          <w:sz w:val="26"/>
          <w:szCs w:val="26"/>
          <w:lang w:val="vi-VN"/>
        </w:rPr>
      </w:pPr>
      <w:r w:rsidRPr="00483917">
        <w:rPr>
          <w:sz w:val="26"/>
          <w:szCs w:val="26"/>
          <w:lang w:val="vi-VN"/>
        </w:rPr>
        <w:t>+ Đất cơ sở giáo dục:</w:t>
      </w:r>
      <w:r w:rsidRPr="00483917">
        <w:rPr>
          <w:sz w:val="26"/>
          <w:szCs w:val="26"/>
          <w:lang w:val="vi-VN"/>
        </w:rPr>
        <w:tab/>
        <w:t>0,27 ha</w:t>
      </w:r>
    </w:p>
    <w:p w:rsidR="00DB2B03" w:rsidRPr="00483917" w:rsidRDefault="000603A8" w:rsidP="00EB578E">
      <w:pPr>
        <w:spacing w:before="60" w:after="60"/>
        <w:ind w:firstLine="720"/>
        <w:jc w:val="both"/>
        <w:rPr>
          <w:sz w:val="26"/>
          <w:szCs w:val="26"/>
          <w:shd w:val="clear" w:color="auto" w:fill="FFFFFF" w:themeFill="background1"/>
          <w:lang w:val="vi-VN"/>
        </w:rPr>
      </w:pPr>
      <w:r w:rsidRPr="00483917">
        <w:rPr>
          <w:b/>
          <w:sz w:val="26"/>
          <w:szCs w:val="26"/>
          <w:lang w:val="vi-VN"/>
        </w:rPr>
        <w:t>- Đất khu vui chơi, giải trí công cộng:</w:t>
      </w:r>
      <w:r w:rsidRPr="00483917">
        <w:rPr>
          <w:sz w:val="26"/>
          <w:szCs w:val="26"/>
          <w:lang w:val="vi-VN"/>
        </w:rPr>
        <w:t xml:space="preserve"> </w:t>
      </w:r>
      <w:r w:rsidR="00DB2B03" w:rsidRPr="00483917">
        <w:rPr>
          <w:sz w:val="26"/>
          <w:szCs w:val="26"/>
          <w:lang w:val="vi-VN"/>
        </w:rPr>
        <w:t xml:space="preserve">Diện tích hiện trạng </w:t>
      </w:r>
      <w:r w:rsidR="00BA5F36" w:rsidRPr="00483917">
        <w:rPr>
          <w:sz w:val="26"/>
          <w:szCs w:val="26"/>
          <w:lang w:val="vi-VN"/>
        </w:rPr>
        <w:t>2,29</w:t>
      </w:r>
      <w:r w:rsidR="00DB2B03" w:rsidRPr="00483917">
        <w:rPr>
          <w:sz w:val="26"/>
          <w:szCs w:val="26"/>
          <w:lang w:val="vi-VN"/>
        </w:rPr>
        <w:t xml:space="preserve"> ha, nhu cầu sử dụng đất năm kế hoạch 2,80 ha, tăng 0,51 </w:t>
      </w:r>
      <w:r w:rsidR="00DB2B03" w:rsidRPr="00483917">
        <w:rPr>
          <w:sz w:val="26"/>
          <w:szCs w:val="26"/>
          <w:shd w:val="clear" w:color="auto" w:fill="FFFFFF" w:themeFill="background1"/>
          <w:lang w:val="vi-VN"/>
        </w:rPr>
        <w:t>ha so với hiện trạng do:</w:t>
      </w:r>
    </w:p>
    <w:p w:rsidR="000603A8" w:rsidRPr="00483917" w:rsidRDefault="000603A8" w:rsidP="00EB578E">
      <w:pPr>
        <w:spacing w:before="60" w:after="60"/>
        <w:ind w:firstLine="720"/>
        <w:jc w:val="both"/>
        <w:rPr>
          <w:sz w:val="26"/>
          <w:szCs w:val="26"/>
          <w:shd w:val="clear" w:color="auto" w:fill="FFFFFF" w:themeFill="background1"/>
          <w:lang w:val="vi-VN"/>
        </w:rPr>
      </w:pPr>
      <w:r w:rsidRPr="00483917">
        <w:rPr>
          <w:sz w:val="26"/>
          <w:szCs w:val="26"/>
          <w:shd w:val="clear" w:color="auto" w:fill="FFFFFF" w:themeFill="background1"/>
          <w:lang w:val="vi-VN"/>
        </w:rPr>
        <w:t>+ Dự án mở rộng công viên huyện Tân Biên lấy vào đất trụ sở cơ quan.</w:t>
      </w:r>
    </w:p>
    <w:p w:rsidR="000603A8" w:rsidRPr="00483917" w:rsidRDefault="000603A8" w:rsidP="00EB578E">
      <w:pPr>
        <w:spacing w:before="60" w:after="60"/>
        <w:ind w:firstLine="720"/>
        <w:jc w:val="both"/>
        <w:rPr>
          <w:sz w:val="26"/>
          <w:szCs w:val="26"/>
          <w:lang w:val="vi-VN"/>
        </w:rPr>
      </w:pPr>
      <w:r w:rsidRPr="00483917">
        <w:rPr>
          <w:b/>
          <w:sz w:val="26"/>
          <w:szCs w:val="26"/>
          <w:lang w:val="vi-VN"/>
        </w:rPr>
        <w:t>- Đất sông ngòi, kênh, rạch, suối:</w:t>
      </w:r>
      <w:r w:rsidR="00B42E80" w:rsidRPr="00483917">
        <w:rPr>
          <w:b/>
          <w:sz w:val="26"/>
          <w:szCs w:val="26"/>
          <w:lang w:val="vi-VN"/>
        </w:rPr>
        <w:t xml:space="preserve"> </w:t>
      </w:r>
      <w:r w:rsidR="00B42E80" w:rsidRPr="00483917">
        <w:rPr>
          <w:sz w:val="26"/>
          <w:szCs w:val="26"/>
          <w:lang w:val="vi-VN"/>
        </w:rPr>
        <w:t>năm 201</w:t>
      </w:r>
      <w:r w:rsidR="008857B8">
        <w:rPr>
          <w:sz w:val="26"/>
          <w:szCs w:val="26"/>
        </w:rPr>
        <w:t>9</w:t>
      </w:r>
      <w:r w:rsidRPr="00483917">
        <w:rPr>
          <w:sz w:val="26"/>
          <w:szCs w:val="26"/>
          <w:lang w:val="vi-VN"/>
        </w:rPr>
        <w:t xml:space="preserve"> diện tích 356,23 ha, ổn định so với hiện trạng.</w:t>
      </w:r>
    </w:p>
    <w:p w:rsidR="003B7B82" w:rsidRPr="00483917" w:rsidRDefault="000603A8" w:rsidP="00EB578E">
      <w:pPr>
        <w:spacing w:before="60" w:after="60"/>
        <w:ind w:firstLine="720"/>
        <w:jc w:val="both"/>
        <w:rPr>
          <w:sz w:val="26"/>
          <w:szCs w:val="26"/>
          <w:lang w:val="vi-VN"/>
        </w:rPr>
      </w:pPr>
      <w:r w:rsidRPr="00483917">
        <w:rPr>
          <w:b/>
          <w:sz w:val="26"/>
          <w:szCs w:val="26"/>
          <w:lang w:val="vi-VN"/>
        </w:rPr>
        <w:t>- Đất có mặt nước chuyên dùng:</w:t>
      </w:r>
      <w:r w:rsidRPr="00483917">
        <w:rPr>
          <w:sz w:val="26"/>
          <w:szCs w:val="26"/>
          <w:lang w:val="vi-VN"/>
        </w:rPr>
        <w:t xml:space="preserve"> </w:t>
      </w:r>
      <w:r w:rsidR="007B4344" w:rsidRPr="00483917">
        <w:rPr>
          <w:sz w:val="26"/>
          <w:szCs w:val="26"/>
          <w:lang w:val="vi-VN"/>
        </w:rPr>
        <w:t>D</w:t>
      </w:r>
      <w:r w:rsidRPr="00483917">
        <w:rPr>
          <w:sz w:val="26"/>
          <w:szCs w:val="26"/>
          <w:lang w:val="vi-VN"/>
        </w:rPr>
        <w:t xml:space="preserve">iện tích </w:t>
      </w:r>
      <w:r w:rsidR="00FC7E88" w:rsidRPr="00483917">
        <w:rPr>
          <w:sz w:val="26"/>
          <w:szCs w:val="26"/>
          <w:lang w:val="vi-VN"/>
        </w:rPr>
        <w:t>6</w:t>
      </w:r>
      <w:r w:rsidR="009B7974" w:rsidRPr="00483917">
        <w:rPr>
          <w:sz w:val="26"/>
          <w:szCs w:val="26"/>
          <w:lang w:val="vi-VN"/>
        </w:rPr>
        <w:t>1,31</w:t>
      </w:r>
      <w:r w:rsidRPr="00483917">
        <w:rPr>
          <w:sz w:val="26"/>
          <w:szCs w:val="26"/>
          <w:lang w:val="vi-VN"/>
        </w:rPr>
        <w:t xml:space="preserve"> ha, ổn định so với hiện trạng.</w:t>
      </w:r>
    </w:p>
    <w:p w:rsidR="003B7B82" w:rsidRPr="00483917" w:rsidRDefault="003B7B82" w:rsidP="00EB578E">
      <w:pPr>
        <w:pStyle w:val="Style3TB"/>
        <w:spacing w:before="60" w:after="60" w:line="240" w:lineRule="auto"/>
        <w:rPr>
          <w:color w:val="auto"/>
          <w:szCs w:val="26"/>
        </w:rPr>
      </w:pPr>
      <w:bookmarkStart w:id="240" w:name="_Toc462993555"/>
      <w:bookmarkStart w:id="241" w:name="_Toc463073699"/>
      <w:bookmarkStart w:id="242" w:name="_Toc521501736"/>
      <w:r w:rsidRPr="002D62C5">
        <w:rPr>
          <w:color w:val="auto"/>
          <w:szCs w:val="26"/>
        </w:rPr>
        <w:t>2. Đất nông nghiệp</w:t>
      </w:r>
      <w:bookmarkEnd w:id="239"/>
      <w:bookmarkEnd w:id="240"/>
      <w:bookmarkEnd w:id="241"/>
      <w:bookmarkEnd w:id="242"/>
    </w:p>
    <w:p w:rsidR="000603A8" w:rsidRPr="00483917" w:rsidRDefault="000603A8" w:rsidP="00EB578E">
      <w:pPr>
        <w:spacing w:before="60" w:after="60"/>
        <w:ind w:firstLine="709"/>
        <w:jc w:val="both"/>
        <w:rPr>
          <w:sz w:val="26"/>
          <w:szCs w:val="26"/>
          <w:lang w:val="vi-VN"/>
        </w:rPr>
      </w:pPr>
      <w:r w:rsidRPr="00483917">
        <w:rPr>
          <w:sz w:val="26"/>
          <w:szCs w:val="26"/>
          <w:lang w:val="vi-VN"/>
        </w:rPr>
        <w:t>Diện tích trong kế hoạch năm 201</w:t>
      </w:r>
      <w:r w:rsidR="00926B89">
        <w:rPr>
          <w:sz w:val="26"/>
          <w:szCs w:val="26"/>
        </w:rPr>
        <w:t>9</w:t>
      </w:r>
      <w:r w:rsidRPr="00483917">
        <w:rPr>
          <w:sz w:val="26"/>
          <w:szCs w:val="26"/>
          <w:lang w:val="vi-VN"/>
        </w:rPr>
        <w:t xml:space="preserve"> là </w:t>
      </w:r>
      <w:r w:rsidR="00345230">
        <w:rPr>
          <w:color w:val="FF0000"/>
          <w:sz w:val="26"/>
          <w:szCs w:val="26"/>
        </w:rPr>
        <w:t>80.8</w:t>
      </w:r>
      <w:r w:rsidR="0057738E">
        <w:rPr>
          <w:color w:val="FF0000"/>
          <w:sz w:val="26"/>
          <w:szCs w:val="26"/>
        </w:rPr>
        <w:t>41</w:t>
      </w:r>
      <w:r w:rsidR="00345230">
        <w:rPr>
          <w:color w:val="FF0000"/>
          <w:sz w:val="26"/>
          <w:szCs w:val="26"/>
        </w:rPr>
        <w:t>,</w:t>
      </w:r>
      <w:r w:rsidR="0057738E">
        <w:rPr>
          <w:color w:val="FF0000"/>
          <w:sz w:val="26"/>
          <w:szCs w:val="26"/>
        </w:rPr>
        <w:t>87</w:t>
      </w:r>
      <w:r w:rsidRPr="00FA3247">
        <w:rPr>
          <w:color w:val="FF0000"/>
          <w:sz w:val="26"/>
          <w:szCs w:val="26"/>
          <w:lang w:val="vi-VN"/>
        </w:rPr>
        <w:t xml:space="preserve"> ha, giảm </w:t>
      </w:r>
      <w:r w:rsidR="0057738E">
        <w:rPr>
          <w:color w:val="FF0000"/>
          <w:sz w:val="26"/>
          <w:szCs w:val="26"/>
        </w:rPr>
        <w:t>394,23</w:t>
      </w:r>
      <w:r w:rsidRPr="00FA3247">
        <w:rPr>
          <w:color w:val="FF0000"/>
          <w:sz w:val="26"/>
          <w:szCs w:val="26"/>
          <w:lang w:val="vi-VN"/>
        </w:rPr>
        <w:t xml:space="preserve"> </w:t>
      </w:r>
      <w:r w:rsidRPr="00483917">
        <w:rPr>
          <w:sz w:val="26"/>
          <w:szCs w:val="26"/>
          <w:lang w:val="vi-VN"/>
        </w:rPr>
        <w:t>ha so với hiện trạng, trong đó:</w:t>
      </w:r>
    </w:p>
    <w:p w:rsidR="000603A8" w:rsidRPr="00483917" w:rsidRDefault="000603A8" w:rsidP="00EB578E">
      <w:pPr>
        <w:spacing w:before="60" w:after="60"/>
        <w:ind w:firstLine="709"/>
        <w:jc w:val="both"/>
        <w:rPr>
          <w:sz w:val="26"/>
          <w:szCs w:val="26"/>
          <w:lang w:val="vi-VN"/>
        </w:rPr>
      </w:pPr>
      <w:r w:rsidRPr="00483917">
        <w:rPr>
          <w:sz w:val="26"/>
          <w:szCs w:val="26"/>
          <w:lang w:val="vi-VN"/>
        </w:rPr>
        <w:t xml:space="preserve">- Đất trồng lúa: Diện tích hiện trạng là </w:t>
      </w:r>
      <w:r w:rsidR="00926B89">
        <w:rPr>
          <w:sz w:val="26"/>
          <w:szCs w:val="26"/>
        </w:rPr>
        <w:t>4.75</w:t>
      </w:r>
      <w:r w:rsidR="00812407">
        <w:rPr>
          <w:sz w:val="26"/>
          <w:szCs w:val="26"/>
        </w:rPr>
        <w:t>2</w:t>
      </w:r>
      <w:r w:rsidR="00926B89">
        <w:rPr>
          <w:sz w:val="26"/>
          <w:szCs w:val="26"/>
        </w:rPr>
        <w:t>,</w:t>
      </w:r>
      <w:r w:rsidR="00812407">
        <w:rPr>
          <w:sz w:val="26"/>
          <w:szCs w:val="26"/>
        </w:rPr>
        <w:t>5</w:t>
      </w:r>
      <w:r w:rsidR="006F4840">
        <w:rPr>
          <w:sz w:val="26"/>
          <w:szCs w:val="26"/>
        </w:rPr>
        <w:t>8</w:t>
      </w:r>
      <w:r w:rsidRPr="00483917">
        <w:rPr>
          <w:sz w:val="26"/>
          <w:szCs w:val="26"/>
          <w:lang w:val="vi-VN"/>
        </w:rPr>
        <w:t xml:space="preserve"> ha, kế hoạch năm 201</w:t>
      </w:r>
      <w:r w:rsidR="00926B89">
        <w:rPr>
          <w:sz w:val="26"/>
          <w:szCs w:val="26"/>
        </w:rPr>
        <w:t>9</w:t>
      </w:r>
      <w:r w:rsidRPr="00483917">
        <w:rPr>
          <w:sz w:val="26"/>
          <w:szCs w:val="26"/>
          <w:lang w:val="vi-VN"/>
        </w:rPr>
        <w:t xml:space="preserve"> là </w:t>
      </w:r>
      <w:r w:rsidR="00FA1FDA">
        <w:rPr>
          <w:sz w:val="26"/>
          <w:szCs w:val="26"/>
        </w:rPr>
        <w:t>4</w:t>
      </w:r>
      <w:r w:rsidR="00345230">
        <w:rPr>
          <w:sz w:val="26"/>
          <w:szCs w:val="26"/>
        </w:rPr>
        <w:t>.47</w:t>
      </w:r>
      <w:r w:rsidR="004332E5">
        <w:rPr>
          <w:sz w:val="26"/>
          <w:szCs w:val="26"/>
        </w:rPr>
        <w:t>8</w:t>
      </w:r>
      <w:r w:rsidR="00345230">
        <w:rPr>
          <w:sz w:val="26"/>
          <w:szCs w:val="26"/>
        </w:rPr>
        <w:t>,</w:t>
      </w:r>
      <w:r w:rsidR="004332E5">
        <w:rPr>
          <w:sz w:val="26"/>
          <w:szCs w:val="26"/>
        </w:rPr>
        <w:t>8</w:t>
      </w:r>
      <w:r w:rsidR="00345230">
        <w:rPr>
          <w:sz w:val="26"/>
          <w:szCs w:val="26"/>
        </w:rPr>
        <w:t>0</w:t>
      </w:r>
      <w:r w:rsidRPr="00483917">
        <w:rPr>
          <w:sz w:val="26"/>
          <w:szCs w:val="26"/>
          <w:lang w:val="vi-VN"/>
        </w:rPr>
        <w:t xml:space="preserve"> ha giảm </w:t>
      </w:r>
      <w:r w:rsidR="00345230">
        <w:rPr>
          <w:sz w:val="26"/>
          <w:szCs w:val="26"/>
        </w:rPr>
        <w:t>273,</w:t>
      </w:r>
      <w:r w:rsidR="004332E5">
        <w:rPr>
          <w:sz w:val="26"/>
          <w:szCs w:val="26"/>
        </w:rPr>
        <w:t>7</w:t>
      </w:r>
      <w:r w:rsidR="00345230">
        <w:rPr>
          <w:sz w:val="26"/>
          <w:szCs w:val="26"/>
        </w:rPr>
        <w:t>8</w:t>
      </w:r>
      <w:r w:rsidRPr="00483917">
        <w:rPr>
          <w:sz w:val="26"/>
          <w:szCs w:val="26"/>
          <w:lang w:val="vi-VN"/>
        </w:rPr>
        <w:t xml:space="preserve"> ha. </w:t>
      </w:r>
    </w:p>
    <w:p w:rsidR="000603A8" w:rsidRPr="00483917" w:rsidRDefault="000603A8" w:rsidP="00EB578E">
      <w:pPr>
        <w:spacing w:before="60" w:after="60"/>
        <w:ind w:firstLine="709"/>
        <w:jc w:val="both"/>
        <w:rPr>
          <w:sz w:val="26"/>
          <w:szCs w:val="26"/>
          <w:lang w:val="vi-VN"/>
        </w:rPr>
      </w:pPr>
      <w:r w:rsidRPr="00483917">
        <w:rPr>
          <w:sz w:val="26"/>
          <w:szCs w:val="26"/>
          <w:lang w:val="vi-VN"/>
        </w:rPr>
        <w:t xml:space="preserve">- Đất trồng cây hàng năm khác: Diện tích hiện trạng </w:t>
      </w:r>
      <w:r w:rsidR="00926B89">
        <w:rPr>
          <w:sz w:val="26"/>
          <w:szCs w:val="26"/>
        </w:rPr>
        <w:t>8.6</w:t>
      </w:r>
      <w:r w:rsidR="00FA1FDA">
        <w:rPr>
          <w:sz w:val="26"/>
          <w:szCs w:val="26"/>
        </w:rPr>
        <w:t>30</w:t>
      </w:r>
      <w:r w:rsidR="00926B89">
        <w:rPr>
          <w:sz w:val="26"/>
          <w:szCs w:val="26"/>
        </w:rPr>
        <w:t>,</w:t>
      </w:r>
      <w:r w:rsidR="00345230">
        <w:rPr>
          <w:sz w:val="26"/>
          <w:szCs w:val="26"/>
        </w:rPr>
        <w:t>5</w:t>
      </w:r>
      <w:r w:rsidR="00FA1FDA">
        <w:rPr>
          <w:sz w:val="26"/>
          <w:szCs w:val="26"/>
        </w:rPr>
        <w:t>7</w:t>
      </w:r>
      <w:r w:rsidRPr="00483917">
        <w:rPr>
          <w:sz w:val="26"/>
          <w:szCs w:val="26"/>
          <w:lang w:val="vi-VN"/>
        </w:rPr>
        <w:t xml:space="preserve"> ha, kế hoạch năm 201</w:t>
      </w:r>
      <w:r w:rsidR="00926B89">
        <w:rPr>
          <w:sz w:val="26"/>
          <w:szCs w:val="26"/>
        </w:rPr>
        <w:t>9</w:t>
      </w:r>
      <w:r w:rsidRPr="00483917">
        <w:rPr>
          <w:sz w:val="26"/>
          <w:szCs w:val="26"/>
          <w:lang w:val="vi-VN"/>
        </w:rPr>
        <w:t xml:space="preserve"> là </w:t>
      </w:r>
      <w:r w:rsidR="00345230">
        <w:rPr>
          <w:sz w:val="26"/>
          <w:szCs w:val="26"/>
        </w:rPr>
        <w:t>7.9</w:t>
      </w:r>
      <w:r w:rsidR="00F81EEB">
        <w:rPr>
          <w:sz w:val="26"/>
          <w:szCs w:val="26"/>
        </w:rPr>
        <w:t>63</w:t>
      </w:r>
      <w:r w:rsidR="00345230">
        <w:rPr>
          <w:sz w:val="26"/>
          <w:szCs w:val="26"/>
        </w:rPr>
        <w:t>,</w:t>
      </w:r>
      <w:r w:rsidR="00F959DC">
        <w:rPr>
          <w:sz w:val="26"/>
          <w:szCs w:val="26"/>
        </w:rPr>
        <w:t>91</w:t>
      </w:r>
      <w:r w:rsidRPr="00483917">
        <w:rPr>
          <w:sz w:val="26"/>
          <w:szCs w:val="26"/>
          <w:lang w:val="vi-VN"/>
        </w:rPr>
        <w:t xml:space="preserve"> ha, giảm </w:t>
      </w:r>
      <w:r w:rsidR="00345230">
        <w:rPr>
          <w:sz w:val="26"/>
          <w:szCs w:val="26"/>
        </w:rPr>
        <w:t>6</w:t>
      </w:r>
      <w:r w:rsidR="00F81EEB">
        <w:rPr>
          <w:sz w:val="26"/>
          <w:szCs w:val="26"/>
        </w:rPr>
        <w:t>66</w:t>
      </w:r>
      <w:r w:rsidR="004332E5">
        <w:rPr>
          <w:sz w:val="26"/>
          <w:szCs w:val="26"/>
        </w:rPr>
        <w:t>,</w:t>
      </w:r>
      <w:r w:rsidR="00F959DC">
        <w:rPr>
          <w:sz w:val="26"/>
          <w:szCs w:val="26"/>
        </w:rPr>
        <w:t>66</w:t>
      </w:r>
      <w:r w:rsidRPr="00483917">
        <w:rPr>
          <w:sz w:val="26"/>
          <w:szCs w:val="26"/>
          <w:lang w:val="vi-VN"/>
        </w:rPr>
        <w:t xml:space="preserve"> ha.</w:t>
      </w:r>
    </w:p>
    <w:p w:rsidR="000603A8" w:rsidRPr="00483917" w:rsidRDefault="000603A8" w:rsidP="00EB578E">
      <w:pPr>
        <w:spacing w:before="60" w:after="60"/>
        <w:ind w:firstLine="709"/>
        <w:jc w:val="both"/>
        <w:rPr>
          <w:sz w:val="26"/>
          <w:szCs w:val="26"/>
          <w:lang w:val="vi-VN"/>
        </w:rPr>
      </w:pPr>
      <w:r w:rsidRPr="005D4B77">
        <w:rPr>
          <w:sz w:val="26"/>
          <w:szCs w:val="26"/>
          <w:lang w:val="vi-VN"/>
        </w:rPr>
        <w:t xml:space="preserve">- Đất trồng cây lâu năm: Diện tích hiện trạng </w:t>
      </w:r>
      <w:r w:rsidR="005D4B77" w:rsidRPr="005D4B77">
        <w:rPr>
          <w:sz w:val="26"/>
          <w:szCs w:val="26"/>
        </w:rPr>
        <w:t>36.6</w:t>
      </w:r>
      <w:r w:rsidR="004332E5">
        <w:rPr>
          <w:sz w:val="26"/>
          <w:szCs w:val="26"/>
        </w:rPr>
        <w:t>04</w:t>
      </w:r>
      <w:r w:rsidR="005D4B77" w:rsidRPr="005D4B77">
        <w:rPr>
          <w:sz w:val="26"/>
          <w:szCs w:val="26"/>
        </w:rPr>
        <w:t>,</w:t>
      </w:r>
      <w:r w:rsidR="004332E5">
        <w:rPr>
          <w:sz w:val="26"/>
          <w:szCs w:val="26"/>
        </w:rPr>
        <w:t>95</w:t>
      </w:r>
      <w:r w:rsidRPr="005D4B77">
        <w:rPr>
          <w:sz w:val="26"/>
          <w:szCs w:val="26"/>
          <w:lang w:val="vi-VN"/>
        </w:rPr>
        <w:t xml:space="preserve"> ha, kế hoạch năm 201</w:t>
      </w:r>
      <w:r w:rsidR="005D4B77" w:rsidRPr="005D4B77">
        <w:rPr>
          <w:sz w:val="26"/>
          <w:szCs w:val="26"/>
        </w:rPr>
        <w:t>9</w:t>
      </w:r>
      <w:r w:rsidRPr="005D4B77">
        <w:rPr>
          <w:sz w:val="26"/>
          <w:szCs w:val="26"/>
          <w:lang w:val="vi-VN"/>
        </w:rPr>
        <w:t xml:space="preserve"> là </w:t>
      </w:r>
      <w:r w:rsidR="00FA1FDA">
        <w:rPr>
          <w:sz w:val="26"/>
          <w:szCs w:val="26"/>
        </w:rPr>
        <w:t>37.</w:t>
      </w:r>
      <w:r w:rsidR="00812407">
        <w:rPr>
          <w:sz w:val="26"/>
          <w:szCs w:val="26"/>
        </w:rPr>
        <w:t>0</w:t>
      </w:r>
      <w:r w:rsidR="0057738E">
        <w:rPr>
          <w:sz w:val="26"/>
          <w:szCs w:val="26"/>
        </w:rPr>
        <w:t>53</w:t>
      </w:r>
      <w:r w:rsidR="00FA1FDA">
        <w:rPr>
          <w:sz w:val="26"/>
          <w:szCs w:val="26"/>
        </w:rPr>
        <w:t>,</w:t>
      </w:r>
      <w:r w:rsidR="0057738E">
        <w:rPr>
          <w:sz w:val="26"/>
          <w:szCs w:val="26"/>
        </w:rPr>
        <w:t>72</w:t>
      </w:r>
      <w:r w:rsidRPr="005D4B77">
        <w:rPr>
          <w:sz w:val="26"/>
          <w:szCs w:val="26"/>
          <w:lang w:val="vi-VN"/>
        </w:rPr>
        <w:t xml:space="preserve"> ha, tăng </w:t>
      </w:r>
      <w:r w:rsidR="0057738E">
        <w:rPr>
          <w:sz w:val="26"/>
          <w:szCs w:val="26"/>
        </w:rPr>
        <w:t>448,77</w:t>
      </w:r>
      <w:r w:rsidRPr="005D4B77">
        <w:rPr>
          <w:sz w:val="26"/>
          <w:szCs w:val="26"/>
          <w:lang w:val="vi-VN"/>
        </w:rPr>
        <w:t xml:space="preserve"> ha.</w:t>
      </w:r>
      <w:r w:rsidRPr="00483917">
        <w:rPr>
          <w:sz w:val="26"/>
          <w:szCs w:val="26"/>
          <w:lang w:val="vi-VN"/>
        </w:rPr>
        <w:t xml:space="preserve"> </w:t>
      </w:r>
    </w:p>
    <w:p w:rsidR="000603A8" w:rsidRPr="00483917" w:rsidRDefault="000603A8" w:rsidP="00EB578E">
      <w:pPr>
        <w:spacing w:before="60" w:after="60"/>
        <w:ind w:firstLine="709"/>
        <w:jc w:val="both"/>
        <w:rPr>
          <w:sz w:val="26"/>
          <w:szCs w:val="26"/>
          <w:lang w:val="vi-VN"/>
        </w:rPr>
      </w:pPr>
      <w:r w:rsidRPr="00483917">
        <w:rPr>
          <w:sz w:val="26"/>
          <w:szCs w:val="26"/>
          <w:lang w:val="vi-VN"/>
        </w:rPr>
        <w:t xml:space="preserve">- Đất rừng đặc dụng: Diện tích hiện trạng </w:t>
      </w:r>
      <w:r w:rsidR="005D4B77">
        <w:rPr>
          <w:sz w:val="26"/>
          <w:szCs w:val="26"/>
        </w:rPr>
        <w:t>29.</w:t>
      </w:r>
      <w:r w:rsidR="00F959DC">
        <w:rPr>
          <w:sz w:val="26"/>
          <w:szCs w:val="26"/>
        </w:rPr>
        <w:t>702</w:t>
      </w:r>
      <w:r w:rsidR="005D4B77">
        <w:rPr>
          <w:sz w:val="26"/>
          <w:szCs w:val="26"/>
        </w:rPr>
        <w:t>,</w:t>
      </w:r>
      <w:r w:rsidR="00F959DC">
        <w:rPr>
          <w:sz w:val="26"/>
          <w:szCs w:val="26"/>
        </w:rPr>
        <w:t>8</w:t>
      </w:r>
      <w:r w:rsidR="00CF7991">
        <w:rPr>
          <w:sz w:val="26"/>
          <w:szCs w:val="26"/>
        </w:rPr>
        <w:t>8</w:t>
      </w:r>
      <w:r w:rsidR="00533DB7" w:rsidRPr="00483917">
        <w:rPr>
          <w:sz w:val="26"/>
          <w:szCs w:val="26"/>
          <w:lang w:val="vi-VN"/>
        </w:rPr>
        <w:t xml:space="preserve"> ha, kế hoạch năm 201</w:t>
      </w:r>
      <w:r w:rsidR="005D4B77">
        <w:rPr>
          <w:sz w:val="26"/>
          <w:szCs w:val="26"/>
        </w:rPr>
        <w:t>9</w:t>
      </w:r>
      <w:r w:rsidRPr="00483917">
        <w:rPr>
          <w:sz w:val="26"/>
          <w:szCs w:val="26"/>
          <w:lang w:val="vi-VN"/>
        </w:rPr>
        <w:t xml:space="preserve"> là </w:t>
      </w:r>
      <w:r w:rsidR="00E65BE1">
        <w:rPr>
          <w:sz w:val="26"/>
          <w:szCs w:val="26"/>
        </w:rPr>
        <w:t>29.65</w:t>
      </w:r>
      <w:r w:rsidR="0057738E">
        <w:rPr>
          <w:sz w:val="26"/>
          <w:szCs w:val="26"/>
        </w:rPr>
        <w:t>4</w:t>
      </w:r>
      <w:r w:rsidR="00E65BE1">
        <w:rPr>
          <w:sz w:val="26"/>
          <w:szCs w:val="26"/>
        </w:rPr>
        <w:t>,</w:t>
      </w:r>
      <w:r w:rsidR="0057738E">
        <w:rPr>
          <w:sz w:val="26"/>
          <w:szCs w:val="26"/>
        </w:rPr>
        <w:t>32</w:t>
      </w:r>
      <w:r w:rsidRPr="00483917">
        <w:rPr>
          <w:sz w:val="26"/>
          <w:szCs w:val="26"/>
          <w:lang w:val="vi-VN"/>
        </w:rPr>
        <w:t xml:space="preserve"> ha, giảm </w:t>
      </w:r>
      <w:r w:rsidR="0057738E">
        <w:rPr>
          <w:sz w:val="26"/>
          <w:szCs w:val="26"/>
        </w:rPr>
        <w:t>48,56</w:t>
      </w:r>
      <w:r w:rsidRPr="00483917">
        <w:rPr>
          <w:sz w:val="26"/>
          <w:szCs w:val="26"/>
          <w:lang w:val="vi-VN"/>
        </w:rPr>
        <w:t xml:space="preserve"> ha. </w:t>
      </w:r>
    </w:p>
    <w:p w:rsidR="00BC1B22" w:rsidRPr="00483917" w:rsidRDefault="000603A8" w:rsidP="00EB578E">
      <w:pPr>
        <w:spacing w:before="60" w:after="60"/>
        <w:ind w:firstLine="709"/>
        <w:jc w:val="both"/>
        <w:rPr>
          <w:sz w:val="26"/>
          <w:szCs w:val="26"/>
          <w:lang w:val="vi-VN"/>
        </w:rPr>
      </w:pPr>
      <w:r w:rsidRPr="00483917">
        <w:rPr>
          <w:sz w:val="26"/>
          <w:szCs w:val="26"/>
          <w:lang w:val="vi-VN"/>
        </w:rPr>
        <w:t xml:space="preserve">- Đất rừng sản xuất: </w:t>
      </w:r>
      <w:r w:rsidR="00BC1B22" w:rsidRPr="00483917">
        <w:rPr>
          <w:sz w:val="26"/>
          <w:szCs w:val="26"/>
          <w:lang w:val="vi-VN"/>
        </w:rPr>
        <w:t xml:space="preserve">Diện tích hiện trạng </w:t>
      </w:r>
      <w:r w:rsidR="005B65D6" w:rsidRPr="00483917">
        <w:rPr>
          <w:sz w:val="26"/>
          <w:szCs w:val="26"/>
          <w:lang w:val="vi-VN"/>
        </w:rPr>
        <w:t>1.355,29</w:t>
      </w:r>
      <w:r w:rsidR="00BC1B22" w:rsidRPr="00483917">
        <w:rPr>
          <w:sz w:val="26"/>
          <w:szCs w:val="26"/>
          <w:lang w:val="vi-VN"/>
        </w:rPr>
        <w:t xml:space="preserve"> ha, kế hoạch năm 201</w:t>
      </w:r>
      <w:r w:rsidR="005D4B77">
        <w:rPr>
          <w:sz w:val="26"/>
          <w:szCs w:val="26"/>
        </w:rPr>
        <w:t>9</w:t>
      </w:r>
      <w:r w:rsidR="00BC1B22" w:rsidRPr="00483917">
        <w:rPr>
          <w:sz w:val="26"/>
          <w:szCs w:val="26"/>
          <w:lang w:val="vi-VN"/>
        </w:rPr>
        <w:t xml:space="preserve"> là 1.355,29 ha, </w:t>
      </w:r>
      <w:r w:rsidR="005B65D6" w:rsidRPr="00483917">
        <w:rPr>
          <w:sz w:val="26"/>
          <w:szCs w:val="26"/>
          <w:lang w:val="vi-VN"/>
        </w:rPr>
        <w:t>không thay đổi</w:t>
      </w:r>
      <w:r w:rsidR="00A92B94" w:rsidRPr="00483917">
        <w:rPr>
          <w:i/>
          <w:sz w:val="26"/>
          <w:szCs w:val="26"/>
          <w:lang w:val="vi-VN"/>
        </w:rPr>
        <w:t>.</w:t>
      </w:r>
      <w:r w:rsidR="00BC1B22" w:rsidRPr="00483917">
        <w:rPr>
          <w:sz w:val="26"/>
          <w:szCs w:val="26"/>
          <w:lang w:val="vi-VN"/>
        </w:rPr>
        <w:t xml:space="preserve"> </w:t>
      </w:r>
    </w:p>
    <w:p w:rsidR="000603A8" w:rsidRPr="00483917" w:rsidRDefault="000603A8" w:rsidP="00EB578E">
      <w:pPr>
        <w:spacing w:before="60" w:after="60"/>
        <w:ind w:firstLine="709"/>
        <w:jc w:val="both"/>
        <w:rPr>
          <w:sz w:val="26"/>
          <w:szCs w:val="26"/>
          <w:lang w:val="vi-VN"/>
        </w:rPr>
      </w:pPr>
      <w:r w:rsidRPr="00483917">
        <w:rPr>
          <w:sz w:val="26"/>
          <w:szCs w:val="26"/>
          <w:lang w:val="vi-VN"/>
        </w:rPr>
        <w:t>- Đất nuôi trồng thủy sản: Diện tích hiện trạ</w:t>
      </w:r>
      <w:r w:rsidR="00250253" w:rsidRPr="00483917">
        <w:rPr>
          <w:sz w:val="26"/>
          <w:szCs w:val="26"/>
          <w:lang w:val="vi-VN"/>
        </w:rPr>
        <w:t xml:space="preserve">ng </w:t>
      </w:r>
      <w:r w:rsidR="00FA1FDA">
        <w:rPr>
          <w:sz w:val="26"/>
          <w:szCs w:val="26"/>
        </w:rPr>
        <w:t>15</w:t>
      </w:r>
      <w:r w:rsidR="00812407">
        <w:rPr>
          <w:sz w:val="26"/>
          <w:szCs w:val="26"/>
        </w:rPr>
        <w:t>4</w:t>
      </w:r>
      <w:r w:rsidR="00FA1FDA">
        <w:rPr>
          <w:sz w:val="26"/>
          <w:szCs w:val="26"/>
        </w:rPr>
        <w:t>,</w:t>
      </w:r>
      <w:r w:rsidR="00812407">
        <w:rPr>
          <w:sz w:val="26"/>
          <w:szCs w:val="26"/>
        </w:rPr>
        <w:t>5</w:t>
      </w:r>
      <w:r w:rsidR="00FA1FDA">
        <w:rPr>
          <w:sz w:val="26"/>
          <w:szCs w:val="26"/>
        </w:rPr>
        <w:t>5</w:t>
      </w:r>
      <w:r w:rsidRPr="00483917">
        <w:rPr>
          <w:sz w:val="26"/>
          <w:szCs w:val="26"/>
          <w:lang w:val="vi-VN"/>
        </w:rPr>
        <w:t xml:space="preserve"> ha, kế hoạch năm 201</w:t>
      </w:r>
      <w:r w:rsidR="005D4B77">
        <w:rPr>
          <w:sz w:val="26"/>
          <w:szCs w:val="26"/>
        </w:rPr>
        <w:t>9</w:t>
      </w:r>
      <w:r w:rsidRPr="00483917">
        <w:rPr>
          <w:sz w:val="26"/>
          <w:szCs w:val="26"/>
          <w:lang w:val="vi-VN"/>
        </w:rPr>
        <w:t xml:space="preserve"> là </w:t>
      </w:r>
      <w:r w:rsidR="00FA1FDA">
        <w:rPr>
          <w:sz w:val="26"/>
          <w:szCs w:val="26"/>
        </w:rPr>
        <w:t>18</w:t>
      </w:r>
      <w:r w:rsidR="00F959DC">
        <w:rPr>
          <w:sz w:val="26"/>
          <w:szCs w:val="26"/>
        </w:rPr>
        <w:t>8</w:t>
      </w:r>
      <w:r w:rsidR="00FA1FDA">
        <w:rPr>
          <w:sz w:val="26"/>
          <w:szCs w:val="26"/>
        </w:rPr>
        <w:t>,</w:t>
      </w:r>
      <w:r w:rsidR="00F959DC">
        <w:rPr>
          <w:sz w:val="26"/>
          <w:szCs w:val="26"/>
        </w:rPr>
        <w:t>40</w:t>
      </w:r>
      <w:r w:rsidRPr="00483917">
        <w:rPr>
          <w:sz w:val="26"/>
          <w:szCs w:val="26"/>
          <w:lang w:val="vi-VN"/>
        </w:rPr>
        <w:t xml:space="preserve"> ha, tăng </w:t>
      </w:r>
      <w:r w:rsidR="00F959DC">
        <w:rPr>
          <w:sz w:val="26"/>
          <w:szCs w:val="26"/>
        </w:rPr>
        <w:t>33,85</w:t>
      </w:r>
      <w:r w:rsidRPr="00483917">
        <w:rPr>
          <w:sz w:val="26"/>
          <w:szCs w:val="26"/>
          <w:lang w:val="vi-VN"/>
        </w:rPr>
        <w:t xml:space="preserve"> ha.</w:t>
      </w:r>
    </w:p>
    <w:p w:rsidR="003B7B82" w:rsidRPr="00483917" w:rsidRDefault="000603A8" w:rsidP="00EB578E">
      <w:pPr>
        <w:spacing w:before="60" w:after="60"/>
        <w:ind w:firstLine="709"/>
        <w:jc w:val="both"/>
        <w:rPr>
          <w:sz w:val="26"/>
          <w:szCs w:val="26"/>
          <w:lang w:val="vi-VN"/>
        </w:rPr>
      </w:pPr>
      <w:r w:rsidRPr="00483917">
        <w:rPr>
          <w:sz w:val="26"/>
          <w:szCs w:val="26"/>
          <w:lang w:val="vi-VN"/>
        </w:rPr>
        <w:t xml:space="preserve">- Đất nông nghiệp khác: Diện tích hiện trạng </w:t>
      </w:r>
      <w:r w:rsidR="00FA1FDA">
        <w:rPr>
          <w:sz w:val="26"/>
          <w:szCs w:val="26"/>
        </w:rPr>
        <w:t>35,28</w:t>
      </w:r>
      <w:r w:rsidRPr="00483917">
        <w:rPr>
          <w:sz w:val="26"/>
          <w:szCs w:val="26"/>
          <w:lang w:val="vi-VN"/>
        </w:rPr>
        <w:t xml:space="preserve"> ha, kế hoạch năm 201</w:t>
      </w:r>
      <w:r w:rsidR="002E542C">
        <w:rPr>
          <w:sz w:val="26"/>
          <w:szCs w:val="26"/>
        </w:rPr>
        <w:t>9</w:t>
      </w:r>
      <w:r w:rsidRPr="00483917">
        <w:rPr>
          <w:sz w:val="26"/>
          <w:szCs w:val="26"/>
          <w:lang w:val="vi-VN"/>
        </w:rPr>
        <w:t xml:space="preserve"> là </w:t>
      </w:r>
      <w:r w:rsidR="00812407">
        <w:rPr>
          <w:sz w:val="26"/>
          <w:szCs w:val="26"/>
        </w:rPr>
        <w:t>147,43</w:t>
      </w:r>
      <w:r w:rsidRPr="00483917">
        <w:rPr>
          <w:sz w:val="26"/>
          <w:szCs w:val="26"/>
          <w:lang w:val="vi-VN"/>
        </w:rPr>
        <w:t xml:space="preserve"> ha, tăng </w:t>
      </w:r>
      <w:r w:rsidR="00812407">
        <w:rPr>
          <w:sz w:val="26"/>
          <w:szCs w:val="26"/>
        </w:rPr>
        <w:t>112,15</w:t>
      </w:r>
      <w:r w:rsidRPr="00483917">
        <w:rPr>
          <w:sz w:val="26"/>
          <w:szCs w:val="26"/>
          <w:lang w:val="vi-VN"/>
        </w:rPr>
        <w:t xml:space="preserve"> ha.</w:t>
      </w:r>
    </w:p>
    <w:p w:rsidR="003B7B82" w:rsidRPr="00483917" w:rsidRDefault="003B7B82" w:rsidP="00EB578E">
      <w:pPr>
        <w:pStyle w:val="Style3TB"/>
        <w:spacing w:before="60" w:after="60" w:line="240" w:lineRule="auto"/>
        <w:rPr>
          <w:szCs w:val="26"/>
        </w:rPr>
      </w:pPr>
      <w:bookmarkStart w:id="243" w:name="_Toc461890445"/>
      <w:bookmarkStart w:id="244" w:name="_Toc462993556"/>
      <w:bookmarkStart w:id="245" w:name="_Toc463073700"/>
      <w:bookmarkStart w:id="246" w:name="_Toc521501737"/>
      <w:r w:rsidRPr="00483917">
        <w:rPr>
          <w:szCs w:val="26"/>
        </w:rPr>
        <w:t>3. Đất chưa sử dụng</w:t>
      </w:r>
      <w:bookmarkEnd w:id="243"/>
      <w:bookmarkEnd w:id="244"/>
      <w:bookmarkEnd w:id="245"/>
      <w:bookmarkEnd w:id="246"/>
    </w:p>
    <w:p w:rsidR="003B7B82" w:rsidRPr="00635E63" w:rsidRDefault="003B7B82" w:rsidP="00EB578E">
      <w:pPr>
        <w:spacing w:before="60" w:after="60"/>
        <w:ind w:firstLine="720"/>
        <w:jc w:val="both"/>
        <w:rPr>
          <w:iCs/>
          <w:lang w:val="vi-VN"/>
        </w:rPr>
      </w:pPr>
      <w:r w:rsidRPr="00483917">
        <w:rPr>
          <w:bCs/>
          <w:sz w:val="26"/>
          <w:szCs w:val="26"/>
          <w:lang w:val="vi-VN"/>
        </w:rPr>
        <w:t>T</w:t>
      </w:r>
      <w:r w:rsidRPr="00483917">
        <w:rPr>
          <w:sz w:val="26"/>
          <w:szCs w:val="26"/>
          <w:lang w:val="vi-VN"/>
        </w:rPr>
        <w:t>rên địa bàn huyện không có diện tích đất chưa sử dụng.</w:t>
      </w:r>
    </w:p>
    <w:p w:rsidR="002F698E" w:rsidRPr="00635E63" w:rsidRDefault="002F698E" w:rsidP="002F698E">
      <w:pPr>
        <w:spacing w:before="60"/>
        <w:ind w:firstLine="720"/>
        <w:jc w:val="both"/>
        <w:rPr>
          <w:iCs/>
          <w:sz w:val="26"/>
          <w:szCs w:val="26"/>
          <w:lang w:val="vi-VN"/>
        </w:rPr>
        <w:sectPr w:rsidR="002F698E" w:rsidRPr="00635E63" w:rsidSect="000D78BE">
          <w:footerReference w:type="default" r:id="rId14"/>
          <w:type w:val="continuous"/>
          <w:pgSz w:w="11907" w:h="16840" w:code="9"/>
          <w:pgMar w:top="1304" w:right="1134" w:bottom="993" w:left="1701" w:header="720" w:footer="720" w:gutter="0"/>
          <w:cols w:space="720"/>
          <w:docGrid w:linePitch="360"/>
        </w:sectPr>
      </w:pPr>
    </w:p>
    <w:p w:rsidR="000603A8" w:rsidRPr="00635E63" w:rsidRDefault="000603A8" w:rsidP="000603A8">
      <w:pPr>
        <w:pStyle w:val="BangTB"/>
        <w:rPr>
          <w:i/>
          <w:lang w:val="vi-VN"/>
        </w:rPr>
      </w:pPr>
      <w:bookmarkStart w:id="247" w:name="OLE_LINK3"/>
      <w:bookmarkStart w:id="248" w:name="_Toc461890196"/>
      <w:bookmarkStart w:id="249" w:name="_Toc463075621"/>
      <w:bookmarkStart w:id="250" w:name="_Toc521501427"/>
      <w:r w:rsidRPr="00635E63">
        <w:rPr>
          <w:lang w:val="vi-VN"/>
        </w:rPr>
        <w:lastRenderedPageBreak/>
        <w:t>Bảng</w:t>
      </w:r>
      <w:r w:rsidRPr="00DC7C02">
        <w:rPr>
          <w:lang w:val="vi-VN"/>
        </w:rPr>
        <w:t xml:space="preserve"> </w:t>
      </w:r>
      <w:r w:rsidRPr="00635E63">
        <w:rPr>
          <w:lang w:val="vi-VN"/>
        </w:rPr>
        <w:t>1</w:t>
      </w:r>
      <w:r w:rsidR="00320A7A">
        <w:t>7</w:t>
      </w:r>
      <w:r w:rsidRPr="00635E63">
        <w:rPr>
          <w:lang w:val="vi-VN"/>
        </w:rPr>
        <w:t>: Kế hoạch sử dụng đất năm 201</w:t>
      </w:r>
      <w:r w:rsidR="00460317">
        <w:t>9</w:t>
      </w:r>
      <w:r w:rsidRPr="00635E63">
        <w:rPr>
          <w:lang w:val="vi-VN"/>
        </w:rPr>
        <w:t xml:space="preserve"> huyện </w:t>
      </w:r>
      <w:r w:rsidR="008F3A08" w:rsidRPr="00635E63">
        <w:rPr>
          <w:lang w:val="vi-VN"/>
        </w:rPr>
        <w:t>Tân Biên</w:t>
      </w:r>
      <w:r w:rsidRPr="00635E63">
        <w:rPr>
          <w:lang w:val="vi-VN"/>
        </w:rPr>
        <w:t>, tỉnh Tây Ninh phân theo các đơn vị hành chính</w:t>
      </w:r>
      <w:bookmarkEnd w:id="247"/>
      <w:r w:rsidRPr="00635E63">
        <w:rPr>
          <w:lang w:val="vi-VN"/>
        </w:rPr>
        <w:tab/>
        <w:t xml:space="preserve">           </w:t>
      </w:r>
      <w:r w:rsidRPr="00635E63">
        <w:rPr>
          <w:b w:val="0"/>
          <w:i/>
          <w:lang w:val="vi-VN"/>
        </w:rPr>
        <w:t>Đơn vị tính:ha</w:t>
      </w:r>
      <w:bookmarkEnd w:id="248"/>
      <w:bookmarkEnd w:id="249"/>
      <w:bookmarkEnd w:id="250"/>
    </w:p>
    <w:tbl>
      <w:tblPr>
        <w:tblW w:w="5102" w:type="pct"/>
        <w:tblLayout w:type="fixed"/>
        <w:tblLook w:val="04A0" w:firstRow="1" w:lastRow="0" w:firstColumn="1" w:lastColumn="0" w:noHBand="0" w:noVBand="1"/>
      </w:tblPr>
      <w:tblGrid>
        <w:gridCol w:w="603"/>
        <w:gridCol w:w="2902"/>
        <w:gridCol w:w="705"/>
        <w:gridCol w:w="1038"/>
        <w:gridCol w:w="954"/>
        <w:gridCol w:w="933"/>
        <w:gridCol w:w="1135"/>
        <w:gridCol w:w="1038"/>
        <w:gridCol w:w="933"/>
        <w:gridCol w:w="933"/>
        <w:gridCol w:w="1114"/>
        <w:gridCol w:w="933"/>
        <w:gridCol w:w="933"/>
        <w:gridCol w:w="936"/>
      </w:tblGrid>
      <w:tr w:rsidR="000603A8" w:rsidRPr="00DC7C02" w:rsidTr="00365CBA">
        <w:trPr>
          <w:trHeight w:val="390"/>
          <w:tblHeader/>
        </w:trPr>
        <w:tc>
          <w:tcPr>
            <w:tcW w:w="2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03A8" w:rsidRPr="00DC7C02" w:rsidRDefault="000603A8" w:rsidP="0015650A">
            <w:pPr>
              <w:jc w:val="center"/>
              <w:rPr>
                <w:rFonts w:eastAsia="Times New Roman"/>
                <w:b/>
                <w:bCs/>
                <w:sz w:val="20"/>
                <w:szCs w:val="20"/>
              </w:rPr>
            </w:pPr>
            <w:r w:rsidRPr="00DC7C02">
              <w:rPr>
                <w:rFonts w:eastAsia="Times New Roman"/>
                <w:b/>
                <w:bCs/>
                <w:sz w:val="20"/>
                <w:szCs w:val="20"/>
              </w:rPr>
              <w:t>STT</w:t>
            </w:r>
          </w:p>
        </w:tc>
        <w:tc>
          <w:tcPr>
            <w:tcW w:w="96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03A8" w:rsidRPr="00DC7C02" w:rsidRDefault="000603A8" w:rsidP="0015650A">
            <w:pPr>
              <w:jc w:val="center"/>
              <w:rPr>
                <w:rFonts w:eastAsia="Times New Roman"/>
                <w:b/>
                <w:bCs/>
                <w:sz w:val="20"/>
                <w:szCs w:val="20"/>
              </w:rPr>
            </w:pPr>
            <w:r w:rsidRPr="00DC7C02">
              <w:rPr>
                <w:rFonts w:eastAsia="Times New Roman"/>
                <w:b/>
                <w:bCs/>
                <w:sz w:val="20"/>
                <w:szCs w:val="20"/>
              </w:rPr>
              <w:t>Chỉ tiêu sử dụng đất</w:t>
            </w:r>
          </w:p>
        </w:tc>
        <w:tc>
          <w:tcPr>
            <w:tcW w:w="23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603A8" w:rsidRPr="00DC7C02" w:rsidRDefault="000603A8" w:rsidP="0015650A">
            <w:pPr>
              <w:jc w:val="center"/>
              <w:rPr>
                <w:rFonts w:eastAsia="Times New Roman"/>
                <w:b/>
                <w:bCs/>
                <w:sz w:val="20"/>
                <w:szCs w:val="20"/>
              </w:rPr>
            </w:pPr>
            <w:r w:rsidRPr="00DC7C02">
              <w:rPr>
                <w:rFonts w:eastAsia="Times New Roman"/>
                <w:b/>
                <w:bCs/>
                <w:sz w:val="20"/>
                <w:szCs w:val="20"/>
              </w:rPr>
              <w:t>Mã</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3A8" w:rsidRPr="00DC7C02" w:rsidRDefault="000603A8" w:rsidP="00617A53">
            <w:pPr>
              <w:jc w:val="center"/>
              <w:rPr>
                <w:rFonts w:eastAsia="Times New Roman"/>
                <w:b/>
                <w:bCs/>
                <w:sz w:val="20"/>
                <w:szCs w:val="20"/>
              </w:rPr>
            </w:pPr>
            <w:r w:rsidRPr="00DC7C02">
              <w:rPr>
                <w:rFonts w:eastAsia="Times New Roman"/>
                <w:b/>
                <w:bCs/>
                <w:sz w:val="20"/>
                <w:szCs w:val="20"/>
              </w:rPr>
              <w:t xml:space="preserve">Tổng diện tích </w:t>
            </w:r>
          </w:p>
        </w:tc>
        <w:tc>
          <w:tcPr>
            <w:tcW w:w="3261" w:type="pct"/>
            <w:gridSpan w:val="10"/>
            <w:tcBorders>
              <w:top w:val="single" w:sz="4" w:space="0" w:color="auto"/>
              <w:left w:val="nil"/>
              <w:bottom w:val="single" w:sz="4" w:space="0" w:color="auto"/>
              <w:right w:val="single" w:sz="4" w:space="0" w:color="auto"/>
            </w:tcBorders>
            <w:shd w:val="clear" w:color="auto" w:fill="auto"/>
            <w:vAlign w:val="center"/>
            <w:hideMark/>
          </w:tcPr>
          <w:p w:rsidR="000603A8" w:rsidRPr="00DC7C02" w:rsidRDefault="000603A8" w:rsidP="00C96384">
            <w:pPr>
              <w:jc w:val="center"/>
              <w:rPr>
                <w:rFonts w:eastAsia="Times New Roman"/>
                <w:b/>
                <w:bCs/>
                <w:sz w:val="20"/>
                <w:szCs w:val="20"/>
              </w:rPr>
            </w:pPr>
            <w:r w:rsidRPr="00DC7C02">
              <w:rPr>
                <w:rFonts w:eastAsia="Times New Roman"/>
                <w:b/>
                <w:bCs/>
                <w:sz w:val="20"/>
                <w:szCs w:val="20"/>
              </w:rPr>
              <w:t xml:space="preserve">Phân theo đơn vị hành chính </w:t>
            </w:r>
          </w:p>
        </w:tc>
      </w:tr>
      <w:tr w:rsidR="008F3A08" w:rsidRPr="00DC7C02" w:rsidTr="008F3A08">
        <w:trPr>
          <w:trHeight w:val="534"/>
          <w:tblHeader/>
        </w:trPr>
        <w:tc>
          <w:tcPr>
            <w:tcW w:w="200" w:type="pct"/>
            <w:vMerge/>
            <w:tcBorders>
              <w:top w:val="single" w:sz="4" w:space="0" w:color="auto"/>
              <w:left w:val="single" w:sz="4" w:space="0" w:color="auto"/>
              <w:bottom w:val="single" w:sz="4" w:space="0" w:color="000000"/>
              <w:right w:val="single" w:sz="4" w:space="0" w:color="auto"/>
            </w:tcBorders>
            <w:vAlign w:val="center"/>
            <w:hideMark/>
          </w:tcPr>
          <w:p w:rsidR="000603A8" w:rsidRPr="00DC7C02" w:rsidRDefault="000603A8" w:rsidP="0015650A">
            <w:pPr>
              <w:rPr>
                <w:rFonts w:eastAsia="Times New Roman"/>
                <w:b/>
                <w:bCs/>
                <w:sz w:val="20"/>
                <w:szCs w:val="20"/>
              </w:rPr>
            </w:pPr>
          </w:p>
        </w:tc>
        <w:tc>
          <w:tcPr>
            <w:tcW w:w="962" w:type="pct"/>
            <w:vMerge/>
            <w:tcBorders>
              <w:top w:val="single" w:sz="4" w:space="0" w:color="auto"/>
              <w:left w:val="single" w:sz="4" w:space="0" w:color="auto"/>
              <w:bottom w:val="single" w:sz="4" w:space="0" w:color="000000"/>
              <w:right w:val="single" w:sz="4" w:space="0" w:color="auto"/>
            </w:tcBorders>
            <w:vAlign w:val="center"/>
            <w:hideMark/>
          </w:tcPr>
          <w:p w:rsidR="000603A8" w:rsidRPr="00DC7C02" w:rsidRDefault="000603A8" w:rsidP="0015650A">
            <w:pPr>
              <w:rPr>
                <w:rFonts w:eastAsia="Times New Roman"/>
                <w:b/>
                <w:bCs/>
                <w:sz w:val="20"/>
                <w:szCs w:val="20"/>
              </w:rPr>
            </w:pPr>
          </w:p>
        </w:tc>
        <w:tc>
          <w:tcPr>
            <w:tcW w:w="234" w:type="pct"/>
            <w:vMerge/>
            <w:tcBorders>
              <w:top w:val="single" w:sz="4" w:space="0" w:color="auto"/>
              <w:left w:val="single" w:sz="4" w:space="0" w:color="auto"/>
              <w:bottom w:val="single" w:sz="4" w:space="0" w:color="000000"/>
              <w:right w:val="single" w:sz="4" w:space="0" w:color="auto"/>
            </w:tcBorders>
            <w:vAlign w:val="center"/>
            <w:hideMark/>
          </w:tcPr>
          <w:p w:rsidR="000603A8" w:rsidRPr="00DC7C02" w:rsidRDefault="000603A8" w:rsidP="0015650A">
            <w:pPr>
              <w:rPr>
                <w:rFonts w:eastAsia="Times New Roman"/>
                <w:b/>
                <w:bCs/>
                <w:sz w:val="20"/>
                <w:szCs w:val="20"/>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0603A8" w:rsidRPr="00DC7C02" w:rsidRDefault="000603A8" w:rsidP="0015650A">
            <w:pPr>
              <w:rPr>
                <w:rFonts w:eastAsia="Times New Roman"/>
                <w:b/>
                <w:bCs/>
                <w:sz w:val="20"/>
                <w:szCs w:val="20"/>
              </w:rPr>
            </w:pPr>
          </w:p>
        </w:tc>
        <w:tc>
          <w:tcPr>
            <w:tcW w:w="316"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TT. Tân Biên</w:t>
            </w:r>
          </w:p>
        </w:tc>
        <w:tc>
          <w:tcPr>
            <w:tcW w:w="309"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Mỏ Công</w:t>
            </w:r>
          </w:p>
        </w:tc>
        <w:tc>
          <w:tcPr>
            <w:tcW w:w="376"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Tân Bình</w:t>
            </w:r>
          </w:p>
        </w:tc>
        <w:tc>
          <w:tcPr>
            <w:tcW w:w="344"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Tân Lập</w:t>
            </w:r>
          </w:p>
        </w:tc>
        <w:tc>
          <w:tcPr>
            <w:tcW w:w="309"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Tân Phong</w:t>
            </w:r>
          </w:p>
        </w:tc>
        <w:tc>
          <w:tcPr>
            <w:tcW w:w="309"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Thạnh Bắc</w:t>
            </w:r>
          </w:p>
        </w:tc>
        <w:tc>
          <w:tcPr>
            <w:tcW w:w="369"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Thạnh Bình</w:t>
            </w:r>
          </w:p>
        </w:tc>
        <w:tc>
          <w:tcPr>
            <w:tcW w:w="309"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Thạnh Tây</w:t>
            </w:r>
          </w:p>
        </w:tc>
        <w:tc>
          <w:tcPr>
            <w:tcW w:w="309"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Trà Vong</w:t>
            </w:r>
          </w:p>
        </w:tc>
        <w:tc>
          <w:tcPr>
            <w:tcW w:w="310" w:type="pct"/>
            <w:tcBorders>
              <w:top w:val="nil"/>
              <w:left w:val="nil"/>
              <w:bottom w:val="single" w:sz="4" w:space="0" w:color="auto"/>
              <w:right w:val="single" w:sz="4" w:space="0" w:color="auto"/>
            </w:tcBorders>
            <w:shd w:val="clear" w:color="auto" w:fill="auto"/>
            <w:vAlign w:val="center"/>
            <w:hideMark/>
          </w:tcPr>
          <w:p w:rsidR="000603A8" w:rsidRPr="00DC7C02" w:rsidRDefault="000603A8" w:rsidP="0015650A">
            <w:pPr>
              <w:jc w:val="center"/>
              <w:rPr>
                <w:rFonts w:eastAsia="Times New Roman"/>
                <w:b/>
                <w:bCs/>
                <w:color w:val="000000"/>
                <w:sz w:val="20"/>
                <w:szCs w:val="20"/>
              </w:rPr>
            </w:pPr>
            <w:r w:rsidRPr="00DC7C02">
              <w:rPr>
                <w:rFonts w:eastAsia="Times New Roman"/>
                <w:b/>
                <w:bCs/>
                <w:color w:val="000000"/>
                <w:sz w:val="20"/>
                <w:szCs w:val="20"/>
              </w:rPr>
              <w:t>Hòa Hiệp</w:t>
            </w:r>
          </w:p>
        </w:tc>
      </w:tr>
      <w:tr w:rsidR="00454F4B" w:rsidRPr="00DC7C02" w:rsidTr="00364F45">
        <w:trPr>
          <w:trHeight w:val="255"/>
        </w:trPr>
        <w:tc>
          <w:tcPr>
            <w:tcW w:w="20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b/>
                <w:bCs/>
                <w:sz w:val="20"/>
                <w:szCs w:val="20"/>
              </w:rPr>
            </w:pPr>
            <w:r w:rsidRPr="00DC7C02">
              <w:rPr>
                <w:rFonts w:eastAsia="Times New Roman"/>
                <w:b/>
                <w:bCs/>
                <w:sz w:val="20"/>
                <w:szCs w:val="20"/>
              </w:rPr>
              <w:t> </w:t>
            </w:r>
          </w:p>
        </w:tc>
        <w:tc>
          <w:tcPr>
            <w:tcW w:w="962" w:type="pct"/>
            <w:tcBorders>
              <w:top w:val="single"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jc w:val="center"/>
              <w:rPr>
                <w:rFonts w:eastAsia="Times New Roman"/>
                <w:b/>
                <w:bCs/>
                <w:sz w:val="20"/>
                <w:szCs w:val="20"/>
              </w:rPr>
            </w:pPr>
            <w:r w:rsidRPr="00DC7C02">
              <w:rPr>
                <w:rFonts w:eastAsia="Times New Roman"/>
                <w:b/>
                <w:bCs/>
                <w:sz w:val="20"/>
                <w:szCs w:val="20"/>
              </w:rPr>
              <w:t>TỔNG DTTN (1+2+3)</w:t>
            </w:r>
          </w:p>
        </w:tc>
        <w:tc>
          <w:tcPr>
            <w:tcW w:w="234" w:type="pct"/>
            <w:tcBorders>
              <w:top w:val="single"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b/>
                <w:bCs/>
                <w:sz w:val="20"/>
                <w:szCs w:val="20"/>
              </w:rPr>
            </w:pPr>
            <w:r w:rsidRPr="00DC7C02">
              <w:rPr>
                <w:rFonts w:eastAsia="Times New Roman"/>
                <w:b/>
                <w:bCs/>
                <w:sz w:val="20"/>
                <w:szCs w:val="20"/>
              </w:rPr>
              <w:t> </w:t>
            </w:r>
          </w:p>
        </w:tc>
        <w:tc>
          <w:tcPr>
            <w:tcW w:w="344"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86.097,19</w:t>
            </w:r>
          </w:p>
        </w:tc>
        <w:tc>
          <w:tcPr>
            <w:tcW w:w="316"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828,28</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4.247,95</w:t>
            </w:r>
          </w:p>
        </w:tc>
        <w:tc>
          <w:tcPr>
            <w:tcW w:w="376"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17.832,41</w:t>
            </w:r>
          </w:p>
        </w:tc>
        <w:tc>
          <w:tcPr>
            <w:tcW w:w="344"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17.029,26</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6.464,01</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8.717,09</w:t>
            </w:r>
          </w:p>
        </w:tc>
        <w:tc>
          <w:tcPr>
            <w:tcW w:w="36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11.096,52</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5.748,68</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4.947,80</w:t>
            </w:r>
          </w:p>
        </w:tc>
        <w:tc>
          <w:tcPr>
            <w:tcW w:w="310"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9.185,19</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b/>
                <w:bCs/>
                <w:sz w:val="20"/>
                <w:szCs w:val="20"/>
              </w:rPr>
            </w:pPr>
            <w:r w:rsidRPr="00DC7C02">
              <w:rPr>
                <w:b/>
                <w:bCs/>
                <w:sz w:val="20"/>
                <w:szCs w:val="20"/>
              </w:rPr>
              <w:t>1</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b/>
                <w:bCs/>
                <w:sz w:val="20"/>
                <w:szCs w:val="20"/>
              </w:rPr>
            </w:pPr>
            <w:r w:rsidRPr="00DC7C02">
              <w:rPr>
                <w:rFonts w:eastAsia="Times New Roman"/>
                <w:b/>
                <w:bCs/>
                <w:sz w:val="20"/>
                <w:szCs w:val="20"/>
              </w:rPr>
              <w:t>Đất nông nghiệp</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b/>
                <w:bCs/>
                <w:sz w:val="20"/>
                <w:szCs w:val="20"/>
              </w:rPr>
            </w:pPr>
            <w:r w:rsidRPr="00DC7C02">
              <w:rPr>
                <w:rFonts w:eastAsia="Times New Roman"/>
                <w:b/>
                <w:bCs/>
                <w:sz w:val="20"/>
                <w:szCs w:val="20"/>
              </w:rPr>
              <w:t>NNP</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80.841,87</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574,81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3.729,85</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17.478,60</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16.052,62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5.950,95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8.394,59</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10.315,43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5.274,21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4.468,96</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8.601,85</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1.1</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trồng lúa</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LUA</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4.478,80</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1.080,45</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140,54</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57,97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618,05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78,04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277,81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1.817,17</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408,77</w:t>
            </w:r>
          </w:p>
        </w:tc>
      </w:tr>
      <w:tr w:rsidR="00454F4B" w:rsidRPr="00DC7C02" w:rsidTr="00364F45">
        <w:trPr>
          <w:trHeight w:val="311"/>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 </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i/>
                <w:iCs/>
                <w:sz w:val="20"/>
                <w:szCs w:val="20"/>
              </w:rPr>
            </w:pPr>
            <w:r w:rsidRPr="00DC7C02">
              <w:rPr>
                <w:rFonts w:eastAsia="Times New Roman"/>
                <w:i/>
                <w:iCs/>
                <w:sz w:val="20"/>
                <w:szCs w:val="20"/>
              </w:rPr>
              <w:t xml:space="preserve"> Trong đó: Đất chuyên   lúa nước</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LUC</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836,60</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42,78</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761,58</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32,24</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1.2</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trồng cây hàng năm khác</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sz w:val="20"/>
                <w:szCs w:val="20"/>
              </w:rPr>
            </w:pPr>
            <w:r w:rsidRPr="00DC7C02">
              <w:rPr>
                <w:rFonts w:eastAsia="Times New Roman"/>
                <w:sz w:val="20"/>
                <w:szCs w:val="20"/>
              </w:rPr>
              <w:t>HNK</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7.963,91</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104,33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460,74</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448,13</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1.369,90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1.498,61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582,62</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2.268,34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422,15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289,84</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519,25</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1.3</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trồng cây lâu năm</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CLN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37.053,72</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463,58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2.172,78</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1.229,35</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5.069,62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3.802,08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4.290,85</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7.489,26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4.540,77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2.319,71</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5.675,72</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1.4</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rừng phòng hộ</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RPH</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1.5</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rừng đặc dụng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RDD</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29.654,32</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15.656,17</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9.388,03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2.322,92</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389,32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4,15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1.893,73</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1.6</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rừng sản xuất</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RSX</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1.355,29</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123,26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1.157,26</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74,77</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1.7</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nuôi trồng thủy sản</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NTS</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188,40</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6,36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9,67</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4,41</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15,40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32,21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14,66</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45,43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16,42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36,47</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7,37</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1.8</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làm muối</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LMU</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1.9</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nông nghiệp khác</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NKH</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147,43</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0,54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6,21</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28,44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26,28</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45,04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12,91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5,77</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22,24</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b/>
                <w:bCs/>
                <w:sz w:val="20"/>
                <w:szCs w:val="20"/>
              </w:rPr>
            </w:pPr>
            <w:r w:rsidRPr="00DC7C02">
              <w:rPr>
                <w:b/>
                <w:bCs/>
                <w:sz w:val="20"/>
                <w:szCs w:val="20"/>
              </w:rPr>
              <w:t>2</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b/>
                <w:bCs/>
                <w:sz w:val="20"/>
                <w:szCs w:val="20"/>
              </w:rPr>
            </w:pPr>
            <w:r w:rsidRPr="00DC7C02">
              <w:rPr>
                <w:rFonts w:eastAsia="Times New Roman"/>
                <w:b/>
                <w:bCs/>
                <w:sz w:val="20"/>
                <w:szCs w:val="20"/>
              </w:rPr>
              <w:t>Đất phi nông nghiệp</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b/>
                <w:bCs/>
                <w:sz w:val="20"/>
                <w:szCs w:val="20"/>
              </w:rPr>
            </w:pPr>
            <w:r w:rsidRPr="00DC7C02">
              <w:rPr>
                <w:rFonts w:eastAsia="Times New Roman"/>
                <w:b/>
                <w:bCs/>
                <w:sz w:val="20"/>
                <w:szCs w:val="20"/>
              </w:rPr>
              <w:t>PNN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5.255,32</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253,47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518,10</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353,81</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976,64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513,06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322,50</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781,09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474,47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478,84</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20"/>
                <w:szCs w:val="20"/>
              </w:rPr>
            </w:pPr>
            <w:r>
              <w:rPr>
                <w:b/>
                <w:bCs/>
                <w:sz w:val="20"/>
                <w:szCs w:val="20"/>
              </w:rPr>
              <w:t>583,34</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quốc phòng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CQP</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170,82</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12,12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18,05</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36,11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0,40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3,77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100,37</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an ninh</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CAN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472,95</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4,16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161,54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307,25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2.3</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khu công nghiệp</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SKK</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2.4</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khu chế xuất</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SKT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2.5</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cụm công nghiệp</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SKN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45,55</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45,55</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2.6</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thương mại, dịch vụ</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TMD</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23,04</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1,35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0,32</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12,24</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0,40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0,25</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0,65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4,85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0,89</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0,65</w:t>
            </w:r>
          </w:p>
        </w:tc>
      </w:tr>
      <w:tr w:rsidR="00454F4B" w:rsidRPr="00DC7C02" w:rsidTr="00364F45">
        <w:trPr>
          <w:trHeight w:val="267"/>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2.7</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CSSX  phi nông nghiệp</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SKC</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413,83</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7,99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38,28</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20,26</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82,82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49,69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68,24</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59,47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31,37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7,76</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47,95</w:t>
            </w:r>
          </w:p>
        </w:tc>
      </w:tr>
      <w:tr w:rsidR="00454F4B" w:rsidRPr="00DC7C02" w:rsidTr="00364F45">
        <w:trPr>
          <w:trHeight w:val="414"/>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2.8</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sử dụng cho hoạt động khoáng sản</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SKS</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612"/>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2.9</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phát triển hạ tầng cấp quốc gia, cấp tỉnh, cấp huyện, cấp xã</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DHT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2.165,73</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87,82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281,72</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186,66</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262,03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304,99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122,52</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192,02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188,75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330,68</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208,54</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a</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cơ sở văn hóa</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DVH</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11,72</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3,79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0,51</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2,69</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0,35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1,95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0,55</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0,38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0,58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0,27</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0,65</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b</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635E63" w:rsidRDefault="00454F4B" w:rsidP="0015650A">
            <w:pPr>
              <w:rPr>
                <w:rFonts w:eastAsia="Times New Roman"/>
                <w:i/>
                <w:iCs/>
                <w:sz w:val="20"/>
                <w:szCs w:val="20"/>
                <w:lang w:val="fr-FR"/>
              </w:rPr>
            </w:pPr>
            <w:r w:rsidRPr="00635E63">
              <w:rPr>
                <w:rFonts w:eastAsia="Times New Roman"/>
                <w:i/>
                <w:iCs/>
                <w:sz w:val="20"/>
                <w:szCs w:val="20"/>
                <w:lang w:val="fr-FR"/>
              </w:rPr>
              <w:t>Đất cơ sở y tế</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DYT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3,62</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1,54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0,21</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0,12</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0,60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0,32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0,16</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0,33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0,09</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0,12</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c</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i/>
                <w:iCs/>
                <w:sz w:val="20"/>
                <w:szCs w:val="20"/>
              </w:rPr>
            </w:pPr>
            <w:r w:rsidRPr="00DC7C02">
              <w:rPr>
                <w:rFonts w:eastAsia="Times New Roman"/>
                <w:i/>
                <w:iCs/>
                <w:sz w:val="20"/>
                <w:szCs w:val="20"/>
              </w:rPr>
              <w:t>Đất cơ sở GD và đào tạo</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DGD</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50,95</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8,12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5,90</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2,20</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5,26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3,99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4,74</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6,89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4,68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3,08</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6,09</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d</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cơ sở thể dục thể thao</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DTT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9,68</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2,36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0,90</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0,95</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1,92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1,14</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0,78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0,67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0,52</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0,37</w:t>
            </w:r>
          </w:p>
        </w:tc>
      </w:tr>
      <w:tr w:rsidR="00454F4B" w:rsidRPr="00DC7C02" w:rsidTr="00364F45">
        <w:trPr>
          <w:trHeight w:val="203"/>
        </w:trPr>
        <w:tc>
          <w:tcPr>
            <w:tcW w:w="20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e</w:t>
            </w:r>
          </w:p>
        </w:tc>
        <w:tc>
          <w:tcPr>
            <w:tcW w:w="962" w:type="pct"/>
            <w:tcBorders>
              <w:top w:val="dotted" w:sz="4" w:space="0" w:color="auto"/>
              <w:left w:val="nil"/>
              <w:bottom w:val="single" w:sz="4" w:space="0" w:color="auto"/>
              <w:right w:val="single" w:sz="4" w:space="0" w:color="auto"/>
            </w:tcBorders>
            <w:shd w:val="clear" w:color="auto" w:fill="auto"/>
            <w:vAlign w:val="center"/>
            <w:hideMark/>
          </w:tcPr>
          <w:p w:rsidR="00454F4B" w:rsidRPr="00DC7C02" w:rsidRDefault="00454F4B" w:rsidP="008F3A08">
            <w:pPr>
              <w:rPr>
                <w:rFonts w:eastAsia="Times New Roman"/>
                <w:i/>
                <w:iCs/>
                <w:sz w:val="20"/>
                <w:szCs w:val="20"/>
              </w:rPr>
            </w:pPr>
            <w:r w:rsidRPr="00DC7C02">
              <w:rPr>
                <w:rFonts w:eastAsia="Times New Roman"/>
                <w:i/>
                <w:iCs/>
                <w:sz w:val="20"/>
                <w:szCs w:val="20"/>
              </w:rPr>
              <w:t>Đất cơ sở KH và công nghệ</w:t>
            </w:r>
          </w:p>
        </w:tc>
        <w:tc>
          <w:tcPr>
            <w:tcW w:w="234" w:type="pct"/>
            <w:tcBorders>
              <w:top w:val="dotted" w:sz="4" w:space="0" w:color="auto"/>
              <w:left w:val="nil"/>
              <w:bottom w:val="single" w:sz="4" w:space="0" w:color="auto"/>
              <w:right w:val="single" w:sz="4" w:space="0" w:color="auto"/>
            </w:tcBorders>
            <w:shd w:val="clear" w:color="auto" w:fill="auto"/>
            <w:noWrap/>
            <w:vAlign w:val="center"/>
            <w:hideMark/>
          </w:tcPr>
          <w:p w:rsidR="00454F4B" w:rsidRPr="00DC7C02" w:rsidRDefault="00454F4B" w:rsidP="008F3A08">
            <w:pPr>
              <w:jc w:val="center"/>
              <w:rPr>
                <w:rFonts w:eastAsia="Times New Roman"/>
                <w:i/>
                <w:iCs/>
                <w:sz w:val="20"/>
                <w:szCs w:val="20"/>
              </w:rPr>
            </w:pPr>
            <w:r w:rsidRPr="00DC7C02">
              <w:rPr>
                <w:rFonts w:eastAsia="Times New Roman"/>
                <w:i/>
                <w:iCs/>
                <w:sz w:val="20"/>
                <w:szCs w:val="20"/>
              </w:rPr>
              <w:t>DKH</w:t>
            </w:r>
          </w:p>
        </w:tc>
        <w:tc>
          <w:tcPr>
            <w:tcW w:w="344"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rPr>
                <w:i/>
                <w:iCs/>
                <w:sz w:val="20"/>
                <w:szCs w:val="20"/>
              </w:rPr>
            </w:pPr>
            <w:r>
              <w:rPr>
                <w:i/>
                <w:iCs/>
                <w:sz w:val="20"/>
                <w:szCs w:val="20"/>
              </w:rPr>
              <w:t> </w:t>
            </w:r>
          </w:p>
        </w:tc>
        <w:tc>
          <w:tcPr>
            <w:tcW w:w="316"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76"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44"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69"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10" w:type="pct"/>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r>
      <w:tr w:rsidR="00454F4B" w:rsidRPr="00DC7C02" w:rsidTr="00364F45">
        <w:trPr>
          <w:trHeight w:val="255"/>
        </w:trPr>
        <w:tc>
          <w:tcPr>
            <w:tcW w:w="200"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lastRenderedPageBreak/>
              <w:t>f</w:t>
            </w:r>
          </w:p>
        </w:tc>
        <w:tc>
          <w:tcPr>
            <w:tcW w:w="962" w:type="pct"/>
            <w:tcBorders>
              <w:top w:val="single"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cơ sở dịch vụ xã hội</w:t>
            </w:r>
          </w:p>
        </w:tc>
        <w:tc>
          <w:tcPr>
            <w:tcW w:w="234" w:type="pct"/>
            <w:tcBorders>
              <w:top w:val="single"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DXH</w:t>
            </w:r>
          </w:p>
        </w:tc>
        <w:tc>
          <w:tcPr>
            <w:tcW w:w="344"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rPr>
                <w:i/>
                <w:iCs/>
                <w:sz w:val="20"/>
                <w:szCs w:val="20"/>
              </w:rPr>
            </w:pPr>
            <w:r>
              <w:rPr>
                <w:i/>
                <w:iCs/>
                <w:sz w:val="20"/>
                <w:szCs w:val="20"/>
              </w:rPr>
              <w:t> </w:t>
            </w:r>
          </w:p>
        </w:tc>
        <w:tc>
          <w:tcPr>
            <w:tcW w:w="316"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76"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44"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6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10" w:type="pct"/>
            <w:tcBorders>
              <w:top w:val="single"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g</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giao thông</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DGT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1.260,06</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64,56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112,89</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105,43</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238,54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96,49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111,86</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136,22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164,05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92,46</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137,56</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h</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thủy lợi</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DTL</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817,40</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5,29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158,29</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73,18</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13,72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201,64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2,95</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47,13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18,54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233,89</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62,77</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k</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công trình năng lượng</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DNL</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1,53</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0,77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0,09</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0,40</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0,09</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r>
      <w:tr w:rsidR="00454F4B" w:rsidRPr="00DC7C02" w:rsidTr="00364F45">
        <w:trPr>
          <w:trHeight w:val="179"/>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l</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i/>
                <w:iCs/>
                <w:sz w:val="20"/>
                <w:szCs w:val="20"/>
              </w:rPr>
            </w:pPr>
            <w:r w:rsidRPr="00DC7C02">
              <w:rPr>
                <w:rFonts w:eastAsia="Times New Roman"/>
                <w:i/>
                <w:iCs/>
                <w:sz w:val="20"/>
                <w:szCs w:val="20"/>
              </w:rPr>
              <w:t>Đất công trình BC-VT</w:t>
            </w:r>
          </w:p>
        </w:tc>
        <w:tc>
          <w:tcPr>
            <w:tcW w:w="234"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DBV</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1,13</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0,37</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0,07</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0,12</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0,15</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0,04</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0,08</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0,18</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i/>
                <w:iCs/>
                <w:sz w:val="20"/>
                <w:szCs w:val="20"/>
              </w:rPr>
            </w:pPr>
            <w:r w:rsidRPr="00DC7C02">
              <w:rPr>
                <w:i/>
                <w:iCs/>
                <w:sz w:val="20"/>
                <w:szCs w:val="20"/>
              </w:rPr>
              <w:t>m</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i/>
                <w:iCs/>
                <w:sz w:val="20"/>
                <w:szCs w:val="20"/>
              </w:rPr>
            </w:pPr>
            <w:r w:rsidRPr="00DC7C02">
              <w:rPr>
                <w:rFonts w:eastAsia="Times New Roman"/>
                <w:i/>
                <w:iCs/>
                <w:sz w:val="20"/>
                <w:szCs w:val="20"/>
              </w:rPr>
              <w:t>Đất chợ</w:t>
            </w:r>
          </w:p>
        </w:tc>
        <w:tc>
          <w:tcPr>
            <w:tcW w:w="234" w:type="pct"/>
            <w:tcBorders>
              <w:top w:val="dotted" w:sz="4" w:space="0" w:color="auto"/>
              <w:left w:val="nil"/>
              <w:bottom w:val="dotted" w:sz="4" w:space="0" w:color="auto"/>
              <w:right w:val="single" w:sz="4" w:space="0" w:color="auto"/>
            </w:tcBorders>
            <w:shd w:val="clear" w:color="auto" w:fill="auto"/>
            <w:noWrap/>
            <w:vAlign w:val="bottom"/>
            <w:hideMark/>
          </w:tcPr>
          <w:p w:rsidR="00454F4B" w:rsidRPr="00DC7C02" w:rsidRDefault="00454F4B" w:rsidP="0015650A">
            <w:pPr>
              <w:jc w:val="center"/>
              <w:rPr>
                <w:rFonts w:eastAsia="Times New Roman"/>
                <w:i/>
                <w:iCs/>
                <w:sz w:val="20"/>
                <w:szCs w:val="20"/>
              </w:rPr>
            </w:pPr>
            <w:r w:rsidRPr="00DC7C02">
              <w:rPr>
                <w:rFonts w:eastAsia="Times New Roman"/>
                <w:i/>
                <w:iCs/>
                <w:sz w:val="20"/>
                <w:szCs w:val="20"/>
              </w:rPr>
              <w:t>DCH</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9,64</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1,02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2,86</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1,57</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1,58</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0,41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0,97</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0,23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0,20</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i/>
                <w:iCs/>
                <w:sz w:val="20"/>
                <w:szCs w:val="20"/>
              </w:rPr>
            </w:pPr>
            <w:r>
              <w:rPr>
                <w:i/>
                <w:iCs/>
                <w:sz w:val="20"/>
                <w:szCs w:val="20"/>
              </w:rPr>
              <w:t>0,80</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2.10</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có DT lịch sử - văn hóa</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DDT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145,09</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139,45</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1,79</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1,30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1,40</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1,15</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2.11</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danh lam thắng cảnh</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DDL</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2.12</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bãi thải, xử lý chất thải</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DRA</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17,53</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17,26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0,03</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2.13</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ở tại nông thôn</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ONT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898,60</w:t>
            </w:r>
          </w:p>
        </w:tc>
        <w:tc>
          <w:tcPr>
            <w:tcW w:w="31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124,70</w:t>
            </w:r>
          </w:p>
        </w:tc>
        <w:tc>
          <w:tcPr>
            <w:tcW w:w="376"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52,08</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187,00</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86,42</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79,09</w:t>
            </w:r>
          </w:p>
        </w:tc>
        <w:tc>
          <w:tcPr>
            <w:tcW w:w="36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102,51</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89,36</w:t>
            </w:r>
          </w:p>
        </w:tc>
        <w:tc>
          <w:tcPr>
            <w:tcW w:w="309"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84,64</w:t>
            </w:r>
          </w:p>
        </w:tc>
        <w:tc>
          <w:tcPr>
            <w:tcW w:w="310"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92,80</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2.14</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ở tại đô thị</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ODT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115,11</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115,11</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2.15</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xây dựng trụ sở cơ quan</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TSC</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24,34</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9,73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1,17</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6,66</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0,45</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0,70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0,82</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0,64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0,63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0,38</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3,16</w:t>
            </w:r>
          </w:p>
        </w:tc>
      </w:tr>
      <w:tr w:rsidR="00454F4B" w:rsidRPr="00DC7C02" w:rsidTr="00364F45">
        <w:trPr>
          <w:trHeight w:val="510"/>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2.16</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xây dựng trụ sở của tổ chức sự nghiệp</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DTS</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22,00</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0,75</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20,95</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0,30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2.17</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xây dựng CS ngoại giao</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DNG</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2.18</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cơ sở tôn giáo</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TON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11,78</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0,53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1,32</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1,03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0,36</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2,83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4,32</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1,39</w:t>
            </w:r>
          </w:p>
        </w:tc>
      </w:tr>
      <w:tr w:rsidR="00454F4B" w:rsidRPr="00DC7C02" w:rsidTr="00364F45">
        <w:trPr>
          <w:trHeight w:val="510"/>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2.19</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làm nghĩa trang, nghĩa địa, nhà tang lễ, nhà hỏa táng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NTD</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69,33</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2,60</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2,11</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3,08</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6,84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1,09</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8,25</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40,82</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1,96</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2,58</w:t>
            </w:r>
          </w:p>
        </w:tc>
      </w:tr>
      <w:tr w:rsidR="00454F4B" w:rsidRPr="00DC7C02" w:rsidTr="00364F45">
        <w:trPr>
          <w:trHeight w:val="34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2.20</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SX VLXD, làm đồ gốm</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SKX</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234,10</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14,53</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10,00</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32,49</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33,54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24,47</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31,77</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26,91</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4,00</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56,39</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2.21</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sinh hoạt cộng đồng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DSH</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5,13</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0,24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0,54</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0,27</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0,53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0,50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0,14</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1,10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0,50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0,40</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0,91</w:t>
            </w:r>
          </w:p>
        </w:tc>
      </w:tr>
      <w:tr w:rsidR="00454F4B" w:rsidRPr="00DC7C02" w:rsidTr="00364F45">
        <w:trPr>
          <w:trHeight w:val="277"/>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2.22</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KVC, giải trí công cộng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DKV</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2,80</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1,33</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1,47</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2.23</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15650A">
            <w:pPr>
              <w:rPr>
                <w:rFonts w:eastAsia="Times New Roman"/>
                <w:sz w:val="20"/>
                <w:szCs w:val="20"/>
              </w:rPr>
            </w:pPr>
            <w:r w:rsidRPr="00DC7C02">
              <w:rPr>
                <w:rFonts w:eastAsia="Times New Roman"/>
                <w:sz w:val="20"/>
                <w:szCs w:val="20"/>
              </w:rPr>
              <w:t>Đất cơ sở tín ngưỡng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TIN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0,05</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0,05</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 </w:t>
            </w:r>
          </w:p>
        </w:tc>
      </w:tr>
      <w:tr w:rsidR="00454F4B" w:rsidRPr="00DC7C02" w:rsidTr="00364F45">
        <w:trPr>
          <w:trHeight w:val="351"/>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2.24</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sông, ngòi, kênh, rạch</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SON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356,23</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10,88</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6,58</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36,55</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41,84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23,14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22,55</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59,24</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64,52</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32,17</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58,76</w:t>
            </w:r>
          </w:p>
        </w:tc>
      </w:tr>
      <w:tr w:rsidR="00454F4B" w:rsidRPr="00DC7C02" w:rsidTr="00364F45">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Pr="00DC7C02" w:rsidRDefault="00454F4B">
            <w:pPr>
              <w:jc w:val="center"/>
              <w:rPr>
                <w:sz w:val="20"/>
                <w:szCs w:val="20"/>
              </w:rPr>
            </w:pPr>
            <w:r w:rsidRPr="00DC7C02">
              <w:rPr>
                <w:sz w:val="20"/>
                <w:szCs w:val="20"/>
              </w:rPr>
              <w:t>2.25</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54F4B" w:rsidRPr="00DC7C02" w:rsidRDefault="00454F4B" w:rsidP="008F3A08">
            <w:pPr>
              <w:rPr>
                <w:rFonts w:eastAsia="Times New Roman"/>
                <w:sz w:val="20"/>
                <w:szCs w:val="20"/>
              </w:rPr>
            </w:pPr>
            <w:r w:rsidRPr="00DC7C02">
              <w:rPr>
                <w:rFonts w:eastAsia="Times New Roman"/>
                <w:sz w:val="20"/>
                <w:szCs w:val="20"/>
              </w:rPr>
              <w:t>Đất có mặt nước CD</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54F4B" w:rsidRPr="00DC7C02" w:rsidRDefault="00454F4B" w:rsidP="0015650A">
            <w:pPr>
              <w:jc w:val="center"/>
              <w:rPr>
                <w:rFonts w:eastAsia="Times New Roman"/>
                <w:sz w:val="20"/>
                <w:szCs w:val="20"/>
              </w:rPr>
            </w:pPr>
            <w:r w:rsidRPr="00DC7C02">
              <w:rPr>
                <w:rFonts w:eastAsia="Times New Roman"/>
                <w:sz w:val="20"/>
                <w:szCs w:val="20"/>
              </w:rPr>
              <w:t>MNC</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20"/>
                <w:szCs w:val="20"/>
              </w:rPr>
            </w:pPr>
            <w:r>
              <w:rPr>
                <w:sz w:val="20"/>
                <w:szCs w:val="20"/>
              </w:rPr>
              <w:t>61,31</w:t>
            </w:r>
          </w:p>
        </w:tc>
        <w:tc>
          <w:tcPr>
            <w:tcW w:w="31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2,18</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0,71</w:t>
            </w:r>
          </w:p>
        </w:tc>
        <w:tc>
          <w:tcPr>
            <w:tcW w:w="376"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8,15</w:t>
            </w:r>
          </w:p>
        </w:tc>
        <w:tc>
          <w:tcPr>
            <w:tcW w:w="344"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4,38</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4,62</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3,30</w:t>
            </w:r>
          </w:p>
        </w:tc>
        <w:tc>
          <w:tcPr>
            <w:tcW w:w="36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17,80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1,30</w:t>
            </w:r>
          </w:p>
        </w:tc>
        <w:tc>
          <w:tcPr>
            <w:tcW w:w="309"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10,21</w:t>
            </w:r>
          </w:p>
        </w:tc>
        <w:tc>
          <w:tcPr>
            <w:tcW w:w="310" w:type="pct"/>
            <w:tcBorders>
              <w:top w:val="dotted" w:sz="4" w:space="0" w:color="auto"/>
              <w:left w:val="nil"/>
              <w:bottom w:val="dotted" w:sz="4" w:space="0" w:color="auto"/>
              <w:right w:val="single" w:sz="4" w:space="0" w:color="auto"/>
            </w:tcBorders>
            <w:shd w:val="clear" w:color="auto" w:fill="auto"/>
            <w:vAlign w:val="center"/>
          </w:tcPr>
          <w:p w:rsidR="00454F4B" w:rsidRDefault="00454F4B">
            <w:pPr>
              <w:jc w:val="right"/>
              <w:rPr>
                <w:sz w:val="20"/>
                <w:szCs w:val="20"/>
              </w:rPr>
            </w:pPr>
            <w:r>
              <w:rPr>
                <w:sz w:val="20"/>
                <w:szCs w:val="20"/>
              </w:rPr>
              <w:t>8,66</w:t>
            </w:r>
          </w:p>
        </w:tc>
      </w:tr>
      <w:tr w:rsidR="004133DB" w:rsidRPr="00DC7C02" w:rsidTr="00287493">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133DB" w:rsidRPr="00DC7C02" w:rsidRDefault="004133DB">
            <w:pPr>
              <w:jc w:val="center"/>
              <w:rPr>
                <w:sz w:val="20"/>
                <w:szCs w:val="20"/>
              </w:rPr>
            </w:pPr>
            <w:r w:rsidRPr="00DC7C02">
              <w:rPr>
                <w:sz w:val="20"/>
                <w:szCs w:val="20"/>
              </w:rPr>
              <w:t>2.26</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133DB" w:rsidRPr="00DC7C02" w:rsidRDefault="004133DB" w:rsidP="0015650A">
            <w:pPr>
              <w:rPr>
                <w:rFonts w:eastAsia="Times New Roman"/>
                <w:sz w:val="20"/>
                <w:szCs w:val="20"/>
              </w:rPr>
            </w:pPr>
            <w:r w:rsidRPr="00DC7C02">
              <w:rPr>
                <w:rFonts w:eastAsia="Times New Roman"/>
                <w:sz w:val="20"/>
                <w:szCs w:val="20"/>
              </w:rPr>
              <w:t>Đất phi nông nghiệp khác</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sz w:val="20"/>
                <w:szCs w:val="20"/>
              </w:rPr>
            </w:pPr>
            <w:r w:rsidRPr="00DC7C02">
              <w:rPr>
                <w:rFonts w:eastAsia="Times New Roman"/>
                <w:sz w:val="20"/>
                <w:szCs w:val="20"/>
              </w:rPr>
              <w:t>PNK</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133DB" w:rsidRPr="004133DB" w:rsidRDefault="004133DB">
            <w:pPr>
              <w:rPr>
                <w:sz w:val="20"/>
                <w:szCs w:val="20"/>
              </w:rPr>
            </w:pPr>
          </w:p>
        </w:tc>
        <w:tc>
          <w:tcPr>
            <w:tcW w:w="31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7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44"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6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c>
          <w:tcPr>
            <w:tcW w:w="310"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sz w:val="20"/>
                <w:szCs w:val="20"/>
              </w:rPr>
            </w:pPr>
          </w:p>
        </w:tc>
      </w:tr>
      <w:tr w:rsidR="004133DB" w:rsidRPr="00DC7C02" w:rsidTr="00287493">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133DB" w:rsidRPr="00DC7C02" w:rsidRDefault="004133DB">
            <w:pPr>
              <w:jc w:val="center"/>
              <w:rPr>
                <w:b/>
                <w:bCs/>
                <w:sz w:val="20"/>
                <w:szCs w:val="20"/>
              </w:rPr>
            </w:pPr>
            <w:r w:rsidRPr="00DC7C02">
              <w:rPr>
                <w:b/>
                <w:bCs/>
                <w:sz w:val="20"/>
                <w:szCs w:val="20"/>
              </w:rPr>
              <w:t>3</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133DB" w:rsidRPr="00DC7C02" w:rsidRDefault="004133DB" w:rsidP="0015650A">
            <w:pPr>
              <w:rPr>
                <w:rFonts w:eastAsia="Times New Roman"/>
                <w:b/>
                <w:bCs/>
                <w:sz w:val="20"/>
                <w:szCs w:val="20"/>
              </w:rPr>
            </w:pPr>
            <w:r w:rsidRPr="00DC7C02">
              <w:rPr>
                <w:rFonts w:eastAsia="Times New Roman"/>
                <w:b/>
                <w:bCs/>
                <w:sz w:val="20"/>
                <w:szCs w:val="20"/>
              </w:rPr>
              <w:t>Đất chưa sử dụng</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CSD</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1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r>
      <w:tr w:rsidR="004133DB" w:rsidRPr="00DC7C02" w:rsidTr="00287493">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4</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133DB" w:rsidRPr="00DC7C02" w:rsidRDefault="004133DB" w:rsidP="0015650A">
            <w:pPr>
              <w:rPr>
                <w:rFonts w:eastAsia="Times New Roman"/>
                <w:b/>
                <w:bCs/>
                <w:sz w:val="20"/>
                <w:szCs w:val="20"/>
              </w:rPr>
            </w:pPr>
            <w:r w:rsidRPr="00DC7C02">
              <w:rPr>
                <w:rFonts w:eastAsia="Times New Roman"/>
                <w:b/>
                <w:bCs/>
                <w:sz w:val="20"/>
                <w:szCs w:val="20"/>
              </w:rPr>
              <w:t>Đất khu công nghệ cao*</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KCN</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1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r>
      <w:tr w:rsidR="004133DB" w:rsidRPr="00DC7C02" w:rsidTr="00287493">
        <w:trPr>
          <w:trHeight w:val="255"/>
        </w:trPr>
        <w:tc>
          <w:tcPr>
            <w:tcW w:w="200"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5</w:t>
            </w:r>
          </w:p>
        </w:tc>
        <w:tc>
          <w:tcPr>
            <w:tcW w:w="962" w:type="pct"/>
            <w:tcBorders>
              <w:top w:val="dotted" w:sz="4" w:space="0" w:color="auto"/>
              <w:left w:val="nil"/>
              <w:bottom w:val="dotted" w:sz="4" w:space="0" w:color="auto"/>
              <w:right w:val="single" w:sz="4" w:space="0" w:color="auto"/>
            </w:tcBorders>
            <w:shd w:val="clear" w:color="auto" w:fill="auto"/>
            <w:vAlign w:val="center"/>
            <w:hideMark/>
          </w:tcPr>
          <w:p w:rsidR="004133DB" w:rsidRPr="00DC7C02" w:rsidRDefault="004133DB" w:rsidP="0015650A">
            <w:pPr>
              <w:rPr>
                <w:rFonts w:eastAsia="Times New Roman"/>
                <w:b/>
                <w:bCs/>
                <w:sz w:val="20"/>
                <w:szCs w:val="20"/>
              </w:rPr>
            </w:pPr>
            <w:r w:rsidRPr="00DC7C02">
              <w:rPr>
                <w:rFonts w:eastAsia="Times New Roman"/>
                <w:b/>
                <w:bCs/>
                <w:sz w:val="20"/>
                <w:szCs w:val="20"/>
              </w:rPr>
              <w:t>Đất khu kinh tế*</w:t>
            </w:r>
          </w:p>
        </w:tc>
        <w:tc>
          <w:tcPr>
            <w:tcW w:w="234" w:type="pct"/>
            <w:tcBorders>
              <w:top w:val="dotted" w:sz="4" w:space="0" w:color="auto"/>
              <w:left w:val="nil"/>
              <w:bottom w:val="dotted"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KKT</w:t>
            </w:r>
          </w:p>
        </w:tc>
        <w:tc>
          <w:tcPr>
            <w:tcW w:w="344" w:type="pct"/>
            <w:tcBorders>
              <w:top w:val="dotted" w:sz="4" w:space="0" w:color="auto"/>
              <w:left w:val="nil"/>
              <w:bottom w:val="dotted"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1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44"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6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09"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c>
          <w:tcPr>
            <w:tcW w:w="310" w:type="pct"/>
            <w:tcBorders>
              <w:top w:val="dotted" w:sz="4" w:space="0" w:color="auto"/>
              <w:left w:val="nil"/>
              <w:bottom w:val="dotted" w:sz="4" w:space="0" w:color="auto"/>
              <w:right w:val="single" w:sz="4" w:space="0" w:color="auto"/>
            </w:tcBorders>
            <w:shd w:val="clear" w:color="auto" w:fill="auto"/>
            <w:vAlign w:val="center"/>
          </w:tcPr>
          <w:p w:rsidR="004133DB" w:rsidRPr="004133DB" w:rsidRDefault="004133DB">
            <w:pPr>
              <w:jc w:val="right"/>
              <w:rPr>
                <w:b/>
                <w:bCs/>
                <w:sz w:val="20"/>
                <w:szCs w:val="20"/>
              </w:rPr>
            </w:pPr>
            <w:r w:rsidRPr="004133DB">
              <w:rPr>
                <w:b/>
                <w:bCs/>
                <w:sz w:val="20"/>
                <w:szCs w:val="20"/>
              </w:rPr>
              <w:t> </w:t>
            </w:r>
          </w:p>
        </w:tc>
      </w:tr>
      <w:tr w:rsidR="004133DB" w:rsidRPr="00DC7C02" w:rsidTr="00287493">
        <w:trPr>
          <w:trHeight w:val="255"/>
        </w:trPr>
        <w:tc>
          <w:tcPr>
            <w:tcW w:w="200"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6</w:t>
            </w:r>
          </w:p>
        </w:tc>
        <w:tc>
          <w:tcPr>
            <w:tcW w:w="962" w:type="pct"/>
            <w:tcBorders>
              <w:top w:val="dotted" w:sz="4" w:space="0" w:color="auto"/>
              <w:left w:val="nil"/>
              <w:bottom w:val="single" w:sz="4" w:space="0" w:color="auto"/>
              <w:right w:val="single" w:sz="4" w:space="0" w:color="auto"/>
            </w:tcBorders>
            <w:shd w:val="clear" w:color="auto" w:fill="auto"/>
            <w:vAlign w:val="center"/>
            <w:hideMark/>
          </w:tcPr>
          <w:p w:rsidR="004133DB" w:rsidRPr="00DC7C02" w:rsidRDefault="004133DB" w:rsidP="0015650A">
            <w:pPr>
              <w:rPr>
                <w:rFonts w:eastAsia="Times New Roman"/>
                <w:b/>
                <w:bCs/>
                <w:sz w:val="20"/>
                <w:szCs w:val="20"/>
              </w:rPr>
            </w:pPr>
            <w:r w:rsidRPr="00DC7C02">
              <w:rPr>
                <w:rFonts w:eastAsia="Times New Roman"/>
                <w:b/>
                <w:bCs/>
                <w:sz w:val="20"/>
                <w:szCs w:val="20"/>
              </w:rPr>
              <w:t>Đất đô thị*</w:t>
            </w:r>
          </w:p>
        </w:tc>
        <w:tc>
          <w:tcPr>
            <w:tcW w:w="234" w:type="pct"/>
            <w:tcBorders>
              <w:top w:val="dotted" w:sz="4" w:space="0" w:color="auto"/>
              <w:left w:val="nil"/>
              <w:bottom w:val="single" w:sz="4" w:space="0" w:color="auto"/>
              <w:right w:val="single" w:sz="4" w:space="0" w:color="auto"/>
            </w:tcBorders>
            <w:shd w:val="clear" w:color="auto" w:fill="auto"/>
            <w:noWrap/>
            <w:vAlign w:val="center"/>
            <w:hideMark/>
          </w:tcPr>
          <w:p w:rsidR="004133DB" w:rsidRPr="00DC7C02" w:rsidRDefault="004133DB" w:rsidP="0015650A">
            <w:pPr>
              <w:jc w:val="center"/>
              <w:rPr>
                <w:rFonts w:eastAsia="Times New Roman"/>
                <w:b/>
                <w:bCs/>
                <w:sz w:val="20"/>
                <w:szCs w:val="20"/>
              </w:rPr>
            </w:pPr>
            <w:r w:rsidRPr="00DC7C02">
              <w:rPr>
                <w:rFonts w:eastAsia="Times New Roman"/>
                <w:b/>
                <w:bCs/>
                <w:sz w:val="20"/>
                <w:szCs w:val="20"/>
              </w:rPr>
              <w:t>KDT</w:t>
            </w:r>
          </w:p>
        </w:tc>
        <w:tc>
          <w:tcPr>
            <w:tcW w:w="344" w:type="pct"/>
            <w:tcBorders>
              <w:top w:val="dotted" w:sz="4" w:space="0" w:color="auto"/>
              <w:left w:val="nil"/>
              <w:bottom w:val="single" w:sz="4" w:space="0" w:color="auto"/>
              <w:right w:val="single" w:sz="4" w:space="0" w:color="auto"/>
            </w:tcBorders>
            <w:shd w:val="clear" w:color="auto" w:fill="auto"/>
            <w:noWrap/>
            <w:vAlign w:val="center"/>
            <w:hideMark/>
          </w:tcPr>
          <w:p w:rsidR="004133DB" w:rsidRPr="004133DB" w:rsidRDefault="004133DB">
            <w:pPr>
              <w:jc w:val="right"/>
              <w:rPr>
                <w:b/>
                <w:bCs/>
                <w:sz w:val="20"/>
                <w:szCs w:val="20"/>
              </w:rPr>
            </w:pPr>
            <w:r w:rsidRPr="004133DB">
              <w:rPr>
                <w:b/>
                <w:bCs/>
                <w:sz w:val="20"/>
                <w:szCs w:val="20"/>
              </w:rPr>
              <w:t>828,28</w:t>
            </w:r>
          </w:p>
        </w:tc>
        <w:tc>
          <w:tcPr>
            <w:tcW w:w="316" w:type="pct"/>
            <w:tcBorders>
              <w:top w:val="dotted" w:sz="4" w:space="0" w:color="auto"/>
              <w:left w:val="nil"/>
              <w:bottom w:val="single" w:sz="4" w:space="0" w:color="auto"/>
              <w:right w:val="single" w:sz="4" w:space="0" w:color="auto"/>
            </w:tcBorders>
            <w:shd w:val="clear" w:color="auto" w:fill="auto"/>
            <w:noWrap/>
            <w:vAlign w:val="center"/>
            <w:hideMark/>
          </w:tcPr>
          <w:p w:rsidR="004133DB" w:rsidRPr="004133DB" w:rsidRDefault="004133DB">
            <w:pPr>
              <w:jc w:val="right"/>
              <w:rPr>
                <w:b/>
                <w:bCs/>
                <w:sz w:val="20"/>
                <w:szCs w:val="20"/>
              </w:rPr>
            </w:pPr>
            <w:r w:rsidRPr="004133DB">
              <w:rPr>
                <w:b/>
                <w:bCs/>
                <w:sz w:val="20"/>
                <w:szCs w:val="20"/>
              </w:rPr>
              <w:t>828,28</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76"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44"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69"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09"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c>
          <w:tcPr>
            <w:tcW w:w="310" w:type="pct"/>
            <w:tcBorders>
              <w:top w:val="dotted" w:sz="4" w:space="0" w:color="auto"/>
              <w:left w:val="nil"/>
              <w:bottom w:val="single" w:sz="4" w:space="0" w:color="auto"/>
              <w:right w:val="single" w:sz="4" w:space="0" w:color="auto"/>
            </w:tcBorders>
            <w:shd w:val="clear" w:color="auto" w:fill="auto"/>
            <w:noWrap/>
            <w:vAlign w:val="center"/>
          </w:tcPr>
          <w:p w:rsidR="004133DB" w:rsidRPr="004133DB" w:rsidRDefault="004133DB">
            <w:pPr>
              <w:rPr>
                <w:b/>
                <w:bCs/>
                <w:sz w:val="20"/>
                <w:szCs w:val="20"/>
              </w:rPr>
            </w:pPr>
            <w:r w:rsidRPr="004133DB">
              <w:rPr>
                <w:b/>
                <w:bCs/>
                <w:sz w:val="20"/>
                <w:szCs w:val="20"/>
              </w:rPr>
              <w:t> </w:t>
            </w:r>
          </w:p>
        </w:tc>
      </w:tr>
    </w:tbl>
    <w:p w:rsidR="000603A8" w:rsidRPr="00DC7C02" w:rsidRDefault="000603A8" w:rsidP="000603A8">
      <w:pPr>
        <w:spacing w:before="60"/>
        <w:jc w:val="both"/>
        <w:rPr>
          <w:bCs/>
          <w:i/>
          <w:sz w:val="20"/>
          <w:szCs w:val="20"/>
        </w:rPr>
      </w:pPr>
      <w:r w:rsidRPr="00DC7C02">
        <w:rPr>
          <w:bCs/>
          <w:i/>
          <w:sz w:val="20"/>
          <w:szCs w:val="20"/>
        </w:rPr>
        <w:t>Ghi chú: * Không tổng hợp khi tính tổng diện tích tự nhiên</w:t>
      </w:r>
    </w:p>
    <w:p w:rsidR="002F698E" w:rsidRPr="00DC7C02" w:rsidRDefault="002F698E" w:rsidP="002F698E">
      <w:pPr>
        <w:sectPr w:rsidR="002F698E" w:rsidRPr="00DC7C02" w:rsidSect="00154733">
          <w:footerReference w:type="default" r:id="rId15"/>
          <w:pgSz w:w="16840" w:h="11907" w:orient="landscape" w:code="9"/>
          <w:pgMar w:top="1420" w:right="1134" w:bottom="1134" w:left="1134" w:header="993" w:footer="737" w:gutter="0"/>
          <w:cols w:space="720"/>
          <w:docGrid w:linePitch="360"/>
        </w:sectPr>
      </w:pPr>
    </w:p>
    <w:p w:rsidR="002F698E" w:rsidRPr="0083576E" w:rsidRDefault="000A03F6" w:rsidP="00E72F38">
      <w:pPr>
        <w:pStyle w:val="Style2TB"/>
        <w:spacing w:before="60" w:after="60" w:line="240" w:lineRule="auto"/>
        <w:rPr>
          <w:sz w:val="24"/>
          <w:szCs w:val="24"/>
        </w:rPr>
      </w:pPr>
      <w:bookmarkStart w:id="251" w:name="_Toc461890446"/>
      <w:bookmarkStart w:id="252" w:name="_Toc462993557"/>
      <w:bookmarkStart w:id="253" w:name="_Toc463073701"/>
      <w:bookmarkStart w:id="254" w:name="_Toc521501738"/>
      <w:r w:rsidRPr="0083576E">
        <w:rPr>
          <w:sz w:val="24"/>
          <w:szCs w:val="24"/>
          <w:lang w:val="en-US"/>
        </w:rPr>
        <w:lastRenderedPageBreak/>
        <w:t>V</w:t>
      </w:r>
      <w:r w:rsidR="008352F3" w:rsidRPr="0083576E">
        <w:rPr>
          <w:sz w:val="24"/>
          <w:szCs w:val="24"/>
          <w:lang w:val="en-US"/>
        </w:rPr>
        <w:t>.</w:t>
      </w:r>
      <w:r w:rsidR="002F698E" w:rsidRPr="0083576E">
        <w:rPr>
          <w:sz w:val="24"/>
          <w:szCs w:val="24"/>
        </w:rPr>
        <w:t xml:space="preserve"> DIỆN TÍCH CÁC LOẠI ĐẤT CẦN CHUYỂN MỤC ĐÍCH</w:t>
      </w:r>
      <w:bookmarkEnd w:id="251"/>
      <w:bookmarkEnd w:id="252"/>
      <w:bookmarkEnd w:id="253"/>
      <w:bookmarkEnd w:id="254"/>
    </w:p>
    <w:p w:rsidR="000603A8" w:rsidRPr="00635E63" w:rsidRDefault="000603A8" w:rsidP="00904765">
      <w:pPr>
        <w:ind w:firstLine="720"/>
        <w:jc w:val="both"/>
        <w:rPr>
          <w:lang w:val="vi-VN"/>
        </w:rPr>
      </w:pPr>
      <w:r w:rsidRPr="004D4CB0">
        <w:rPr>
          <w:lang w:val="vi-VN"/>
        </w:rPr>
        <w:t xml:space="preserve">Diện tích các loại đất cần chuyển mục đích </w:t>
      </w:r>
      <w:r w:rsidRPr="00635E63">
        <w:rPr>
          <w:lang w:val="vi-VN"/>
        </w:rPr>
        <w:t xml:space="preserve">sử dụng đất được </w:t>
      </w:r>
      <w:r w:rsidRPr="004D4CB0">
        <w:rPr>
          <w:lang w:val="vi-VN"/>
        </w:rPr>
        <w:t>quy định tại các điểm a, b, c, d và e khoản 1 Điều 57 Luật Đất đai 2013</w:t>
      </w:r>
      <w:r w:rsidR="00787E26" w:rsidRPr="00635E63">
        <w:rPr>
          <w:lang w:val="vi-VN"/>
        </w:rPr>
        <w:t>,</w:t>
      </w:r>
      <w:r w:rsidRPr="00635E63">
        <w:rPr>
          <w:lang w:val="vi-VN"/>
        </w:rPr>
        <w:t xml:space="preserve"> T</w:t>
      </w:r>
      <w:r w:rsidRPr="004D4CB0">
        <w:rPr>
          <w:lang w:val="vi-VN"/>
        </w:rPr>
        <w:t>rong năm 201</w:t>
      </w:r>
      <w:r w:rsidR="0047176E">
        <w:t>9</w:t>
      </w:r>
      <w:r w:rsidRPr="00635E63">
        <w:rPr>
          <w:lang w:val="vi-VN"/>
        </w:rPr>
        <w:t>, diện tích cần chuyển mục đích</w:t>
      </w:r>
      <w:r w:rsidRPr="004D4CB0">
        <w:rPr>
          <w:lang w:val="vi-VN"/>
        </w:rPr>
        <w:t xml:space="preserve"> như sau:</w:t>
      </w:r>
    </w:p>
    <w:p w:rsidR="000603A8" w:rsidRPr="00635E63" w:rsidRDefault="000603A8" w:rsidP="00904765">
      <w:pPr>
        <w:ind w:firstLine="720"/>
        <w:jc w:val="both"/>
        <w:rPr>
          <w:lang w:val="vi-VN"/>
        </w:rPr>
      </w:pPr>
      <w:r w:rsidRPr="004D4CB0">
        <w:rPr>
          <w:lang w:val="vi-VN"/>
        </w:rPr>
        <w:t xml:space="preserve">- Tổng diện tích đất nông nghiệp </w:t>
      </w:r>
      <w:r w:rsidRPr="00635E63">
        <w:rPr>
          <w:lang w:val="vi-VN"/>
        </w:rPr>
        <w:t xml:space="preserve">cần </w:t>
      </w:r>
      <w:r w:rsidRPr="004D4CB0">
        <w:rPr>
          <w:lang w:val="vi-VN"/>
        </w:rPr>
        <w:t>chuyển mục đích sang đất phi nông nghiệp trong năm kế hoạch 201</w:t>
      </w:r>
      <w:r w:rsidR="00E92613">
        <w:t>9</w:t>
      </w:r>
      <w:r w:rsidRPr="004D4CB0">
        <w:rPr>
          <w:lang w:val="vi-VN"/>
        </w:rPr>
        <w:t xml:space="preserve"> là </w:t>
      </w:r>
      <w:r w:rsidR="0029086F">
        <w:rPr>
          <w:color w:val="FF0000"/>
        </w:rPr>
        <w:t>394,23</w:t>
      </w:r>
      <w:r w:rsidRPr="00016787">
        <w:rPr>
          <w:color w:val="FF0000"/>
          <w:lang w:val="vi-VN"/>
        </w:rPr>
        <w:t xml:space="preserve"> </w:t>
      </w:r>
      <w:r w:rsidRPr="004D4CB0">
        <w:rPr>
          <w:lang w:val="vi-VN"/>
        </w:rPr>
        <w:t xml:space="preserve">ha, trong đó: chuyển từ đất trồng lúa </w:t>
      </w:r>
      <w:r w:rsidR="001D54B4">
        <w:t>22,58</w:t>
      </w:r>
      <w:r w:rsidRPr="00635E63">
        <w:rPr>
          <w:lang w:val="vi-VN"/>
        </w:rPr>
        <w:t xml:space="preserve"> </w:t>
      </w:r>
      <w:r w:rsidRPr="004D4CB0">
        <w:rPr>
          <w:lang w:val="vi-VN"/>
        </w:rPr>
        <w:t xml:space="preserve">ha; từ đất trồng cây hàng năm khác là </w:t>
      </w:r>
      <w:r w:rsidR="006A1650">
        <w:t>9</w:t>
      </w:r>
      <w:r w:rsidR="00364F45">
        <w:t>3</w:t>
      </w:r>
      <w:r w:rsidR="006A1650">
        <w:t>,</w:t>
      </w:r>
      <w:r w:rsidR="00364F45">
        <w:t>19</w:t>
      </w:r>
      <w:r w:rsidR="00BC7842" w:rsidRPr="00635E63">
        <w:rPr>
          <w:lang w:val="vi-VN"/>
        </w:rPr>
        <w:t xml:space="preserve"> ha</w:t>
      </w:r>
      <w:r w:rsidRPr="004D4CB0">
        <w:rPr>
          <w:lang w:val="vi-VN"/>
        </w:rPr>
        <w:t xml:space="preserve">; từ đất trồng cây lâu năm </w:t>
      </w:r>
      <w:r w:rsidR="0029086F">
        <w:t>226,20</w:t>
      </w:r>
      <w:r w:rsidR="00686549" w:rsidRPr="004D4CB0">
        <w:rPr>
          <w:lang w:val="vi-VN"/>
        </w:rPr>
        <w:t xml:space="preserve"> ha</w:t>
      </w:r>
      <w:r w:rsidR="00686549" w:rsidRPr="00635E63">
        <w:rPr>
          <w:lang w:val="vi-VN"/>
        </w:rPr>
        <w:t xml:space="preserve">; từ đất rừng đặc dụng là </w:t>
      </w:r>
      <w:r w:rsidR="0029086F">
        <w:t>48,56</w:t>
      </w:r>
      <w:r w:rsidR="00686549" w:rsidRPr="00635E63">
        <w:rPr>
          <w:lang w:val="vi-VN"/>
        </w:rPr>
        <w:t xml:space="preserve"> ha</w:t>
      </w:r>
      <w:r w:rsidR="00BC7842" w:rsidRPr="00635E63">
        <w:rPr>
          <w:lang w:val="vi-VN"/>
        </w:rPr>
        <w:t xml:space="preserve">; </w:t>
      </w:r>
      <w:r w:rsidRPr="00635E63">
        <w:rPr>
          <w:lang w:val="vi-VN"/>
        </w:rPr>
        <w:t xml:space="preserve">từ đất nuôi trồng thủy sản là </w:t>
      </w:r>
      <w:r w:rsidR="0037258F">
        <w:rPr>
          <w:lang w:val="vi-VN"/>
        </w:rPr>
        <w:t>3,70</w:t>
      </w:r>
      <w:r w:rsidRPr="00635E63">
        <w:rPr>
          <w:lang w:val="vi-VN"/>
        </w:rPr>
        <w:t xml:space="preserve"> ha</w:t>
      </w:r>
      <w:r w:rsidR="000A285E" w:rsidRPr="00635E63">
        <w:rPr>
          <w:lang w:val="vi-VN"/>
        </w:rPr>
        <w:t>.</w:t>
      </w:r>
    </w:p>
    <w:p w:rsidR="000603A8" w:rsidRDefault="000603A8" w:rsidP="00904765">
      <w:pPr>
        <w:ind w:firstLine="720"/>
        <w:jc w:val="both"/>
      </w:pPr>
      <w:r w:rsidRPr="004D4CB0">
        <w:rPr>
          <w:lang w:val="vi-VN"/>
        </w:rPr>
        <w:t xml:space="preserve">- Diện tích đất phi nông nghiệp không phải đất ở chuyển sang đất ở là </w:t>
      </w:r>
      <w:r w:rsidR="00364F45">
        <w:t>4,</w:t>
      </w:r>
      <w:r w:rsidR="00454F4B">
        <w:t>77</w:t>
      </w:r>
      <w:r w:rsidRPr="004D4CB0">
        <w:rPr>
          <w:lang w:val="vi-VN"/>
        </w:rPr>
        <w:t xml:space="preserve"> ha, tập trung ở </w:t>
      </w:r>
      <w:r w:rsidRPr="00635E63">
        <w:rPr>
          <w:lang w:val="vi-VN"/>
        </w:rPr>
        <w:t xml:space="preserve">thị trấn </w:t>
      </w:r>
      <w:r w:rsidR="00FC28CB" w:rsidRPr="00635E63">
        <w:rPr>
          <w:lang w:val="vi-VN"/>
        </w:rPr>
        <w:t>Tân Biên</w:t>
      </w:r>
      <w:r w:rsidR="00CE1EDC" w:rsidRPr="00635E63">
        <w:rPr>
          <w:lang w:val="vi-VN"/>
        </w:rPr>
        <w:t xml:space="preserve">, xã Tân </w:t>
      </w:r>
      <w:r w:rsidR="00F7519A">
        <w:rPr>
          <w:lang w:val="vi-VN"/>
        </w:rPr>
        <w:t>Lập</w:t>
      </w:r>
      <w:r w:rsidR="00CE1EDC" w:rsidRPr="00635E63">
        <w:rPr>
          <w:lang w:val="vi-VN"/>
        </w:rPr>
        <w:t>.</w:t>
      </w:r>
      <w:r w:rsidRPr="004D4CB0">
        <w:rPr>
          <w:lang w:val="vi-VN"/>
        </w:rPr>
        <w:t xml:space="preserve"> </w:t>
      </w:r>
    </w:p>
    <w:p w:rsidR="0029663B" w:rsidRPr="00734C02" w:rsidRDefault="0029663B" w:rsidP="00904765">
      <w:pPr>
        <w:ind w:firstLine="720"/>
        <w:jc w:val="both"/>
        <w:rPr>
          <w:i/>
          <w:lang w:val="vi-VN"/>
        </w:rPr>
      </w:pPr>
      <w:r w:rsidRPr="00635E63">
        <w:rPr>
          <w:i/>
          <w:lang w:val="vi-VN"/>
        </w:rPr>
        <w:t xml:space="preserve">- </w:t>
      </w:r>
      <w:r w:rsidR="008C2DC6" w:rsidRPr="0091622A">
        <w:rPr>
          <w:i/>
          <w:lang w:val="vi-VN"/>
        </w:rPr>
        <w:t xml:space="preserve">Căn cứ vào Quyết định số 170/QĐ-UBND </w:t>
      </w:r>
      <w:r w:rsidR="0021552B" w:rsidRPr="0091622A">
        <w:rPr>
          <w:i/>
          <w:lang w:val="vi-VN"/>
        </w:rPr>
        <w:t xml:space="preserve">của UBND tỉnh </w:t>
      </w:r>
      <w:r w:rsidR="008C2DC6" w:rsidRPr="0091622A">
        <w:rPr>
          <w:i/>
          <w:lang w:val="vi-VN"/>
        </w:rPr>
        <w:t xml:space="preserve">ngày 02/6/2000; Kết luận cuộc họp số 3890/VP-TH </w:t>
      </w:r>
      <w:r w:rsidR="0021552B" w:rsidRPr="0091622A">
        <w:rPr>
          <w:i/>
          <w:lang w:val="vi-VN"/>
        </w:rPr>
        <w:t xml:space="preserve">của UBND tỉnh </w:t>
      </w:r>
      <w:r w:rsidR="008C2DC6" w:rsidRPr="0091622A">
        <w:rPr>
          <w:i/>
          <w:lang w:val="vi-VN"/>
        </w:rPr>
        <w:t>ngày 07/9/2016; Phương án số 03/PA-UBND</w:t>
      </w:r>
      <w:r w:rsidR="003E0DE9" w:rsidRPr="0091622A">
        <w:rPr>
          <w:i/>
          <w:lang w:val="vi-VN"/>
        </w:rPr>
        <w:t xml:space="preserve"> của UBND </w:t>
      </w:r>
      <w:r w:rsidR="00213937">
        <w:rPr>
          <w:i/>
          <w:lang w:val="vi-VN"/>
        </w:rPr>
        <w:t>huyện Tân Biên</w:t>
      </w:r>
      <w:r w:rsidR="008C2DC6" w:rsidRPr="0091622A">
        <w:rPr>
          <w:i/>
          <w:lang w:val="vi-VN"/>
        </w:rPr>
        <w:t xml:space="preserve"> ngày 21/3/2017</w:t>
      </w:r>
      <w:r w:rsidR="00F66DBD" w:rsidRPr="0091622A">
        <w:rPr>
          <w:i/>
          <w:lang w:val="vi-VN"/>
        </w:rPr>
        <w:t xml:space="preserve">. </w:t>
      </w:r>
      <w:r w:rsidR="0094274C" w:rsidRPr="0091622A">
        <w:rPr>
          <w:i/>
          <w:lang w:val="vi-VN"/>
        </w:rPr>
        <w:t>Theo đó, UBND tỉnh c</w:t>
      </w:r>
      <w:r w:rsidR="00CA2EE4" w:rsidRPr="0091622A">
        <w:rPr>
          <w:i/>
          <w:lang w:val="vi-VN"/>
        </w:rPr>
        <w:t>ho phép chuyển mục đích</w:t>
      </w:r>
      <w:r w:rsidR="0094274C" w:rsidRPr="00635E63">
        <w:rPr>
          <w:i/>
          <w:lang w:val="vi-VN"/>
        </w:rPr>
        <w:t xml:space="preserve"> </w:t>
      </w:r>
      <w:r w:rsidR="0094274C" w:rsidRPr="0091622A">
        <w:rPr>
          <w:i/>
          <w:lang w:val="vi-VN"/>
        </w:rPr>
        <w:t>37,15</w:t>
      </w:r>
      <w:r w:rsidR="0094274C" w:rsidRPr="00635E63">
        <w:rPr>
          <w:i/>
          <w:lang w:val="vi-VN"/>
        </w:rPr>
        <w:t xml:space="preserve"> ha đất lâm nghiệp có rừng</w:t>
      </w:r>
      <w:r w:rsidR="0094274C" w:rsidRPr="0091622A">
        <w:rPr>
          <w:i/>
          <w:lang w:val="vi-VN"/>
        </w:rPr>
        <w:t xml:space="preserve"> nằm ngoài quy hoạch lâm nghiệp</w:t>
      </w:r>
      <w:r w:rsidR="0094274C" w:rsidRPr="00635E63">
        <w:rPr>
          <w:i/>
          <w:lang w:val="vi-VN"/>
        </w:rPr>
        <w:t xml:space="preserve"> tại xã Hòa Hiệp</w:t>
      </w:r>
      <w:r w:rsidR="0094274C" w:rsidRPr="0091622A">
        <w:rPr>
          <w:i/>
          <w:lang w:val="vi-VN"/>
        </w:rPr>
        <w:t xml:space="preserve"> </w:t>
      </w:r>
      <w:r w:rsidR="00CA2EE4" w:rsidRPr="0091622A">
        <w:rPr>
          <w:i/>
          <w:lang w:val="vi-VN"/>
        </w:rPr>
        <w:t>sang đất cây hàng năm khác</w:t>
      </w:r>
      <w:r w:rsidR="0038767A" w:rsidRPr="0091622A">
        <w:rPr>
          <w:i/>
          <w:lang w:val="vi-VN"/>
        </w:rPr>
        <w:t xml:space="preserve"> thuộc Dự án tạo quỹ đất giải quyết cho đồng bào nghèo có đời sống khó khăn</w:t>
      </w:r>
      <w:r w:rsidR="0094274C" w:rsidRPr="0091622A">
        <w:rPr>
          <w:i/>
          <w:lang w:val="vi-VN"/>
        </w:rPr>
        <w:t>.</w:t>
      </w:r>
      <w:r w:rsidR="00CA2EE4" w:rsidRPr="0091622A">
        <w:rPr>
          <w:i/>
          <w:lang w:val="vi-VN"/>
        </w:rPr>
        <w:t xml:space="preserve"> </w:t>
      </w:r>
      <w:r w:rsidR="0091622A">
        <w:rPr>
          <w:i/>
          <w:lang w:val="vi-VN"/>
        </w:rPr>
        <w:t xml:space="preserve">Vì vậy UBND huyện Tân Biên đưa </w:t>
      </w:r>
      <w:r w:rsidR="0091622A" w:rsidRPr="0091622A">
        <w:rPr>
          <w:i/>
          <w:lang w:val="vi-VN"/>
        </w:rPr>
        <w:t>Dự án tạo quỹ đất giải quyết cho đồng bào nghèo có đời sống khó khăn</w:t>
      </w:r>
      <w:r w:rsidR="00004DA4">
        <w:rPr>
          <w:i/>
          <w:lang w:val="vi-VN"/>
        </w:rPr>
        <w:t xml:space="preserve"> diện tích 37,15 ha</w:t>
      </w:r>
      <w:r w:rsidR="0091622A">
        <w:rPr>
          <w:i/>
          <w:lang w:val="vi-VN"/>
        </w:rPr>
        <w:t xml:space="preserve"> vào Kế hoạch sử dụng đất năm 201</w:t>
      </w:r>
      <w:r w:rsidR="00E92613">
        <w:rPr>
          <w:i/>
        </w:rPr>
        <w:t>9</w:t>
      </w:r>
      <w:r w:rsidR="0091622A">
        <w:rPr>
          <w:i/>
          <w:lang w:val="vi-VN"/>
        </w:rPr>
        <w:t xml:space="preserve"> để thực hiện.</w:t>
      </w:r>
    </w:p>
    <w:p w:rsidR="002F698E" w:rsidRPr="00635E63" w:rsidRDefault="000603A8" w:rsidP="00904765">
      <w:pPr>
        <w:ind w:firstLine="720"/>
        <w:jc w:val="both"/>
        <w:rPr>
          <w:lang w:val="vi-VN"/>
        </w:rPr>
      </w:pPr>
      <w:r w:rsidRPr="00635E63">
        <w:rPr>
          <w:lang w:val="vi-VN"/>
        </w:rPr>
        <w:t xml:space="preserve">Như vậy, </w:t>
      </w:r>
      <w:r w:rsidRPr="004D4CB0">
        <w:rPr>
          <w:lang w:val="vi-VN"/>
        </w:rPr>
        <w:t xml:space="preserve">diện tích </w:t>
      </w:r>
      <w:r w:rsidRPr="00635E63">
        <w:rPr>
          <w:lang w:val="vi-VN"/>
        </w:rPr>
        <w:t xml:space="preserve">đất cần </w:t>
      </w:r>
      <w:r w:rsidRPr="004D4CB0">
        <w:rPr>
          <w:lang w:val="vi-VN"/>
        </w:rPr>
        <w:t xml:space="preserve">chuyển đổi mục đích </w:t>
      </w:r>
      <w:r w:rsidR="00991015" w:rsidRPr="00635E63">
        <w:rPr>
          <w:lang w:val="vi-VN"/>
        </w:rPr>
        <w:t xml:space="preserve">sử dụng đất theo đơn vị hành chính cấp xã </w:t>
      </w:r>
      <w:r w:rsidRPr="00635E63">
        <w:rPr>
          <w:lang w:val="vi-VN"/>
        </w:rPr>
        <w:t>được thể hiện trong bảng sau:</w:t>
      </w:r>
    </w:p>
    <w:p w:rsidR="000603A8" w:rsidRPr="00635E63" w:rsidRDefault="000603A8" w:rsidP="007E02ED">
      <w:pPr>
        <w:pStyle w:val="BangTB"/>
        <w:rPr>
          <w:sz w:val="20"/>
          <w:szCs w:val="20"/>
          <w:lang w:val="vi-VN"/>
        </w:rPr>
      </w:pPr>
      <w:bookmarkStart w:id="255" w:name="_Toc461890197"/>
      <w:bookmarkStart w:id="256" w:name="_Toc463075622"/>
      <w:bookmarkStart w:id="257" w:name="_Toc521501428"/>
      <w:r w:rsidRPr="00635E63">
        <w:rPr>
          <w:sz w:val="24"/>
          <w:lang w:val="vi-VN"/>
        </w:rPr>
        <w:t xml:space="preserve">Bảng </w:t>
      </w:r>
      <w:r w:rsidR="002D74CA" w:rsidRPr="00635E63">
        <w:rPr>
          <w:sz w:val="24"/>
          <w:lang w:val="vi-VN"/>
        </w:rPr>
        <w:t>1</w:t>
      </w:r>
      <w:r w:rsidR="00320A7A">
        <w:rPr>
          <w:sz w:val="24"/>
        </w:rPr>
        <w:t>8</w:t>
      </w:r>
      <w:r w:rsidRPr="00635E63">
        <w:rPr>
          <w:sz w:val="24"/>
          <w:lang w:val="vi-VN"/>
        </w:rPr>
        <w:t>: Kế hoạch chuyển mục đích sử dụng đất năm 201</w:t>
      </w:r>
      <w:bookmarkEnd w:id="255"/>
      <w:r w:rsidR="0047176E">
        <w:rPr>
          <w:sz w:val="24"/>
        </w:rPr>
        <w:t>9</w:t>
      </w:r>
      <w:r w:rsidRPr="00635E63">
        <w:rPr>
          <w:lang w:val="vi-VN"/>
        </w:rPr>
        <w:t xml:space="preserve">         </w:t>
      </w:r>
      <w:r w:rsidR="007E02ED" w:rsidRPr="00635E63">
        <w:rPr>
          <w:lang w:val="vi-VN"/>
        </w:rPr>
        <w:t xml:space="preserve">        </w:t>
      </w:r>
      <w:r w:rsidR="0083576E" w:rsidRPr="00635E63">
        <w:rPr>
          <w:b w:val="0"/>
          <w:i/>
          <w:sz w:val="20"/>
          <w:szCs w:val="20"/>
          <w:lang w:val="vi-VN"/>
        </w:rPr>
        <w:t xml:space="preserve">             </w:t>
      </w:r>
      <w:r w:rsidRPr="00635E63">
        <w:rPr>
          <w:b w:val="0"/>
          <w:i/>
          <w:sz w:val="20"/>
          <w:szCs w:val="20"/>
          <w:lang w:val="vi-VN"/>
        </w:rPr>
        <w:t>Đơn vị tính:</w:t>
      </w:r>
      <w:r w:rsidR="007E02ED" w:rsidRPr="00635E63">
        <w:rPr>
          <w:b w:val="0"/>
          <w:i/>
          <w:sz w:val="20"/>
          <w:szCs w:val="20"/>
          <w:lang w:val="vi-VN"/>
        </w:rPr>
        <w:t xml:space="preserve"> </w:t>
      </w:r>
      <w:r w:rsidRPr="00635E63">
        <w:rPr>
          <w:b w:val="0"/>
          <w:i/>
          <w:sz w:val="20"/>
          <w:szCs w:val="20"/>
          <w:lang w:val="vi-VN"/>
        </w:rPr>
        <w:t>ha</w:t>
      </w:r>
      <w:bookmarkEnd w:id="256"/>
      <w:bookmarkEnd w:id="257"/>
    </w:p>
    <w:p w:rsidR="000603A8" w:rsidRPr="00DC7C02" w:rsidRDefault="000603A8" w:rsidP="000603A8">
      <w:pPr>
        <w:spacing w:before="60"/>
        <w:jc w:val="both"/>
        <w:rPr>
          <w:b/>
          <w:bCs/>
          <w:sz w:val="2"/>
          <w:szCs w:val="2"/>
          <w:lang w:val="vi-VN"/>
        </w:rPr>
      </w:pPr>
    </w:p>
    <w:tbl>
      <w:tblPr>
        <w:tblW w:w="5000" w:type="pct"/>
        <w:tblLayout w:type="fixed"/>
        <w:tblCellMar>
          <w:left w:w="57" w:type="dxa"/>
          <w:right w:w="57" w:type="dxa"/>
        </w:tblCellMar>
        <w:tblLook w:val="04A0" w:firstRow="1" w:lastRow="0" w:firstColumn="1" w:lastColumn="0" w:noHBand="0" w:noVBand="1"/>
      </w:tblPr>
      <w:tblGrid>
        <w:gridCol w:w="479"/>
        <w:gridCol w:w="1281"/>
        <w:gridCol w:w="829"/>
        <w:gridCol w:w="656"/>
        <w:gridCol w:w="518"/>
        <w:gridCol w:w="505"/>
        <w:gridCol w:w="564"/>
        <w:gridCol w:w="564"/>
        <w:gridCol w:w="573"/>
        <w:gridCol w:w="702"/>
        <w:gridCol w:w="661"/>
        <w:gridCol w:w="691"/>
        <w:gridCol w:w="557"/>
        <w:gridCol w:w="606"/>
      </w:tblGrid>
      <w:tr w:rsidR="00714AF1" w:rsidRPr="00364F45" w:rsidTr="003037A7">
        <w:trPr>
          <w:trHeight w:val="300"/>
          <w:tblHeader/>
        </w:trPr>
        <w:tc>
          <w:tcPr>
            <w:tcW w:w="2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STT</w:t>
            </w:r>
          </w:p>
        </w:tc>
        <w:tc>
          <w:tcPr>
            <w:tcW w:w="6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Chỉ tiêu sử dụng đất</w:t>
            </w:r>
          </w:p>
        </w:tc>
        <w:tc>
          <w:tcPr>
            <w:tcW w:w="4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Mã</w:t>
            </w:r>
          </w:p>
        </w:tc>
        <w:tc>
          <w:tcPr>
            <w:tcW w:w="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 xml:space="preserve">Tổng </w:t>
            </w:r>
            <w:r w:rsidRPr="00364F45">
              <w:rPr>
                <w:rFonts w:eastAsia="Times New Roman"/>
                <w:b/>
                <w:bCs/>
                <w:color w:val="000000"/>
                <w:sz w:val="16"/>
                <w:szCs w:val="16"/>
              </w:rPr>
              <w:br/>
              <w:t>diện tích</w:t>
            </w:r>
          </w:p>
        </w:tc>
        <w:tc>
          <w:tcPr>
            <w:tcW w:w="3234" w:type="pct"/>
            <w:gridSpan w:val="10"/>
            <w:tcBorders>
              <w:top w:val="single" w:sz="4" w:space="0" w:color="auto"/>
              <w:left w:val="nil"/>
              <w:bottom w:val="single" w:sz="4" w:space="0" w:color="auto"/>
              <w:right w:val="single" w:sz="4" w:space="0" w:color="000000"/>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Diện tích phân theo đơn vị hành chính</w:t>
            </w:r>
          </w:p>
        </w:tc>
      </w:tr>
      <w:tr w:rsidR="00714AF1" w:rsidRPr="00364F45" w:rsidTr="003037A7">
        <w:trPr>
          <w:trHeight w:val="660"/>
          <w:tblHeader/>
        </w:trPr>
        <w:tc>
          <w:tcPr>
            <w:tcW w:w="261" w:type="pct"/>
            <w:vMerge/>
            <w:tcBorders>
              <w:top w:val="single" w:sz="4" w:space="0" w:color="auto"/>
              <w:left w:val="single" w:sz="4" w:space="0" w:color="auto"/>
              <w:bottom w:val="single" w:sz="4" w:space="0" w:color="000000"/>
              <w:right w:val="single" w:sz="4" w:space="0" w:color="auto"/>
            </w:tcBorders>
            <w:vAlign w:val="center"/>
            <w:hideMark/>
          </w:tcPr>
          <w:p w:rsidR="000603A8" w:rsidRPr="00364F45" w:rsidRDefault="000603A8" w:rsidP="004738B6">
            <w:pPr>
              <w:jc w:val="center"/>
              <w:rPr>
                <w:rFonts w:eastAsia="Times New Roman"/>
                <w:b/>
                <w:bCs/>
                <w:color w:val="000000"/>
                <w:sz w:val="16"/>
                <w:szCs w:val="16"/>
              </w:rPr>
            </w:pPr>
          </w:p>
        </w:tc>
        <w:tc>
          <w:tcPr>
            <w:tcW w:w="697" w:type="pct"/>
            <w:vMerge/>
            <w:tcBorders>
              <w:top w:val="single" w:sz="4" w:space="0" w:color="auto"/>
              <w:left w:val="single" w:sz="4" w:space="0" w:color="auto"/>
              <w:bottom w:val="single" w:sz="4" w:space="0" w:color="000000"/>
              <w:right w:val="single" w:sz="4" w:space="0" w:color="auto"/>
            </w:tcBorders>
            <w:vAlign w:val="center"/>
            <w:hideMark/>
          </w:tcPr>
          <w:p w:rsidR="000603A8" w:rsidRPr="00364F45" w:rsidRDefault="000603A8" w:rsidP="004738B6">
            <w:pPr>
              <w:jc w:val="center"/>
              <w:rPr>
                <w:rFonts w:eastAsia="Times New Roman"/>
                <w:b/>
                <w:bCs/>
                <w:color w:val="000000"/>
                <w:sz w:val="16"/>
                <w:szCs w:val="16"/>
              </w:rPr>
            </w:pPr>
          </w:p>
        </w:tc>
        <w:tc>
          <w:tcPr>
            <w:tcW w:w="451" w:type="pct"/>
            <w:vMerge/>
            <w:tcBorders>
              <w:top w:val="single" w:sz="4" w:space="0" w:color="auto"/>
              <w:left w:val="single" w:sz="4" w:space="0" w:color="auto"/>
              <w:bottom w:val="single" w:sz="4" w:space="0" w:color="000000"/>
              <w:right w:val="single" w:sz="4" w:space="0" w:color="auto"/>
            </w:tcBorders>
            <w:vAlign w:val="center"/>
            <w:hideMark/>
          </w:tcPr>
          <w:p w:rsidR="000603A8" w:rsidRPr="00364F45" w:rsidRDefault="000603A8" w:rsidP="004738B6">
            <w:pPr>
              <w:jc w:val="center"/>
              <w:rPr>
                <w:rFonts w:eastAsia="Times New Roman"/>
                <w:b/>
                <w:bCs/>
                <w:color w:val="000000"/>
                <w:sz w:val="16"/>
                <w:szCs w:val="16"/>
              </w:rPr>
            </w:pPr>
          </w:p>
        </w:tc>
        <w:tc>
          <w:tcPr>
            <w:tcW w:w="357" w:type="pct"/>
            <w:vMerge/>
            <w:tcBorders>
              <w:top w:val="single" w:sz="4" w:space="0" w:color="auto"/>
              <w:left w:val="single" w:sz="4" w:space="0" w:color="auto"/>
              <w:bottom w:val="single" w:sz="4" w:space="0" w:color="000000"/>
              <w:right w:val="single" w:sz="4" w:space="0" w:color="auto"/>
            </w:tcBorders>
            <w:vAlign w:val="center"/>
            <w:hideMark/>
          </w:tcPr>
          <w:p w:rsidR="000603A8" w:rsidRPr="00364F45" w:rsidRDefault="000603A8" w:rsidP="004738B6">
            <w:pPr>
              <w:jc w:val="center"/>
              <w:rPr>
                <w:rFonts w:eastAsia="Times New Roman"/>
                <w:b/>
                <w:bCs/>
                <w:color w:val="000000"/>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TT</w:t>
            </w:r>
            <w:r w:rsidR="00B6208E" w:rsidRPr="00364F45">
              <w:rPr>
                <w:rFonts w:eastAsia="Times New Roman"/>
                <w:b/>
                <w:bCs/>
                <w:color w:val="000000"/>
                <w:sz w:val="16"/>
                <w:szCs w:val="16"/>
              </w:rPr>
              <w:t>.</w:t>
            </w:r>
            <w:r w:rsidRPr="00364F45">
              <w:rPr>
                <w:rFonts w:eastAsia="Times New Roman"/>
                <w:b/>
                <w:bCs/>
                <w:color w:val="000000"/>
                <w:sz w:val="16"/>
                <w:szCs w:val="16"/>
              </w:rPr>
              <w:t xml:space="preserve"> Tân Biên</w:t>
            </w:r>
          </w:p>
        </w:tc>
        <w:tc>
          <w:tcPr>
            <w:tcW w:w="275"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Mỏ Công</w:t>
            </w:r>
          </w:p>
        </w:tc>
        <w:tc>
          <w:tcPr>
            <w:tcW w:w="307"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Tân Bình</w:t>
            </w:r>
          </w:p>
        </w:tc>
        <w:tc>
          <w:tcPr>
            <w:tcW w:w="307"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Tân Lập</w:t>
            </w:r>
          </w:p>
        </w:tc>
        <w:tc>
          <w:tcPr>
            <w:tcW w:w="312"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Tân Phong</w:t>
            </w:r>
          </w:p>
        </w:tc>
        <w:tc>
          <w:tcPr>
            <w:tcW w:w="382"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Thạnh Bắc</w:t>
            </w:r>
          </w:p>
        </w:tc>
        <w:tc>
          <w:tcPr>
            <w:tcW w:w="360"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Thạnh Bình</w:t>
            </w:r>
          </w:p>
        </w:tc>
        <w:tc>
          <w:tcPr>
            <w:tcW w:w="376"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Thạnh Tây</w:t>
            </w:r>
          </w:p>
        </w:tc>
        <w:tc>
          <w:tcPr>
            <w:tcW w:w="303"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Trà Vong</w:t>
            </w:r>
          </w:p>
        </w:tc>
        <w:tc>
          <w:tcPr>
            <w:tcW w:w="330" w:type="pct"/>
            <w:tcBorders>
              <w:top w:val="nil"/>
              <w:left w:val="nil"/>
              <w:bottom w:val="single" w:sz="4" w:space="0" w:color="auto"/>
              <w:right w:val="single" w:sz="4" w:space="0" w:color="auto"/>
            </w:tcBorders>
            <w:shd w:val="clear" w:color="auto" w:fill="auto"/>
            <w:vAlign w:val="center"/>
            <w:hideMark/>
          </w:tcPr>
          <w:p w:rsidR="000603A8" w:rsidRPr="00364F45" w:rsidRDefault="000603A8" w:rsidP="004738B6">
            <w:pPr>
              <w:jc w:val="center"/>
              <w:rPr>
                <w:rFonts w:eastAsia="Times New Roman"/>
                <w:b/>
                <w:bCs/>
                <w:color w:val="000000"/>
                <w:sz w:val="16"/>
                <w:szCs w:val="16"/>
              </w:rPr>
            </w:pPr>
            <w:r w:rsidRPr="00364F45">
              <w:rPr>
                <w:rFonts w:eastAsia="Times New Roman"/>
                <w:b/>
                <w:bCs/>
                <w:color w:val="000000"/>
                <w:sz w:val="16"/>
                <w:szCs w:val="16"/>
              </w:rPr>
              <w:t>Hòa Hiệp</w:t>
            </w:r>
          </w:p>
        </w:tc>
      </w:tr>
      <w:tr w:rsidR="005C541E" w:rsidRPr="00364F45" w:rsidTr="00364F45">
        <w:trPr>
          <w:trHeight w:val="420"/>
        </w:trPr>
        <w:tc>
          <w:tcPr>
            <w:tcW w:w="261" w:type="pct"/>
            <w:tcBorders>
              <w:top w:val="nil"/>
              <w:left w:val="single" w:sz="4" w:space="0" w:color="auto"/>
              <w:bottom w:val="dotted" w:sz="4" w:space="0" w:color="auto"/>
              <w:right w:val="single" w:sz="4" w:space="0" w:color="auto"/>
            </w:tcBorders>
            <w:shd w:val="clear" w:color="auto" w:fill="auto"/>
            <w:vAlign w:val="center"/>
            <w:hideMark/>
          </w:tcPr>
          <w:p w:rsidR="005C541E" w:rsidRPr="00364F45" w:rsidRDefault="005C541E">
            <w:pPr>
              <w:jc w:val="center"/>
              <w:rPr>
                <w:b/>
                <w:bCs/>
                <w:color w:val="000000"/>
                <w:sz w:val="16"/>
                <w:szCs w:val="16"/>
              </w:rPr>
            </w:pPr>
            <w:r w:rsidRPr="00364F45">
              <w:rPr>
                <w:b/>
                <w:bCs/>
                <w:color w:val="000000"/>
                <w:sz w:val="16"/>
                <w:szCs w:val="16"/>
              </w:rPr>
              <w:t>1</w:t>
            </w:r>
          </w:p>
        </w:tc>
        <w:tc>
          <w:tcPr>
            <w:tcW w:w="697" w:type="pct"/>
            <w:tcBorders>
              <w:top w:val="nil"/>
              <w:left w:val="nil"/>
              <w:bottom w:val="dotted" w:sz="4" w:space="0" w:color="auto"/>
              <w:right w:val="single" w:sz="4" w:space="0" w:color="auto"/>
            </w:tcBorders>
            <w:shd w:val="clear" w:color="auto" w:fill="auto"/>
            <w:vAlign w:val="center"/>
            <w:hideMark/>
          </w:tcPr>
          <w:p w:rsidR="005C541E" w:rsidRPr="00364F45" w:rsidRDefault="005C541E">
            <w:pPr>
              <w:rPr>
                <w:b/>
                <w:bCs/>
                <w:color w:val="000000"/>
                <w:sz w:val="16"/>
                <w:szCs w:val="16"/>
              </w:rPr>
            </w:pPr>
            <w:r w:rsidRPr="00364F45">
              <w:rPr>
                <w:b/>
                <w:bCs/>
                <w:color w:val="000000"/>
                <w:sz w:val="16"/>
                <w:szCs w:val="16"/>
              </w:rPr>
              <w:t xml:space="preserve">Đất nông nghiệp chuyển sang phi nông nghiệp </w:t>
            </w:r>
          </w:p>
        </w:tc>
        <w:tc>
          <w:tcPr>
            <w:tcW w:w="451" w:type="pct"/>
            <w:tcBorders>
              <w:top w:val="nil"/>
              <w:left w:val="nil"/>
              <w:bottom w:val="dotted" w:sz="4" w:space="0" w:color="auto"/>
              <w:right w:val="single" w:sz="4" w:space="0" w:color="auto"/>
            </w:tcBorders>
            <w:shd w:val="clear" w:color="auto" w:fill="auto"/>
            <w:vAlign w:val="center"/>
            <w:hideMark/>
          </w:tcPr>
          <w:p w:rsidR="005C541E" w:rsidRPr="00364F45" w:rsidRDefault="005C541E" w:rsidP="00F74A94">
            <w:pPr>
              <w:jc w:val="center"/>
              <w:rPr>
                <w:b/>
                <w:bCs/>
                <w:color w:val="000000"/>
                <w:sz w:val="16"/>
                <w:szCs w:val="16"/>
              </w:rPr>
            </w:pPr>
            <w:r w:rsidRPr="00364F45">
              <w:rPr>
                <w:b/>
                <w:bCs/>
                <w:color w:val="000000"/>
                <w:sz w:val="16"/>
                <w:szCs w:val="16"/>
              </w:rPr>
              <w:t>NNP/PNN</w:t>
            </w:r>
          </w:p>
        </w:tc>
        <w:tc>
          <w:tcPr>
            <w:tcW w:w="357"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394,23</w:t>
            </w:r>
          </w:p>
        </w:tc>
        <w:tc>
          <w:tcPr>
            <w:tcW w:w="282"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13,04</w:t>
            </w:r>
          </w:p>
        </w:tc>
        <w:tc>
          <w:tcPr>
            <w:tcW w:w="275"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12,45</w:t>
            </w:r>
          </w:p>
        </w:tc>
        <w:tc>
          <w:tcPr>
            <w:tcW w:w="307"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69,68</w:t>
            </w:r>
          </w:p>
        </w:tc>
        <w:tc>
          <w:tcPr>
            <w:tcW w:w="307"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26,22</w:t>
            </w:r>
          </w:p>
        </w:tc>
        <w:tc>
          <w:tcPr>
            <w:tcW w:w="312"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25,58</w:t>
            </w:r>
          </w:p>
        </w:tc>
        <w:tc>
          <w:tcPr>
            <w:tcW w:w="382"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33,54</w:t>
            </w:r>
          </w:p>
        </w:tc>
        <w:tc>
          <w:tcPr>
            <w:tcW w:w="360"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9,18</w:t>
            </w:r>
          </w:p>
        </w:tc>
        <w:tc>
          <w:tcPr>
            <w:tcW w:w="376"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48,56</w:t>
            </w:r>
          </w:p>
        </w:tc>
        <w:tc>
          <w:tcPr>
            <w:tcW w:w="303"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8,25</w:t>
            </w:r>
          </w:p>
        </w:tc>
        <w:tc>
          <w:tcPr>
            <w:tcW w:w="330" w:type="pct"/>
            <w:tcBorders>
              <w:top w:val="nil"/>
              <w:left w:val="nil"/>
              <w:bottom w:val="dotted" w:sz="4" w:space="0" w:color="auto"/>
              <w:right w:val="single" w:sz="4" w:space="0" w:color="auto"/>
            </w:tcBorders>
            <w:shd w:val="clear" w:color="auto" w:fill="auto"/>
            <w:vAlign w:val="center"/>
          </w:tcPr>
          <w:p w:rsidR="005C541E" w:rsidRPr="005C541E" w:rsidRDefault="005C541E">
            <w:pPr>
              <w:jc w:val="right"/>
              <w:rPr>
                <w:b/>
                <w:bCs/>
                <w:color w:val="000000"/>
                <w:sz w:val="16"/>
                <w:szCs w:val="16"/>
              </w:rPr>
            </w:pPr>
            <w:r w:rsidRPr="005C541E">
              <w:rPr>
                <w:b/>
                <w:bCs/>
                <w:color w:val="000000"/>
                <w:sz w:val="16"/>
                <w:szCs w:val="16"/>
              </w:rPr>
              <w:t>147,73</w:t>
            </w:r>
          </w:p>
        </w:tc>
      </w:tr>
      <w:tr w:rsidR="005C541E" w:rsidRPr="00364F45" w:rsidTr="00364F45">
        <w:trPr>
          <w:trHeight w:val="283"/>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C541E" w:rsidRPr="00364F45" w:rsidRDefault="005C541E">
            <w:pPr>
              <w:jc w:val="center"/>
              <w:rPr>
                <w:color w:val="000000"/>
                <w:sz w:val="16"/>
                <w:szCs w:val="16"/>
              </w:rPr>
            </w:pPr>
            <w:r w:rsidRPr="00364F45">
              <w:rPr>
                <w:color w:val="000000"/>
                <w:sz w:val="16"/>
                <w:szCs w:val="16"/>
              </w:rPr>
              <w:t>1.1</w:t>
            </w:r>
          </w:p>
        </w:tc>
        <w:tc>
          <w:tcPr>
            <w:tcW w:w="697"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pPr>
              <w:rPr>
                <w:color w:val="000000"/>
                <w:sz w:val="16"/>
                <w:szCs w:val="16"/>
              </w:rPr>
            </w:pPr>
            <w:r w:rsidRPr="00364F45">
              <w:rPr>
                <w:color w:val="000000"/>
                <w:sz w:val="16"/>
                <w:szCs w:val="16"/>
              </w:rPr>
              <w:t xml:space="preserve">Đất trồng lúa </w:t>
            </w:r>
          </w:p>
        </w:tc>
        <w:tc>
          <w:tcPr>
            <w:tcW w:w="451"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F74A94">
            <w:pPr>
              <w:jc w:val="center"/>
              <w:rPr>
                <w:color w:val="000000"/>
                <w:sz w:val="16"/>
                <w:szCs w:val="16"/>
              </w:rPr>
            </w:pPr>
            <w:r w:rsidRPr="00364F45">
              <w:rPr>
                <w:color w:val="000000"/>
                <w:sz w:val="16"/>
                <w:szCs w:val="16"/>
              </w:rPr>
              <w:t>LUA/PNN</w:t>
            </w:r>
          </w:p>
        </w:tc>
        <w:tc>
          <w:tcPr>
            <w:tcW w:w="35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22,58</w:t>
            </w:r>
          </w:p>
        </w:tc>
        <w:tc>
          <w:tcPr>
            <w:tcW w:w="2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0,61</w:t>
            </w:r>
          </w:p>
        </w:tc>
        <w:tc>
          <w:tcPr>
            <w:tcW w:w="275"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1,68</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8,22</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0,25</w:t>
            </w:r>
          </w:p>
        </w:tc>
        <w:tc>
          <w:tcPr>
            <w:tcW w:w="31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4,50</w:t>
            </w:r>
          </w:p>
        </w:tc>
        <w:tc>
          <w:tcPr>
            <w:tcW w:w="3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2,38</w:t>
            </w:r>
          </w:p>
        </w:tc>
        <w:tc>
          <w:tcPr>
            <w:tcW w:w="376"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1,60</w:t>
            </w:r>
          </w:p>
        </w:tc>
        <w:tc>
          <w:tcPr>
            <w:tcW w:w="303"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1,90</w:t>
            </w:r>
          </w:p>
        </w:tc>
        <w:tc>
          <w:tcPr>
            <w:tcW w:w="33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1,44</w:t>
            </w:r>
          </w:p>
        </w:tc>
      </w:tr>
      <w:tr w:rsidR="005C541E" w:rsidRPr="00364F45" w:rsidTr="001D3E0F">
        <w:trPr>
          <w:trHeight w:val="283"/>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C541E" w:rsidRPr="00364F45" w:rsidRDefault="005C541E">
            <w:pPr>
              <w:jc w:val="center"/>
              <w:rPr>
                <w:color w:val="000000"/>
                <w:sz w:val="16"/>
                <w:szCs w:val="16"/>
              </w:rPr>
            </w:pPr>
            <w:r w:rsidRPr="00364F45">
              <w:rPr>
                <w:color w:val="000000"/>
                <w:sz w:val="16"/>
                <w:szCs w:val="16"/>
              </w:rPr>
              <w:t>1.2</w:t>
            </w:r>
          </w:p>
        </w:tc>
        <w:tc>
          <w:tcPr>
            <w:tcW w:w="697"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500EA5">
            <w:pPr>
              <w:rPr>
                <w:color w:val="000000"/>
                <w:sz w:val="16"/>
                <w:szCs w:val="16"/>
              </w:rPr>
            </w:pPr>
            <w:r w:rsidRPr="00364F45">
              <w:rPr>
                <w:color w:val="000000"/>
                <w:sz w:val="16"/>
                <w:szCs w:val="16"/>
              </w:rPr>
              <w:t xml:space="preserve">Đất HNK </w:t>
            </w:r>
          </w:p>
        </w:tc>
        <w:tc>
          <w:tcPr>
            <w:tcW w:w="451"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F74A94">
            <w:pPr>
              <w:jc w:val="center"/>
              <w:rPr>
                <w:color w:val="000000"/>
                <w:sz w:val="16"/>
                <w:szCs w:val="16"/>
              </w:rPr>
            </w:pPr>
            <w:r w:rsidRPr="00364F45">
              <w:rPr>
                <w:color w:val="000000"/>
                <w:sz w:val="16"/>
                <w:szCs w:val="16"/>
              </w:rPr>
              <w:t>HNK/PNN</w:t>
            </w:r>
          </w:p>
        </w:tc>
        <w:tc>
          <w:tcPr>
            <w:tcW w:w="35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93,19</w:t>
            </w:r>
          </w:p>
        </w:tc>
        <w:tc>
          <w:tcPr>
            <w:tcW w:w="2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4,83</w:t>
            </w:r>
          </w:p>
        </w:tc>
        <w:tc>
          <w:tcPr>
            <w:tcW w:w="275"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6,54</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1,14</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9,22</w:t>
            </w:r>
          </w:p>
        </w:tc>
        <w:tc>
          <w:tcPr>
            <w:tcW w:w="31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12,64</w:t>
            </w:r>
          </w:p>
        </w:tc>
        <w:tc>
          <w:tcPr>
            <w:tcW w:w="3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12,82</w:t>
            </w:r>
          </w:p>
        </w:tc>
        <w:tc>
          <w:tcPr>
            <w:tcW w:w="36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2,50</w:t>
            </w:r>
          </w:p>
        </w:tc>
        <w:tc>
          <w:tcPr>
            <w:tcW w:w="376"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23,59</w:t>
            </w:r>
          </w:p>
        </w:tc>
        <w:tc>
          <w:tcPr>
            <w:tcW w:w="303"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1,00</w:t>
            </w:r>
          </w:p>
        </w:tc>
        <w:tc>
          <w:tcPr>
            <w:tcW w:w="33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18,91</w:t>
            </w:r>
          </w:p>
        </w:tc>
      </w:tr>
      <w:tr w:rsidR="005C541E" w:rsidRPr="00364F45" w:rsidTr="001D3E0F">
        <w:trPr>
          <w:trHeight w:val="283"/>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C541E" w:rsidRPr="00364F45" w:rsidRDefault="005C541E">
            <w:pPr>
              <w:jc w:val="center"/>
              <w:rPr>
                <w:color w:val="000000"/>
                <w:sz w:val="16"/>
                <w:szCs w:val="16"/>
              </w:rPr>
            </w:pPr>
            <w:r w:rsidRPr="00364F45">
              <w:rPr>
                <w:color w:val="000000"/>
                <w:sz w:val="16"/>
                <w:szCs w:val="16"/>
              </w:rPr>
              <w:t>1.3</w:t>
            </w:r>
          </w:p>
        </w:tc>
        <w:tc>
          <w:tcPr>
            <w:tcW w:w="697"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3D0DE6">
            <w:pPr>
              <w:rPr>
                <w:color w:val="000000"/>
                <w:sz w:val="16"/>
                <w:szCs w:val="16"/>
              </w:rPr>
            </w:pPr>
            <w:r w:rsidRPr="00364F45">
              <w:rPr>
                <w:color w:val="000000"/>
                <w:sz w:val="16"/>
                <w:szCs w:val="16"/>
              </w:rPr>
              <w:t xml:space="preserve">Đất trồng CLN </w:t>
            </w:r>
          </w:p>
        </w:tc>
        <w:tc>
          <w:tcPr>
            <w:tcW w:w="451"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F74A94">
            <w:pPr>
              <w:jc w:val="center"/>
              <w:rPr>
                <w:color w:val="000000"/>
                <w:sz w:val="16"/>
                <w:szCs w:val="16"/>
              </w:rPr>
            </w:pPr>
            <w:r w:rsidRPr="00364F45">
              <w:rPr>
                <w:color w:val="000000"/>
                <w:sz w:val="16"/>
                <w:szCs w:val="16"/>
              </w:rPr>
              <w:t>CLN/PNN</w:t>
            </w:r>
          </w:p>
        </w:tc>
        <w:tc>
          <w:tcPr>
            <w:tcW w:w="35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226,20</w:t>
            </w:r>
          </w:p>
        </w:tc>
        <w:tc>
          <w:tcPr>
            <w:tcW w:w="2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7,60</w:t>
            </w:r>
          </w:p>
        </w:tc>
        <w:tc>
          <w:tcPr>
            <w:tcW w:w="275"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4,23</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11,76</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16,75</w:t>
            </w:r>
          </w:p>
        </w:tc>
        <w:tc>
          <w:tcPr>
            <w:tcW w:w="31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4,94</w:t>
            </w:r>
          </w:p>
        </w:tc>
        <w:tc>
          <w:tcPr>
            <w:tcW w:w="3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20,72</w:t>
            </w:r>
          </w:p>
        </w:tc>
        <w:tc>
          <w:tcPr>
            <w:tcW w:w="36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4,30</w:t>
            </w:r>
          </w:p>
        </w:tc>
        <w:tc>
          <w:tcPr>
            <w:tcW w:w="376"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23,37</w:t>
            </w:r>
          </w:p>
        </w:tc>
        <w:tc>
          <w:tcPr>
            <w:tcW w:w="303"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5,15</w:t>
            </w:r>
          </w:p>
        </w:tc>
        <w:tc>
          <w:tcPr>
            <w:tcW w:w="33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127,38</w:t>
            </w:r>
          </w:p>
        </w:tc>
      </w:tr>
      <w:tr w:rsidR="005C541E" w:rsidRPr="00364F45" w:rsidTr="001D3E0F">
        <w:trPr>
          <w:trHeight w:val="283"/>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C541E" w:rsidRPr="00364F45" w:rsidRDefault="005C541E" w:rsidP="0047176E">
            <w:pPr>
              <w:jc w:val="center"/>
              <w:rPr>
                <w:color w:val="000000"/>
                <w:sz w:val="16"/>
                <w:szCs w:val="16"/>
              </w:rPr>
            </w:pPr>
            <w:r w:rsidRPr="00364F45">
              <w:rPr>
                <w:color w:val="000000"/>
                <w:sz w:val="16"/>
                <w:szCs w:val="16"/>
              </w:rPr>
              <w:t>1.4</w:t>
            </w:r>
          </w:p>
        </w:tc>
        <w:tc>
          <w:tcPr>
            <w:tcW w:w="697"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282854">
            <w:pPr>
              <w:rPr>
                <w:color w:val="000000"/>
                <w:sz w:val="16"/>
                <w:szCs w:val="16"/>
              </w:rPr>
            </w:pPr>
            <w:r w:rsidRPr="00364F45">
              <w:rPr>
                <w:color w:val="000000"/>
                <w:sz w:val="16"/>
                <w:szCs w:val="16"/>
              </w:rPr>
              <w:t xml:space="preserve">Đất rừng ĐD </w:t>
            </w:r>
          </w:p>
        </w:tc>
        <w:tc>
          <w:tcPr>
            <w:tcW w:w="451"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F74A94">
            <w:pPr>
              <w:jc w:val="center"/>
              <w:rPr>
                <w:color w:val="000000"/>
                <w:sz w:val="16"/>
                <w:szCs w:val="16"/>
              </w:rPr>
            </w:pPr>
            <w:r w:rsidRPr="00364F45">
              <w:rPr>
                <w:color w:val="000000"/>
                <w:sz w:val="16"/>
                <w:szCs w:val="16"/>
              </w:rPr>
              <w:t>RDD/PNN</w:t>
            </w:r>
          </w:p>
        </w:tc>
        <w:tc>
          <w:tcPr>
            <w:tcW w:w="35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48,56</w:t>
            </w:r>
          </w:p>
        </w:tc>
        <w:tc>
          <w:tcPr>
            <w:tcW w:w="2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48,56</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1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03"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3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r>
      <w:tr w:rsidR="005C541E" w:rsidRPr="00364F45" w:rsidTr="001D3E0F">
        <w:trPr>
          <w:trHeight w:val="283"/>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5C541E" w:rsidRPr="00364F45" w:rsidRDefault="005C541E">
            <w:pPr>
              <w:jc w:val="center"/>
              <w:rPr>
                <w:color w:val="000000"/>
                <w:sz w:val="16"/>
                <w:szCs w:val="16"/>
              </w:rPr>
            </w:pPr>
            <w:r w:rsidRPr="00364F45">
              <w:rPr>
                <w:color w:val="000000"/>
                <w:sz w:val="16"/>
                <w:szCs w:val="16"/>
              </w:rPr>
              <w:t>1.5</w:t>
            </w:r>
          </w:p>
        </w:tc>
        <w:tc>
          <w:tcPr>
            <w:tcW w:w="697"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3D4E0A">
            <w:pPr>
              <w:rPr>
                <w:color w:val="000000"/>
                <w:sz w:val="16"/>
                <w:szCs w:val="16"/>
              </w:rPr>
            </w:pPr>
            <w:r w:rsidRPr="00364F45">
              <w:rPr>
                <w:color w:val="000000"/>
                <w:sz w:val="16"/>
                <w:szCs w:val="16"/>
              </w:rPr>
              <w:t xml:space="preserve">Đất NT thuỷ sản </w:t>
            </w:r>
          </w:p>
        </w:tc>
        <w:tc>
          <w:tcPr>
            <w:tcW w:w="451" w:type="pct"/>
            <w:tcBorders>
              <w:top w:val="dotted" w:sz="4" w:space="0" w:color="auto"/>
              <w:left w:val="nil"/>
              <w:bottom w:val="dotted" w:sz="4" w:space="0" w:color="auto"/>
              <w:right w:val="single" w:sz="4" w:space="0" w:color="auto"/>
            </w:tcBorders>
            <w:shd w:val="clear" w:color="auto" w:fill="auto"/>
            <w:vAlign w:val="center"/>
            <w:hideMark/>
          </w:tcPr>
          <w:p w:rsidR="005C541E" w:rsidRPr="00364F45" w:rsidRDefault="005C541E" w:rsidP="00F74A94">
            <w:pPr>
              <w:jc w:val="center"/>
              <w:rPr>
                <w:color w:val="000000"/>
                <w:sz w:val="16"/>
                <w:szCs w:val="16"/>
              </w:rPr>
            </w:pPr>
            <w:r w:rsidRPr="00364F45">
              <w:rPr>
                <w:color w:val="000000"/>
                <w:sz w:val="16"/>
                <w:szCs w:val="16"/>
              </w:rPr>
              <w:t>NTS/PNN</w:t>
            </w:r>
          </w:p>
        </w:tc>
        <w:tc>
          <w:tcPr>
            <w:tcW w:w="35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3,70</w:t>
            </w:r>
          </w:p>
        </w:tc>
        <w:tc>
          <w:tcPr>
            <w:tcW w:w="2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1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3,50</w:t>
            </w:r>
          </w:p>
        </w:tc>
        <w:tc>
          <w:tcPr>
            <w:tcW w:w="382"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c>
          <w:tcPr>
            <w:tcW w:w="303"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jc w:val="right"/>
              <w:rPr>
                <w:color w:val="000000"/>
                <w:sz w:val="16"/>
                <w:szCs w:val="16"/>
              </w:rPr>
            </w:pPr>
            <w:r w:rsidRPr="005C541E">
              <w:rPr>
                <w:color w:val="000000"/>
                <w:sz w:val="16"/>
                <w:szCs w:val="16"/>
              </w:rPr>
              <w:t>0,20</w:t>
            </w:r>
          </w:p>
        </w:tc>
        <w:tc>
          <w:tcPr>
            <w:tcW w:w="330" w:type="pct"/>
            <w:tcBorders>
              <w:top w:val="dotted" w:sz="4" w:space="0" w:color="auto"/>
              <w:left w:val="nil"/>
              <w:bottom w:val="dotted" w:sz="4" w:space="0" w:color="auto"/>
              <w:right w:val="single" w:sz="4" w:space="0" w:color="auto"/>
            </w:tcBorders>
            <w:shd w:val="clear" w:color="auto" w:fill="auto"/>
            <w:vAlign w:val="center"/>
          </w:tcPr>
          <w:p w:rsidR="005C541E" w:rsidRPr="005C541E" w:rsidRDefault="005C541E">
            <w:pPr>
              <w:rPr>
                <w:color w:val="000000"/>
                <w:sz w:val="16"/>
                <w:szCs w:val="16"/>
              </w:rPr>
            </w:pPr>
            <w:r w:rsidRPr="005C541E">
              <w:rPr>
                <w:color w:val="000000"/>
                <w:sz w:val="16"/>
                <w:szCs w:val="16"/>
              </w:rPr>
              <w:t> </w:t>
            </w:r>
          </w:p>
        </w:tc>
      </w:tr>
      <w:tr w:rsidR="004E612B" w:rsidRPr="00364F45" w:rsidTr="00926164">
        <w:trPr>
          <w:trHeight w:val="675"/>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4E612B" w:rsidRPr="00364F45" w:rsidRDefault="004E612B">
            <w:pPr>
              <w:jc w:val="center"/>
              <w:rPr>
                <w:b/>
                <w:bCs/>
                <w:color w:val="000000"/>
                <w:sz w:val="16"/>
                <w:szCs w:val="16"/>
              </w:rPr>
            </w:pPr>
            <w:r w:rsidRPr="00364F45">
              <w:rPr>
                <w:b/>
                <w:bCs/>
                <w:color w:val="000000"/>
                <w:sz w:val="16"/>
                <w:szCs w:val="16"/>
              </w:rPr>
              <w:t>2</w:t>
            </w:r>
          </w:p>
        </w:tc>
        <w:tc>
          <w:tcPr>
            <w:tcW w:w="697" w:type="pct"/>
            <w:tcBorders>
              <w:top w:val="dotted" w:sz="4" w:space="0" w:color="auto"/>
              <w:left w:val="nil"/>
              <w:bottom w:val="dotted" w:sz="4" w:space="0" w:color="auto"/>
              <w:right w:val="single" w:sz="4" w:space="0" w:color="auto"/>
            </w:tcBorders>
            <w:shd w:val="clear" w:color="auto" w:fill="auto"/>
            <w:vAlign w:val="center"/>
          </w:tcPr>
          <w:p w:rsidR="004E612B" w:rsidRPr="00364F45" w:rsidRDefault="004E612B">
            <w:pPr>
              <w:rPr>
                <w:b/>
                <w:bCs/>
                <w:color w:val="000000"/>
                <w:sz w:val="16"/>
                <w:szCs w:val="16"/>
              </w:rPr>
            </w:pPr>
            <w:r w:rsidRPr="00364F45">
              <w:rPr>
                <w:b/>
                <w:bCs/>
                <w:color w:val="000000"/>
                <w:sz w:val="16"/>
                <w:szCs w:val="16"/>
              </w:rPr>
              <w:t xml:space="preserve">Chuyển đổi cơ cấu sử dụng đất trong nội bộ đất nông nghiệp </w:t>
            </w:r>
          </w:p>
        </w:tc>
        <w:tc>
          <w:tcPr>
            <w:tcW w:w="451" w:type="pct"/>
            <w:tcBorders>
              <w:top w:val="dotted" w:sz="4" w:space="0" w:color="auto"/>
              <w:left w:val="nil"/>
              <w:bottom w:val="dotted" w:sz="4" w:space="0" w:color="auto"/>
              <w:right w:val="single" w:sz="4" w:space="0" w:color="auto"/>
            </w:tcBorders>
            <w:shd w:val="clear" w:color="auto" w:fill="auto"/>
            <w:vAlign w:val="center"/>
          </w:tcPr>
          <w:p w:rsidR="004E612B" w:rsidRPr="00364F45" w:rsidRDefault="004E612B" w:rsidP="00F74A94">
            <w:pPr>
              <w:jc w:val="center"/>
              <w:rPr>
                <w:color w:val="000000"/>
                <w:sz w:val="16"/>
                <w:szCs w:val="16"/>
              </w:rPr>
            </w:pPr>
          </w:p>
        </w:tc>
        <w:tc>
          <w:tcPr>
            <w:tcW w:w="357"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844,10</w:t>
            </w:r>
          </w:p>
        </w:tc>
        <w:tc>
          <w:tcPr>
            <w:tcW w:w="282"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rPr>
                <w:b/>
                <w:bCs/>
                <w:color w:val="000000"/>
                <w:sz w:val="16"/>
                <w:szCs w:val="16"/>
              </w:rPr>
            </w:pPr>
            <w:r w:rsidRPr="004E612B">
              <w:rPr>
                <w:b/>
                <w:bCs/>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61,50</w:t>
            </w:r>
          </w:p>
        </w:tc>
        <w:tc>
          <w:tcPr>
            <w:tcW w:w="307"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80,00</w:t>
            </w:r>
          </w:p>
        </w:tc>
        <w:tc>
          <w:tcPr>
            <w:tcW w:w="307"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53,90</w:t>
            </w:r>
          </w:p>
        </w:tc>
        <w:tc>
          <w:tcPr>
            <w:tcW w:w="312"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62,00</w:t>
            </w:r>
          </w:p>
        </w:tc>
        <w:tc>
          <w:tcPr>
            <w:tcW w:w="382"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160,35</w:t>
            </w:r>
          </w:p>
        </w:tc>
        <w:tc>
          <w:tcPr>
            <w:tcW w:w="360"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104,20</w:t>
            </w:r>
          </w:p>
        </w:tc>
        <w:tc>
          <w:tcPr>
            <w:tcW w:w="376"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123,00</w:t>
            </w:r>
          </w:p>
        </w:tc>
        <w:tc>
          <w:tcPr>
            <w:tcW w:w="303"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66,00</w:t>
            </w:r>
          </w:p>
        </w:tc>
        <w:tc>
          <w:tcPr>
            <w:tcW w:w="330" w:type="pct"/>
            <w:tcBorders>
              <w:top w:val="dotted" w:sz="4" w:space="0" w:color="auto"/>
              <w:left w:val="nil"/>
              <w:bottom w:val="dotted" w:sz="4" w:space="0" w:color="auto"/>
              <w:right w:val="single" w:sz="4" w:space="0" w:color="auto"/>
            </w:tcBorders>
            <w:shd w:val="clear" w:color="auto" w:fill="auto"/>
            <w:vAlign w:val="center"/>
          </w:tcPr>
          <w:p w:rsidR="004E612B" w:rsidRPr="004E612B" w:rsidRDefault="004E612B">
            <w:pPr>
              <w:jc w:val="right"/>
              <w:rPr>
                <w:b/>
                <w:bCs/>
                <w:color w:val="000000"/>
                <w:sz w:val="16"/>
                <w:szCs w:val="16"/>
              </w:rPr>
            </w:pPr>
            <w:r w:rsidRPr="004E612B">
              <w:rPr>
                <w:b/>
                <w:bCs/>
                <w:color w:val="000000"/>
                <w:sz w:val="16"/>
                <w:szCs w:val="16"/>
              </w:rPr>
              <w:t>133,15</w:t>
            </w:r>
          </w:p>
        </w:tc>
      </w:tr>
      <w:tr w:rsidR="00364F45" w:rsidRPr="00364F45" w:rsidTr="00F570F5">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2.1</w:t>
            </w:r>
          </w:p>
        </w:tc>
        <w:tc>
          <w:tcPr>
            <w:tcW w:w="69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rsidP="003037A7">
            <w:pPr>
              <w:rPr>
                <w:color w:val="000000"/>
                <w:sz w:val="16"/>
                <w:szCs w:val="16"/>
              </w:rPr>
            </w:pPr>
            <w:r w:rsidRPr="00364F45">
              <w:rPr>
                <w:color w:val="000000"/>
                <w:sz w:val="16"/>
                <w:szCs w:val="16"/>
              </w:rPr>
              <w:t>Đất trồng lúa sang CLN</w:t>
            </w:r>
          </w:p>
        </w:tc>
        <w:tc>
          <w:tcPr>
            <w:tcW w:w="451"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 xml:space="preserve">LUA/CLN </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237,50</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10,00</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60,00</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2,50</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70,00</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40,00</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10,00</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40,00</w:t>
            </w:r>
          </w:p>
        </w:tc>
      </w:tr>
      <w:tr w:rsidR="00364F45" w:rsidRPr="00364F45" w:rsidTr="00F570F5">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2.2</w:t>
            </w:r>
          </w:p>
        </w:tc>
        <w:tc>
          <w:tcPr>
            <w:tcW w:w="69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rsidP="003037A7">
            <w:pPr>
              <w:rPr>
                <w:sz w:val="16"/>
                <w:szCs w:val="16"/>
              </w:rPr>
            </w:pPr>
            <w:r w:rsidRPr="00364F45">
              <w:rPr>
                <w:sz w:val="16"/>
                <w:szCs w:val="16"/>
              </w:rPr>
              <w:t xml:space="preserve">Đất trồng cây hàng năm sang đất CLN </w:t>
            </w:r>
          </w:p>
        </w:tc>
        <w:tc>
          <w:tcPr>
            <w:tcW w:w="451"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 xml:space="preserve">HNK/CLN </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526,90</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49,50</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20,00</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50,20</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50,00</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150,00</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27,20</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80,00</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50,00</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50,00</w:t>
            </w:r>
          </w:p>
        </w:tc>
      </w:tr>
      <w:tr w:rsidR="00364F45" w:rsidRPr="00364F45" w:rsidTr="00F570F5">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2.3</w:t>
            </w:r>
          </w:p>
        </w:tc>
        <w:tc>
          <w:tcPr>
            <w:tcW w:w="69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rsidP="003037A7">
            <w:pPr>
              <w:rPr>
                <w:color w:val="000000"/>
                <w:sz w:val="16"/>
                <w:szCs w:val="16"/>
              </w:rPr>
            </w:pPr>
            <w:r w:rsidRPr="00364F45">
              <w:rPr>
                <w:color w:val="000000"/>
                <w:sz w:val="16"/>
                <w:szCs w:val="16"/>
              </w:rPr>
              <w:t xml:space="preserve">Đất trồng lúa sang NTTS </w:t>
            </w:r>
          </w:p>
        </w:tc>
        <w:tc>
          <w:tcPr>
            <w:tcW w:w="451"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 xml:space="preserve">LUA/NTS </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11,70</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1,00</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0,20</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0,50</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2,00</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3,00</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r>
      <w:tr w:rsidR="00364F45" w:rsidRPr="00364F45" w:rsidTr="00F570F5">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2.4</w:t>
            </w:r>
          </w:p>
        </w:tc>
        <w:tc>
          <w:tcPr>
            <w:tcW w:w="69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rsidP="003037A7">
            <w:pPr>
              <w:rPr>
                <w:color w:val="000000"/>
                <w:sz w:val="16"/>
                <w:szCs w:val="16"/>
              </w:rPr>
            </w:pPr>
            <w:r w:rsidRPr="00364F45">
              <w:rPr>
                <w:color w:val="000000"/>
                <w:sz w:val="16"/>
                <w:szCs w:val="16"/>
              </w:rPr>
              <w:t>Đất trồng cây lâu năm chuyển sang HNK</w:t>
            </w:r>
          </w:p>
        </w:tc>
        <w:tc>
          <w:tcPr>
            <w:tcW w:w="451"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CLN/HNK</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5,00</w:t>
            </w:r>
          </w:p>
        </w:tc>
      </w:tr>
      <w:tr w:rsidR="00364F45" w:rsidRPr="00364F45" w:rsidTr="00F570F5">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2.5</w:t>
            </w:r>
          </w:p>
        </w:tc>
        <w:tc>
          <w:tcPr>
            <w:tcW w:w="69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rsidP="003037A7">
            <w:pPr>
              <w:rPr>
                <w:color w:val="000000"/>
                <w:sz w:val="16"/>
                <w:szCs w:val="16"/>
              </w:rPr>
            </w:pPr>
            <w:r w:rsidRPr="00364F45">
              <w:rPr>
                <w:color w:val="000000"/>
                <w:sz w:val="16"/>
                <w:szCs w:val="16"/>
              </w:rPr>
              <w:t xml:space="preserve">Đất trồng cây hàng năm khác sang NTTS </w:t>
            </w:r>
          </w:p>
        </w:tc>
        <w:tc>
          <w:tcPr>
            <w:tcW w:w="451"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 xml:space="preserve">HNK/NTS </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23,00</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1,00</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0,50</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2,00</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8,00</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6,50</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1,00</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3,00</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1,00</w:t>
            </w:r>
          </w:p>
        </w:tc>
      </w:tr>
      <w:tr w:rsidR="00364F45" w:rsidRPr="00364F45" w:rsidTr="001D3E0F">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64F45" w:rsidRPr="00364F45" w:rsidRDefault="00364F45">
            <w:pPr>
              <w:jc w:val="center"/>
              <w:rPr>
                <w:color w:val="000000"/>
                <w:sz w:val="16"/>
                <w:szCs w:val="16"/>
              </w:rPr>
            </w:pPr>
            <w:r w:rsidRPr="00364F45">
              <w:rPr>
                <w:color w:val="000000"/>
                <w:sz w:val="16"/>
                <w:szCs w:val="16"/>
              </w:rPr>
              <w:t>2.6</w:t>
            </w:r>
          </w:p>
        </w:tc>
        <w:tc>
          <w:tcPr>
            <w:tcW w:w="697" w:type="pct"/>
            <w:tcBorders>
              <w:top w:val="dotted" w:sz="4" w:space="0" w:color="auto"/>
              <w:left w:val="nil"/>
              <w:bottom w:val="dotted" w:sz="4" w:space="0" w:color="auto"/>
              <w:right w:val="single" w:sz="4" w:space="0" w:color="auto"/>
            </w:tcBorders>
            <w:shd w:val="clear" w:color="auto" w:fill="auto"/>
            <w:vAlign w:val="center"/>
            <w:hideMark/>
          </w:tcPr>
          <w:p w:rsidR="00364F45" w:rsidRPr="00364F45" w:rsidRDefault="00364F45" w:rsidP="003037A7">
            <w:pPr>
              <w:rPr>
                <w:color w:val="000000"/>
                <w:sz w:val="16"/>
                <w:szCs w:val="16"/>
              </w:rPr>
            </w:pPr>
            <w:r w:rsidRPr="00364F45">
              <w:rPr>
                <w:color w:val="000000"/>
                <w:sz w:val="16"/>
                <w:szCs w:val="16"/>
              </w:rPr>
              <w:t xml:space="preserve">Đất trồng cây lâu năm sang đất NTTS </w:t>
            </w:r>
          </w:p>
        </w:tc>
        <w:tc>
          <w:tcPr>
            <w:tcW w:w="451" w:type="pct"/>
            <w:tcBorders>
              <w:top w:val="dotted" w:sz="4" w:space="0" w:color="auto"/>
              <w:left w:val="nil"/>
              <w:bottom w:val="dotted" w:sz="4" w:space="0" w:color="auto"/>
              <w:right w:val="single" w:sz="4" w:space="0" w:color="auto"/>
            </w:tcBorders>
            <w:shd w:val="clear" w:color="auto" w:fill="auto"/>
            <w:vAlign w:val="center"/>
            <w:hideMark/>
          </w:tcPr>
          <w:p w:rsidR="00364F45" w:rsidRPr="00364F45" w:rsidRDefault="00364F45">
            <w:pPr>
              <w:jc w:val="center"/>
              <w:rPr>
                <w:color w:val="000000"/>
                <w:sz w:val="16"/>
                <w:szCs w:val="16"/>
              </w:rPr>
            </w:pPr>
            <w:r w:rsidRPr="00364F45">
              <w:rPr>
                <w:color w:val="000000"/>
                <w:sz w:val="16"/>
                <w:szCs w:val="16"/>
              </w:rPr>
              <w:t xml:space="preserve">CLN/NTS </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2,85</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0,50</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2,35</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r>
      <w:tr w:rsidR="00364F45" w:rsidRPr="00364F45" w:rsidTr="003037A7">
        <w:trPr>
          <w:trHeight w:val="624"/>
        </w:trPr>
        <w:tc>
          <w:tcPr>
            <w:tcW w:w="261" w:type="pct"/>
            <w:tcBorders>
              <w:top w:val="dotted" w:sz="4" w:space="0" w:color="auto"/>
              <w:left w:val="single" w:sz="4" w:space="0" w:color="auto"/>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2.7</w:t>
            </w:r>
          </w:p>
        </w:tc>
        <w:tc>
          <w:tcPr>
            <w:tcW w:w="69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Đất nông nghiệp có rừng chuyển sang đất cây hàng năm khác</w:t>
            </w:r>
          </w:p>
        </w:tc>
        <w:tc>
          <w:tcPr>
            <w:tcW w:w="451"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center"/>
              <w:rPr>
                <w:color w:val="000000"/>
                <w:sz w:val="16"/>
                <w:szCs w:val="16"/>
              </w:rPr>
            </w:pPr>
            <w:r w:rsidRPr="00364F45">
              <w:rPr>
                <w:color w:val="000000"/>
                <w:sz w:val="16"/>
                <w:szCs w:val="16"/>
              </w:rPr>
              <w:t>LNP/NHK</w:t>
            </w:r>
          </w:p>
        </w:tc>
        <w:tc>
          <w:tcPr>
            <w:tcW w:w="35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37,15</w:t>
            </w:r>
          </w:p>
        </w:tc>
        <w:tc>
          <w:tcPr>
            <w:tcW w:w="2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275"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7"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1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82"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6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76"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03"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rPr>
                <w:color w:val="000000"/>
                <w:sz w:val="16"/>
                <w:szCs w:val="16"/>
              </w:rPr>
            </w:pPr>
            <w:r w:rsidRPr="00364F45">
              <w:rPr>
                <w:color w:val="000000"/>
                <w:sz w:val="16"/>
                <w:szCs w:val="16"/>
              </w:rPr>
              <w:t> </w:t>
            </w:r>
          </w:p>
        </w:tc>
        <w:tc>
          <w:tcPr>
            <w:tcW w:w="330" w:type="pct"/>
            <w:tcBorders>
              <w:top w:val="dotted" w:sz="4" w:space="0" w:color="auto"/>
              <w:left w:val="nil"/>
              <w:bottom w:val="dotted" w:sz="4" w:space="0" w:color="auto"/>
              <w:right w:val="single" w:sz="4" w:space="0" w:color="auto"/>
            </w:tcBorders>
            <w:shd w:val="clear" w:color="auto" w:fill="auto"/>
            <w:vAlign w:val="center"/>
          </w:tcPr>
          <w:p w:rsidR="00364F45" w:rsidRPr="00364F45" w:rsidRDefault="00364F45">
            <w:pPr>
              <w:jc w:val="right"/>
              <w:rPr>
                <w:color w:val="000000"/>
                <w:sz w:val="16"/>
                <w:szCs w:val="16"/>
              </w:rPr>
            </w:pPr>
            <w:r w:rsidRPr="00364F45">
              <w:rPr>
                <w:color w:val="000000"/>
                <w:sz w:val="16"/>
                <w:szCs w:val="16"/>
              </w:rPr>
              <w:t>37,15</w:t>
            </w:r>
          </w:p>
        </w:tc>
      </w:tr>
      <w:tr w:rsidR="00454F4B" w:rsidRPr="00364F45" w:rsidTr="00F570F5">
        <w:trPr>
          <w:trHeight w:val="624"/>
        </w:trPr>
        <w:tc>
          <w:tcPr>
            <w:tcW w:w="261" w:type="pct"/>
            <w:tcBorders>
              <w:top w:val="dotted" w:sz="4" w:space="0" w:color="auto"/>
              <w:left w:val="single" w:sz="4" w:space="0" w:color="auto"/>
              <w:bottom w:val="single" w:sz="4" w:space="0" w:color="auto"/>
              <w:right w:val="single" w:sz="4" w:space="0" w:color="auto"/>
            </w:tcBorders>
            <w:shd w:val="clear" w:color="auto" w:fill="auto"/>
            <w:vAlign w:val="center"/>
          </w:tcPr>
          <w:p w:rsidR="00454F4B" w:rsidRPr="00364F45" w:rsidRDefault="00454F4B">
            <w:pPr>
              <w:jc w:val="center"/>
              <w:rPr>
                <w:b/>
                <w:bCs/>
                <w:color w:val="000000"/>
                <w:sz w:val="16"/>
                <w:szCs w:val="16"/>
              </w:rPr>
            </w:pPr>
            <w:r w:rsidRPr="00364F45">
              <w:rPr>
                <w:b/>
                <w:bCs/>
                <w:color w:val="000000"/>
                <w:sz w:val="16"/>
                <w:szCs w:val="16"/>
              </w:rPr>
              <w:lastRenderedPageBreak/>
              <w:t>3</w:t>
            </w:r>
          </w:p>
        </w:tc>
        <w:tc>
          <w:tcPr>
            <w:tcW w:w="697" w:type="pct"/>
            <w:tcBorders>
              <w:top w:val="dotted" w:sz="4" w:space="0" w:color="auto"/>
              <w:left w:val="nil"/>
              <w:bottom w:val="single" w:sz="4" w:space="0" w:color="auto"/>
              <w:right w:val="single" w:sz="4" w:space="0" w:color="auto"/>
            </w:tcBorders>
            <w:shd w:val="clear" w:color="auto" w:fill="auto"/>
            <w:vAlign w:val="center"/>
          </w:tcPr>
          <w:p w:rsidR="00454F4B" w:rsidRPr="00364F45" w:rsidRDefault="00454F4B">
            <w:pPr>
              <w:rPr>
                <w:b/>
                <w:bCs/>
                <w:color w:val="000000"/>
                <w:sz w:val="16"/>
                <w:szCs w:val="16"/>
              </w:rPr>
            </w:pPr>
            <w:r w:rsidRPr="00364F45">
              <w:rPr>
                <w:b/>
                <w:bCs/>
                <w:color w:val="000000"/>
                <w:sz w:val="16"/>
                <w:szCs w:val="16"/>
              </w:rPr>
              <w:t xml:space="preserve">Đất phi nông nghiệp không phải là đất ở chuyển sang đất ở </w:t>
            </w:r>
          </w:p>
        </w:tc>
        <w:tc>
          <w:tcPr>
            <w:tcW w:w="451" w:type="pct"/>
            <w:tcBorders>
              <w:top w:val="dotted" w:sz="4" w:space="0" w:color="auto"/>
              <w:left w:val="nil"/>
              <w:bottom w:val="single" w:sz="4" w:space="0" w:color="auto"/>
              <w:right w:val="single" w:sz="4" w:space="0" w:color="auto"/>
            </w:tcBorders>
            <w:shd w:val="clear" w:color="auto" w:fill="auto"/>
            <w:vAlign w:val="center"/>
          </w:tcPr>
          <w:p w:rsidR="00454F4B" w:rsidRPr="00364F45" w:rsidRDefault="00454F4B">
            <w:pPr>
              <w:jc w:val="center"/>
              <w:rPr>
                <w:bCs/>
                <w:color w:val="000000"/>
                <w:sz w:val="16"/>
                <w:szCs w:val="16"/>
              </w:rPr>
            </w:pPr>
            <w:r w:rsidRPr="00364F45">
              <w:rPr>
                <w:bCs/>
                <w:color w:val="000000"/>
                <w:sz w:val="16"/>
                <w:szCs w:val="16"/>
              </w:rPr>
              <w:t xml:space="preserve">PKO/OCT </w:t>
            </w:r>
          </w:p>
        </w:tc>
        <w:tc>
          <w:tcPr>
            <w:tcW w:w="357"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jc w:val="right"/>
              <w:rPr>
                <w:b/>
                <w:bCs/>
                <w:color w:val="000000"/>
                <w:sz w:val="16"/>
                <w:szCs w:val="16"/>
              </w:rPr>
            </w:pPr>
            <w:r w:rsidRPr="00454F4B">
              <w:rPr>
                <w:b/>
                <w:bCs/>
                <w:color w:val="000000"/>
                <w:sz w:val="16"/>
                <w:szCs w:val="16"/>
              </w:rPr>
              <w:t>4,77</w:t>
            </w:r>
          </w:p>
        </w:tc>
        <w:tc>
          <w:tcPr>
            <w:tcW w:w="282"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jc w:val="right"/>
              <w:rPr>
                <w:b/>
                <w:bCs/>
                <w:color w:val="000000"/>
                <w:sz w:val="16"/>
                <w:szCs w:val="16"/>
              </w:rPr>
            </w:pPr>
            <w:r w:rsidRPr="00454F4B">
              <w:rPr>
                <w:b/>
                <w:bCs/>
                <w:color w:val="000000"/>
                <w:sz w:val="16"/>
                <w:szCs w:val="16"/>
              </w:rPr>
              <w:t>4,57</w:t>
            </w:r>
          </w:p>
        </w:tc>
        <w:tc>
          <w:tcPr>
            <w:tcW w:w="275"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07"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07"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jc w:val="right"/>
              <w:rPr>
                <w:b/>
                <w:bCs/>
                <w:color w:val="000000"/>
                <w:sz w:val="16"/>
                <w:szCs w:val="16"/>
              </w:rPr>
            </w:pPr>
            <w:r w:rsidRPr="00454F4B">
              <w:rPr>
                <w:b/>
                <w:bCs/>
                <w:color w:val="000000"/>
                <w:sz w:val="16"/>
                <w:szCs w:val="16"/>
              </w:rPr>
              <w:t>0,20</w:t>
            </w:r>
          </w:p>
        </w:tc>
        <w:tc>
          <w:tcPr>
            <w:tcW w:w="312"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82"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60"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76"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03"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c>
          <w:tcPr>
            <w:tcW w:w="330" w:type="pct"/>
            <w:tcBorders>
              <w:top w:val="dotted" w:sz="4" w:space="0" w:color="auto"/>
              <w:left w:val="nil"/>
              <w:bottom w:val="single" w:sz="4" w:space="0" w:color="auto"/>
              <w:right w:val="single" w:sz="4" w:space="0" w:color="auto"/>
            </w:tcBorders>
            <w:shd w:val="clear" w:color="auto" w:fill="auto"/>
            <w:vAlign w:val="center"/>
          </w:tcPr>
          <w:p w:rsidR="00454F4B" w:rsidRPr="00454F4B" w:rsidRDefault="00454F4B">
            <w:pPr>
              <w:rPr>
                <w:b/>
                <w:bCs/>
                <w:color w:val="000000"/>
                <w:sz w:val="16"/>
                <w:szCs w:val="16"/>
              </w:rPr>
            </w:pPr>
            <w:r w:rsidRPr="00454F4B">
              <w:rPr>
                <w:b/>
                <w:bCs/>
                <w:color w:val="000000"/>
                <w:sz w:val="16"/>
                <w:szCs w:val="16"/>
              </w:rPr>
              <w:t> </w:t>
            </w:r>
          </w:p>
        </w:tc>
      </w:tr>
    </w:tbl>
    <w:p w:rsidR="000603A8" w:rsidRPr="0029663B" w:rsidRDefault="000603A8" w:rsidP="000603A8">
      <w:pPr>
        <w:tabs>
          <w:tab w:val="left" w:pos="851"/>
        </w:tabs>
        <w:spacing w:before="120" w:line="264" w:lineRule="auto"/>
        <w:jc w:val="both"/>
        <w:rPr>
          <w:i/>
          <w:iCs/>
          <w:sz w:val="20"/>
          <w:szCs w:val="20"/>
        </w:rPr>
      </w:pPr>
      <w:r w:rsidRPr="0029663B">
        <w:rPr>
          <w:i/>
          <w:iCs/>
          <w:sz w:val="20"/>
          <w:szCs w:val="20"/>
        </w:rPr>
        <w:t>Ghi chú:</w:t>
      </w:r>
      <w:r w:rsidRPr="0029663B">
        <w:rPr>
          <w:i/>
          <w:iCs/>
          <w:sz w:val="20"/>
          <w:szCs w:val="20"/>
        </w:rPr>
        <w:tab/>
        <w:t>(a) gồm đất sản xuất NN, đất nuôi trồng thủy sản, đất làm muối và đất nông nghiệp khác</w:t>
      </w:r>
      <w:r w:rsidR="00787E26" w:rsidRPr="0029663B">
        <w:rPr>
          <w:i/>
          <w:iCs/>
          <w:sz w:val="20"/>
          <w:szCs w:val="20"/>
        </w:rPr>
        <w:t>,</w:t>
      </w:r>
      <w:r w:rsidRPr="0029663B">
        <w:rPr>
          <w:i/>
          <w:iCs/>
          <w:sz w:val="20"/>
          <w:szCs w:val="20"/>
        </w:rPr>
        <w:t xml:space="preserve"> PKO là đất phi nông nghiệp không phải là đất ở</w:t>
      </w:r>
      <w:r w:rsidR="008352F3" w:rsidRPr="0029663B">
        <w:rPr>
          <w:i/>
          <w:iCs/>
          <w:sz w:val="20"/>
          <w:szCs w:val="20"/>
        </w:rPr>
        <w:t>.</w:t>
      </w:r>
    </w:p>
    <w:p w:rsidR="002F698E" w:rsidRPr="000433FE" w:rsidRDefault="002F698E" w:rsidP="000C4882">
      <w:pPr>
        <w:pStyle w:val="Style2TB"/>
        <w:rPr>
          <w:sz w:val="25"/>
          <w:szCs w:val="25"/>
        </w:rPr>
      </w:pPr>
      <w:bookmarkStart w:id="258" w:name="_Toc461890447"/>
      <w:bookmarkStart w:id="259" w:name="_Toc462993558"/>
      <w:bookmarkStart w:id="260" w:name="_Toc463073702"/>
      <w:bookmarkStart w:id="261" w:name="_Toc521501739"/>
      <w:r w:rsidRPr="000433FE">
        <w:rPr>
          <w:sz w:val="25"/>
          <w:szCs w:val="25"/>
          <w:lang w:val="en-US"/>
        </w:rPr>
        <w:t>V</w:t>
      </w:r>
      <w:r w:rsidR="00B1774A">
        <w:rPr>
          <w:sz w:val="25"/>
          <w:szCs w:val="25"/>
          <w:lang w:val="en-US"/>
        </w:rPr>
        <w:t>I</w:t>
      </w:r>
      <w:r w:rsidR="008352F3" w:rsidRPr="000433FE">
        <w:rPr>
          <w:sz w:val="25"/>
          <w:szCs w:val="25"/>
          <w:lang w:val="en-US"/>
        </w:rPr>
        <w:t xml:space="preserve">. </w:t>
      </w:r>
      <w:r w:rsidRPr="000433FE">
        <w:rPr>
          <w:sz w:val="25"/>
          <w:szCs w:val="25"/>
        </w:rPr>
        <w:t>DIỆN TÍCH ĐẤT CẦN THU HỒI</w:t>
      </w:r>
      <w:bookmarkEnd w:id="258"/>
      <w:bookmarkEnd w:id="259"/>
      <w:bookmarkEnd w:id="260"/>
      <w:bookmarkEnd w:id="261"/>
    </w:p>
    <w:p w:rsidR="007E02ED" w:rsidRPr="00635E63" w:rsidRDefault="007E02ED" w:rsidP="00FC63E1">
      <w:pPr>
        <w:spacing w:before="120" w:line="276" w:lineRule="auto"/>
        <w:ind w:firstLine="720"/>
        <w:jc w:val="both"/>
        <w:rPr>
          <w:sz w:val="26"/>
          <w:szCs w:val="26"/>
          <w:lang w:val="vi-VN"/>
        </w:rPr>
      </w:pPr>
      <w:r w:rsidRPr="00635E63">
        <w:rPr>
          <w:sz w:val="26"/>
          <w:szCs w:val="26"/>
          <w:lang w:val="vi-VN"/>
        </w:rPr>
        <w:t>Tổng d</w:t>
      </w:r>
      <w:r w:rsidRPr="0029663B">
        <w:rPr>
          <w:sz w:val="26"/>
          <w:szCs w:val="26"/>
          <w:lang w:val="vi-VN"/>
        </w:rPr>
        <w:t>iện tích đất cần thu hồi trong kế hoạch sử dụng đất năm 201</w:t>
      </w:r>
      <w:r w:rsidR="00893693">
        <w:rPr>
          <w:sz w:val="26"/>
          <w:szCs w:val="26"/>
        </w:rPr>
        <w:t>9</w:t>
      </w:r>
      <w:r w:rsidRPr="00635E63">
        <w:rPr>
          <w:sz w:val="26"/>
          <w:szCs w:val="26"/>
          <w:lang w:val="vi-VN"/>
        </w:rPr>
        <w:t xml:space="preserve"> là </w:t>
      </w:r>
      <w:r w:rsidR="00A40988">
        <w:rPr>
          <w:sz w:val="26"/>
          <w:szCs w:val="26"/>
        </w:rPr>
        <w:t>224,10</w:t>
      </w:r>
      <w:r w:rsidRPr="00635E63">
        <w:rPr>
          <w:sz w:val="26"/>
          <w:szCs w:val="26"/>
          <w:lang w:val="vi-VN"/>
        </w:rPr>
        <w:t xml:space="preserve"> ha, trong đó: Đ</w:t>
      </w:r>
      <w:r w:rsidRPr="0029663B">
        <w:rPr>
          <w:sz w:val="26"/>
          <w:szCs w:val="26"/>
          <w:lang w:val="vi-VN"/>
        </w:rPr>
        <w:t xml:space="preserve">ất nông nghiệp cần thu hồi là </w:t>
      </w:r>
      <w:r w:rsidR="00A40988">
        <w:rPr>
          <w:sz w:val="26"/>
          <w:szCs w:val="26"/>
        </w:rPr>
        <w:t>221,50</w:t>
      </w:r>
      <w:r w:rsidRPr="0029663B">
        <w:rPr>
          <w:sz w:val="26"/>
          <w:szCs w:val="26"/>
          <w:lang w:val="vi-VN"/>
        </w:rPr>
        <w:t xml:space="preserve"> ha,</w:t>
      </w:r>
      <w:r w:rsidR="00323B87" w:rsidRPr="00635E63">
        <w:rPr>
          <w:sz w:val="26"/>
          <w:szCs w:val="26"/>
          <w:lang w:val="vi-VN"/>
        </w:rPr>
        <w:t xml:space="preserve"> </w:t>
      </w:r>
      <w:r w:rsidRPr="00635E63">
        <w:rPr>
          <w:sz w:val="26"/>
          <w:szCs w:val="26"/>
          <w:lang w:val="vi-VN"/>
        </w:rPr>
        <w:t>gồm</w:t>
      </w:r>
      <w:r w:rsidRPr="0029663B">
        <w:rPr>
          <w:sz w:val="26"/>
          <w:szCs w:val="26"/>
          <w:lang w:val="vi-VN"/>
        </w:rPr>
        <w:t xml:space="preserve">: thu hồi từ đất trồng lúa </w:t>
      </w:r>
      <w:r w:rsidR="00D425EA">
        <w:rPr>
          <w:sz w:val="26"/>
          <w:szCs w:val="26"/>
        </w:rPr>
        <w:t>3</w:t>
      </w:r>
      <w:r w:rsidR="00893693">
        <w:rPr>
          <w:sz w:val="26"/>
          <w:szCs w:val="26"/>
        </w:rPr>
        <w:t>,50</w:t>
      </w:r>
      <w:r w:rsidRPr="0029663B">
        <w:rPr>
          <w:sz w:val="26"/>
          <w:szCs w:val="26"/>
          <w:lang w:val="vi-VN"/>
        </w:rPr>
        <w:t xml:space="preserve"> ha</w:t>
      </w:r>
      <w:r w:rsidR="005C7E6B">
        <w:rPr>
          <w:sz w:val="26"/>
          <w:szCs w:val="26"/>
          <w:lang w:val="vi-VN"/>
        </w:rPr>
        <w:t>; Đ</w:t>
      </w:r>
      <w:r w:rsidRPr="0029663B">
        <w:rPr>
          <w:sz w:val="26"/>
          <w:szCs w:val="26"/>
          <w:lang w:val="vi-VN"/>
        </w:rPr>
        <w:t xml:space="preserve">ất trồng cây hàng năm khác là </w:t>
      </w:r>
      <w:r w:rsidR="00CD34C9">
        <w:rPr>
          <w:sz w:val="26"/>
          <w:szCs w:val="26"/>
        </w:rPr>
        <w:t>32,25</w:t>
      </w:r>
      <w:r w:rsidR="005C7E6B">
        <w:rPr>
          <w:sz w:val="26"/>
          <w:szCs w:val="26"/>
          <w:lang w:val="vi-VN"/>
        </w:rPr>
        <w:t xml:space="preserve"> ha;</w:t>
      </w:r>
      <w:r w:rsidRPr="0029663B">
        <w:rPr>
          <w:sz w:val="26"/>
          <w:szCs w:val="26"/>
          <w:lang w:val="vi-VN"/>
        </w:rPr>
        <w:t xml:space="preserve"> </w:t>
      </w:r>
      <w:r w:rsidR="005C7E6B">
        <w:rPr>
          <w:sz w:val="26"/>
          <w:szCs w:val="26"/>
          <w:lang w:val="vi-VN"/>
        </w:rPr>
        <w:t>Đ</w:t>
      </w:r>
      <w:r w:rsidRPr="0029663B">
        <w:rPr>
          <w:sz w:val="26"/>
          <w:szCs w:val="26"/>
          <w:lang w:val="vi-VN"/>
        </w:rPr>
        <w:t xml:space="preserve">ất trồng cây lâu năm </w:t>
      </w:r>
      <w:r w:rsidR="00A40988">
        <w:rPr>
          <w:sz w:val="26"/>
          <w:szCs w:val="26"/>
        </w:rPr>
        <w:t>137,19</w:t>
      </w:r>
      <w:r w:rsidRPr="00635E63">
        <w:rPr>
          <w:sz w:val="26"/>
          <w:szCs w:val="26"/>
          <w:lang w:val="vi-VN"/>
        </w:rPr>
        <w:t xml:space="preserve"> </w:t>
      </w:r>
      <w:r w:rsidRPr="0029663B">
        <w:rPr>
          <w:sz w:val="26"/>
          <w:szCs w:val="26"/>
          <w:lang w:val="vi-VN"/>
        </w:rPr>
        <w:t>ha</w:t>
      </w:r>
      <w:r w:rsidR="005C7E6B">
        <w:rPr>
          <w:sz w:val="26"/>
          <w:szCs w:val="26"/>
          <w:lang w:val="vi-VN"/>
        </w:rPr>
        <w:t>;</w:t>
      </w:r>
      <w:r w:rsidR="00AB7C55">
        <w:rPr>
          <w:sz w:val="26"/>
          <w:szCs w:val="26"/>
          <w:lang w:val="vi-VN"/>
        </w:rPr>
        <w:t xml:space="preserve"> </w:t>
      </w:r>
      <w:r w:rsidR="005C7E6B">
        <w:rPr>
          <w:sz w:val="26"/>
          <w:szCs w:val="26"/>
          <w:lang w:val="vi-VN"/>
        </w:rPr>
        <w:t>Đ</w:t>
      </w:r>
      <w:r w:rsidR="00AB7C55">
        <w:rPr>
          <w:sz w:val="26"/>
          <w:szCs w:val="26"/>
          <w:lang w:val="vi-VN"/>
        </w:rPr>
        <w:t xml:space="preserve">ất rừng đặc dụng </w:t>
      </w:r>
      <w:r w:rsidR="00A40988">
        <w:rPr>
          <w:sz w:val="26"/>
          <w:szCs w:val="26"/>
        </w:rPr>
        <w:t>48,56</w:t>
      </w:r>
      <w:r w:rsidR="00AB7C55">
        <w:rPr>
          <w:sz w:val="26"/>
          <w:szCs w:val="26"/>
          <w:lang w:val="vi-VN"/>
        </w:rPr>
        <w:t xml:space="preserve"> ha</w:t>
      </w:r>
      <w:r w:rsidR="00C35039" w:rsidRPr="00635E63">
        <w:rPr>
          <w:i/>
          <w:sz w:val="26"/>
          <w:szCs w:val="26"/>
          <w:lang w:val="vi-VN"/>
        </w:rPr>
        <w:t>.</w:t>
      </w:r>
      <w:r w:rsidRPr="00635E63">
        <w:rPr>
          <w:sz w:val="26"/>
          <w:szCs w:val="26"/>
          <w:lang w:val="vi-VN"/>
        </w:rPr>
        <w:t xml:space="preserve"> </w:t>
      </w:r>
      <w:r w:rsidRPr="0029663B">
        <w:rPr>
          <w:sz w:val="26"/>
          <w:szCs w:val="26"/>
          <w:lang w:val="vi-VN"/>
        </w:rPr>
        <w:t xml:space="preserve">Diện tích đất phi nông nghiệp cần thu hồi là </w:t>
      </w:r>
      <w:r w:rsidR="00893693">
        <w:rPr>
          <w:sz w:val="26"/>
          <w:szCs w:val="26"/>
        </w:rPr>
        <w:t>2,</w:t>
      </w:r>
      <w:r w:rsidR="00A40988">
        <w:rPr>
          <w:sz w:val="26"/>
          <w:szCs w:val="26"/>
        </w:rPr>
        <w:t>60</w:t>
      </w:r>
      <w:r w:rsidRPr="0029663B">
        <w:rPr>
          <w:sz w:val="26"/>
          <w:szCs w:val="26"/>
          <w:lang w:val="vi-VN"/>
        </w:rPr>
        <w:t xml:space="preserve"> ha,</w:t>
      </w:r>
      <w:r w:rsidRPr="00635E63">
        <w:rPr>
          <w:sz w:val="26"/>
          <w:szCs w:val="26"/>
          <w:lang w:val="vi-VN"/>
        </w:rPr>
        <w:t xml:space="preserve"> </w:t>
      </w:r>
      <w:r w:rsidR="002F1560">
        <w:rPr>
          <w:sz w:val="26"/>
          <w:szCs w:val="26"/>
          <w:lang w:val="vi-VN"/>
        </w:rPr>
        <w:t>gồ</w:t>
      </w:r>
      <w:r w:rsidR="005C7E6B">
        <w:rPr>
          <w:sz w:val="26"/>
          <w:szCs w:val="26"/>
          <w:lang w:val="vi-VN"/>
        </w:rPr>
        <w:t xml:space="preserve">m </w:t>
      </w:r>
      <w:r w:rsidR="0086053B">
        <w:rPr>
          <w:sz w:val="26"/>
          <w:szCs w:val="26"/>
          <w:lang w:val="vi-VN"/>
        </w:rPr>
        <w:t>Đất quốc phòng 0,</w:t>
      </w:r>
      <w:r w:rsidR="00893693">
        <w:rPr>
          <w:sz w:val="26"/>
          <w:szCs w:val="26"/>
        </w:rPr>
        <w:t>08</w:t>
      </w:r>
      <w:r w:rsidR="0086053B">
        <w:rPr>
          <w:sz w:val="26"/>
          <w:szCs w:val="26"/>
          <w:lang w:val="vi-VN"/>
        </w:rPr>
        <w:t xml:space="preserve"> ha; Đất sản xuất kinh doanh 0,64 ha; </w:t>
      </w:r>
      <w:r w:rsidR="005C7E6B">
        <w:rPr>
          <w:sz w:val="26"/>
          <w:szCs w:val="26"/>
          <w:lang w:val="vi-VN"/>
        </w:rPr>
        <w:t>Đ</w:t>
      </w:r>
      <w:r w:rsidRPr="00635E63">
        <w:rPr>
          <w:sz w:val="26"/>
          <w:szCs w:val="26"/>
          <w:lang w:val="vi-VN"/>
        </w:rPr>
        <w:t xml:space="preserve">ất </w:t>
      </w:r>
      <w:r w:rsidR="005C7E6B">
        <w:rPr>
          <w:sz w:val="26"/>
          <w:szCs w:val="26"/>
          <w:lang w:val="vi-VN"/>
        </w:rPr>
        <w:t>giáo dục 0,</w:t>
      </w:r>
      <w:r w:rsidR="00915C9C">
        <w:rPr>
          <w:sz w:val="26"/>
          <w:szCs w:val="26"/>
        </w:rPr>
        <w:t>39</w:t>
      </w:r>
      <w:r w:rsidR="005C7E6B">
        <w:rPr>
          <w:sz w:val="26"/>
          <w:szCs w:val="26"/>
          <w:lang w:val="vi-VN"/>
        </w:rPr>
        <w:t xml:space="preserve"> ha;</w:t>
      </w:r>
      <w:r w:rsidR="00A40988">
        <w:rPr>
          <w:sz w:val="26"/>
          <w:szCs w:val="26"/>
        </w:rPr>
        <w:t xml:space="preserve"> Đất giao thông 0,04 ha; </w:t>
      </w:r>
      <w:r w:rsidR="005C7E6B">
        <w:rPr>
          <w:sz w:val="26"/>
          <w:szCs w:val="26"/>
          <w:lang w:val="vi-VN"/>
        </w:rPr>
        <w:t xml:space="preserve">Đất </w:t>
      </w:r>
      <w:r w:rsidRPr="00635E63">
        <w:rPr>
          <w:sz w:val="26"/>
          <w:szCs w:val="26"/>
          <w:lang w:val="vi-VN"/>
        </w:rPr>
        <w:t>ở đô thị</w:t>
      </w:r>
      <w:r w:rsidR="000779D8">
        <w:rPr>
          <w:sz w:val="26"/>
          <w:szCs w:val="26"/>
          <w:lang w:val="vi-VN"/>
        </w:rPr>
        <w:t xml:space="preserve"> 0,3</w:t>
      </w:r>
      <w:r w:rsidR="00A40988">
        <w:rPr>
          <w:sz w:val="26"/>
          <w:szCs w:val="26"/>
        </w:rPr>
        <w:t>8</w:t>
      </w:r>
      <w:r w:rsidR="000779D8">
        <w:rPr>
          <w:sz w:val="26"/>
          <w:szCs w:val="26"/>
          <w:lang w:val="vi-VN"/>
        </w:rPr>
        <w:t xml:space="preserve"> ha</w:t>
      </w:r>
      <w:r w:rsidR="007A44D3">
        <w:rPr>
          <w:sz w:val="26"/>
          <w:szCs w:val="26"/>
          <w:lang w:val="vi-VN"/>
        </w:rPr>
        <w:t xml:space="preserve">; Đất trụ sở cơ quan </w:t>
      </w:r>
      <w:r w:rsidR="00B96B3E">
        <w:rPr>
          <w:sz w:val="26"/>
          <w:szCs w:val="26"/>
        </w:rPr>
        <w:t>1,00</w:t>
      </w:r>
      <w:r w:rsidR="007A44D3">
        <w:rPr>
          <w:sz w:val="26"/>
          <w:szCs w:val="26"/>
          <w:lang w:val="vi-VN"/>
        </w:rPr>
        <w:t xml:space="preserve"> ha</w:t>
      </w:r>
      <w:r w:rsidR="00550F01">
        <w:rPr>
          <w:sz w:val="26"/>
          <w:szCs w:val="26"/>
          <w:lang w:val="vi-VN"/>
        </w:rPr>
        <w:t>; Đất nghĩa trang nghĩa địa 0,07 ha</w:t>
      </w:r>
      <w:r w:rsidR="00BD7D32" w:rsidRPr="00635E63">
        <w:rPr>
          <w:sz w:val="26"/>
          <w:szCs w:val="26"/>
          <w:lang w:val="vi-VN"/>
        </w:rPr>
        <w:t>.</w:t>
      </w:r>
      <w:r w:rsidRPr="00635E63">
        <w:rPr>
          <w:sz w:val="26"/>
          <w:szCs w:val="26"/>
          <w:lang w:val="vi-VN"/>
        </w:rPr>
        <w:t xml:space="preserve"> Diện tích đất thu hồi phân theo đơn vị hành chính cấp xã như sau:</w:t>
      </w:r>
    </w:p>
    <w:p w:rsidR="007E02ED" w:rsidRPr="00635E63" w:rsidRDefault="007E02ED" w:rsidP="007E02ED">
      <w:pPr>
        <w:pStyle w:val="BangTB"/>
        <w:rPr>
          <w:i/>
          <w:sz w:val="22"/>
          <w:szCs w:val="22"/>
          <w:lang w:val="vi-VN"/>
        </w:rPr>
      </w:pPr>
      <w:bookmarkStart w:id="262" w:name="_Toc461890198"/>
      <w:bookmarkStart w:id="263" w:name="_Toc463075623"/>
      <w:bookmarkStart w:id="264" w:name="_Toc521501429"/>
      <w:bookmarkStart w:id="265" w:name="_Toc461890448"/>
      <w:bookmarkStart w:id="266" w:name="_Toc462993559"/>
      <w:bookmarkStart w:id="267" w:name="_Toc463073703"/>
      <w:r w:rsidRPr="00635E63">
        <w:rPr>
          <w:lang w:val="vi-VN"/>
        </w:rPr>
        <w:t>Bảng 1</w:t>
      </w:r>
      <w:r w:rsidR="00320A7A">
        <w:t>9</w:t>
      </w:r>
      <w:r w:rsidRPr="00635E63">
        <w:rPr>
          <w:lang w:val="vi-VN"/>
        </w:rPr>
        <w:t>: Diện tích các loại đất cần thu hồi năm 201</w:t>
      </w:r>
      <w:bookmarkEnd w:id="262"/>
      <w:r w:rsidR="00893693">
        <w:t>9</w:t>
      </w:r>
      <w:r w:rsidRPr="00635E63">
        <w:rPr>
          <w:lang w:val="vi-VN"/>
        </w:rPr>
        <w:t xml:space="preserve"> </w:t>
      </w:r>
      <w:r w:rsidRPr="00635E63">
        <w:rPr>
          <w:lang w:val="vi-VN"/>
        </w:rPr>
        <w:tab/>
      </w:r>
      <w:r w:rsidRPr="00635E63">
        <w:rPr>
          <w:b w:val="0"/>
          <w:lang w:val="vi-VN"/>
        </w:rPr>
        <w:t xml:space="preserve">              </w:t>
      </w:r>
      <w:r w:rsidRPr="00635E63">
        <w:rPr>
          <w:b w:val="0"/>
          <w:i/>
          <w:sz w:val="22"/>
          <w:szCs w:val="22"/>
          <w:lang w:val="vi-VN"/>
        </w:rPr>
        <w:t>Đơn vị tính: ha</w:t>
      </w:r>
      <w:bookmarkEnd w:id="263"/>
      <w:bookmarkEnd w:id="264"/>
    </w:p>
    <w:tbl>
      <w:tblPr>
        <w:tblW w:w="9050" w:type="dxa"/>
        <w:tblInd w:w="93" w:type="dxa"/>
        <w:tblLook w:val="04A0" w:firstRow="1" w:lastRow="0" w:firstColumn="1" w:lastColumn="0" w:noHBand="0" w:noVBand="1"/>
      </w:tblPr>
      <w:tblGrid>
        <w:gridCol w:w="519"/>
        <w:gridCol w:w="1183"/>
        <w:gridCol w:w="766"/>
        <w:gridCol w:w="746"/>
        <w:gridCol w:w="581"/>
        <w:gridCol w:w="666"/>
        <w:gridCol w:w="666"/>
        <w:gridCol w:w="666"/>
        <w:gridCol w:w="670"/>
        <w:gridCol w:w="670"/>
        <w:gridCol w:w="670"/>
        <w:gridCol w:w="581"/>
        <w:gridCol w:w="666"/>
      </w:tblGrid>
      <w:tr w:rsidR="005C1C1F" w:rsidRPr="00DC7C02" w:rsidTr="00362B0E">
        <w:trPr>
          <w:trHeight w:val="283"/>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STT</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Chỉ tiêu sử dụng đất</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Tổng</w:t>
            </w:r>
            <w:r w:rsidRPr="00DC7C02">
              <w:rPr>
                <w:rFonts w:eastAsia="Times New Roman"/>
                <w:b/>
                <w:bCs/>
                <w:color w:val="000000"/>
                <w:sz w:val="16"/>
                <w:szCs w:val="16"/>
              </w:rPr>
              <w:br/>
              <w:t xml:space="preserve"> diện tích</w:t>
            </w:r>
          </w:p>
        </w:tc>
        <w:tc>
          <w:tcPr>
            <w:tcW w:w="6582"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 xml:space="preserve">Diện tích phân theo đơn vị hành chính </w:t>
            </w:r>
          </w:p>
        </w:tc>
      </w:tr>
      <w:tr w:rsidR="005C1C1F" w:rsidRPr="00DC7C02" w:rsidTr="00362B0E">
        <w:trPr>
          <w:trHeight w:val="283"/>
        </w:trPr>
        <w:tc>
          <w:tcPr>
            <w:tcW w:w="519" w:type="dxa"/>
            <w:vMerge/>
            <w:tcBorders>
              <w:top w:val="single" w:sz="4" w:space="0" w:color="auto"/>
              <w:left w:val="single" w:sz="4" w:space="0" w:color="auto"/>
              <w:bottom w:val="single" w:sz="4" w:space="0" w:color="auto"/>
              <w:right w:val="single" w:sz="4" w:space="0" w:color="auto"/>
            </w:tcBorders>
            <w:vAlign w:val="center"/>
            <w:hideMark/>
          </w:tcPr>
          <w:p w:rsidR="005C1C1F" w:rsidRPr="00DC7C02" w:rsidRDefault="005C1C1F" w:rsidP="0015650A">
            <w:pPr>
              <w:rPr>
                <w:rFonts w:eastAsia="Times New Roman"/>
                <w:b/>
                <w:bCs/>
                <w:color w:val="000000"/>
                <w:sz w:val="16"/>
                <w:szCs w:val="16"/>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5C1C1F" w:rsidRPr="00DC7C02" w:rsidRDefault="005C1C1F" w:rsidP="0015650A">
            <w:pPr>
              <w:rPr>
                <w:rFonts w:eastAsia="Times New Roman"/>
                <w:b/>
                <w:bCs/>
                <w:color w:val="000000"/>
                <w:sz w:val="16"/>
                <w:szCs w:val="16"/>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5C1C1F" w:rsidRPr="00DC7C02" w:rsidRDefault="005C1C1F" w:rsidP="0015650A">
            <w:pPr>
              <w:rPr>
                <w:rFonts w:eastAsia="Times New Roman"/>
                <w:b/>
                <w:bCs/>
                <w:color w:val="000000"/>
                <w:sz w:val="16"/>
                <w:szCs w:val="16"/>
              </w:rPr>
            </w:pP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724D96">
            <w:pPr>
              <w:jc w:val="center"/>
              <w:rPr>
                <w:rFonts w:eastAsia="Times New Roman"/>
                <w:b/>
                <w:bCs/>
                <w:color w:val="000000"/>
                <w:sz w:val="16"/>
                <w:szCs w:val="16"/>
              </w:rPr>
            </w:pPr>
            <w:r w:rsidRPr="00DC7C02">
              <w:rPr>
                <w:rFonts w:eastAsia="Times New Roman"/>
                <w:b/>
                <w:bCs/>
                <w:color w:val="000000"/>
                <w:sz w:val="16"/>
                <w:szCs w:val="16"/>
              </w:rPr>
              <w:t>TT</w:t>
            </w:r>
            <w:r>
              <w:rPr>
                <w:rFonts w:eastAsia="Times New Roman"/>
                <w:b/>
                <w:bCs/>
                <w:color w:val="000000"/>
                <w:sz w:val="16"/>
                <w:szCs w:val="16"/>
              </w:rPr>
              <w:t>.</w:t>
            </w:r>
            <w:r w:rsidRPr="00DC7C02">
              <w:rPr>
                <w:rFonts w:eastAsia="Times New Roman"/>
                <w:b/>
                <w:bCs/>
                <w:color w:val="000000"/>
                <w:sz w:val="16"/>
                <w:szCs w:val="16"/>
              </w:rPr>
              <w:t>Tân Biên</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Mỏ Công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Tân Bình</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Tân Lập</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Tân Phong</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Thạnh Bắc</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Thạnh Bình</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Thạnh Tây</w:t>
            </w:r>
          </w:p>
        </w:tc>
        <w:tc>
          <w:tcPr>
            <w:tcW w:w="581"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Trà Vong</w:t>
            </w:r>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C1C1F" w:rsidRPr="00DC7C02" w:rsidRDefault="005C1C1F" w:rsidP="0015650A">
            <w:pPr>
              <w:jc w:val="center"/>
              <w:rPr>
                <w:rFonts w:eastAsia="Times New Roman"/>
                <w:b/>
                <w:bCs/>
                <w:color w:val="000000"/>
                <w:sz w:val="16"/>
                <w:szCs w:val="16"/>
              </w:rPr>
            </w:pPr>
            <w:r w:rsidRPr="00DC7C02">
              <w:rPr>
                <w:rFonts w:eastAsia="Times New Roman"/>
                <w:b/>
                <w:bCs/>
                <w:color w:val="000000"/>
                <w:sz w:val="16"/>
                <w:szCs w:val="16"/>
              </w:rPr>
              <w:t>Hòa Hiệp</w:t>
            </w:r>
          </w:p>
        </w:tc>
      </w:tr>
      <w:tr w:rsidR="00A40988" w:rsidRPr="00DC7C02" w:rsidTr="00362B0E">
        <w:trPr>
          <w:trHeight w:val="420"/>
        </w:trPr>
        <w:tc>
          <w:tcPr>
            <w:tcW w:w="519"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A40988" w:rsidRPr="004C47BC" w:rsidRDefault="00A40988" w:rsidP="00BE2EDD">
            <w:pPr>
              <w:jc w:val="center"/>
              <w:rPr>
                <w:rFonts w:eastAsia="Times New Roman"/>
                <w:b/>
                <w:bCs/>
                <w:color w:val="000000"/>
                <w:sz w:val="16"/>
                <w:szCs w:val="16"/>
              </w:rPr>
            </w:pPr>
          </w:p>
        </w:tc>
        <w:tc>
          <w:tcPr>
            <w:tcW w:w="1183" w:type="dxa"/>
            <w:tcBorders>
              <w:top w:val="single" w:sz="4" w:space="0" w:color="auto"/>
              <w:left w:val="nil"/>
              <w:bottom w:val="dotted" w:sz="4" w:space="0" w:color="auto"/>
              <w:right w:val="single" w:sz="4" w:space="0" w:color="auto"/>
            </w:tcBorders>
            <w:shd w:val="clear" w:color="auto" w:fill="auto"/>
            <w:vAlign w:val="center"/>
            <w:hideMark/>
          </w:tcPr>
          <w:p w:rsidR="00A40988" w:rsidRPr="004C47BC" w:rsidRDefault="00A40988" w:rsidP="005C1C1F">
            <w:pPr>
              <w:rPr>
                <w:rFonts w:eastAsia="Times New Roman"/>
                <w:b/>
                <w:bCs/>
                <w:color w:val="000000"/>
                <w:sz w:val="16"/>
                <w:szCs w:val="16"/>
              </w:rPr>
            </w:pPr>
            <w:r w:rsidRPr="004C47BC">
              <w:rPr>
                <w:rFonts w:eastAsia="Times New Roman"/>
                <w:b/>
                <w:bCs/>
                <w:color w:val="000000"/>
                <w:sz w:val="16"/>
                <w:szCs w:val="16"/>
              </w:rPr>
              <w:t xml:space="preserve">TỔNG </w:t>
            </w:r>
            <w:r w:rsidRPr="004C47BC">
              <w:rPr>
                <w:rFonts w:eastAsia="Times New Roman"/>
                <w:b/>
                <w:bCs/>
                <w:color w:val="000000"/>
                <w:sz w:val="16"/>
                <w:szCs w:val="16"/>
                <w:lang w:val="vi-VN"/>
              </w:rPr>
              <w:t>DT</w:t>
            </w:r>
            <w:r w:rsidRPr="004C47BC">
              <w:rPr>
                <w:rFonts w:eastAsia="Times New Roman"/>
                <w:b/>
                <w:bCs/>
                <w:color w:val="000000"/>
                <w:sz w:val="16"/>
                <w:szCs w:val="16"/>
              </w:rPr>
              <w:t xml:space="preserve"> THU HỒI</w:t>
            </w:r>
          </w:p>
        </w:tc>
        <w:tc>
          <w:tcPr>
            <w:tcW w:w="766" w:type="dxa"/>
            <w:tcBorders>
              <w:top w:val="single" w:sz="4" w:space="0" w:color="auto"/>
              <w:left w:val="nil"/>
              <w:bottom w:val="dotted" w:sz="4" w:space="0" w:color="auto"/>
              <w:right w:val="single" w:sz="4" w:space="0" w:color="auto"/>
            </w:tcBorders>
            <w:shd w:val="clear" w:color="auto" w:fill="auto"/>
            <w:vAlign w:val="center"/>
          </w:tcPr>
          <w:p w:rsidR="00A40988" w:rsidRPr="00A40988" w:rsidRDefault="00A40988">
            <w:pPr>
              <w:jc w:val="right"/>
              <w:rPr>
                <w:b/>
                <w:bCs/>
                <w:color w:val="000000"/>
                <w:sz w:val="16"/>
                <w:szCs w:val="16"/>
              </w:rPr>
            </w:pPr>
            <w:r w:rsidRPr="00A40988">
              <w:rPr>
                <w:b/>
                <w:bCs/>
                <w:color w:val="000000"/>
                <w:sz w:val="16"/>
                <w:szCs w:val="16"/>
              </w:rPr>
              <w:t>224,10</w:t>
            </w:r>
          </w:p>
        </w:tc>
        <w:tc>
          <w:tcPr>
            <w:tcW w:w="746"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10,71</w:t>
            </w:r>
          </w:p>
        </w:tc>
        <w:tc>
          <w:tcPr>
            <w:tcW w:w="581"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2,70</w:t>
            </w:r>
          </w:p>
        </w:tc>
        <w:tc>
          <w:tcPr>
            <w:tcW w:w="666"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56,52</w:t>
            </w:r>
          </w:p>
        </w:tc>
        <w:tc>
          <w:tcPr>
            <w:tcW w:w="666"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10,83</w:t>
            </w:r>
          </w:p>
        </w:tc>
        <w:tc>
          <w:tcPr>
            <w:tcW w:w="666"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12,47</w:t>
            </w:r>
          </w:p>
        </w:tc>
        <w:tc>
          <w:tcPr>
            <w:tcW w:w="670"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0,05</w:t>
            </w:r>
          </w:p>
        </w:tc>
        <w:tc>
          <w:tcPr>
            <w:tcW w:w="670"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0,22</w:t>
            </w:r>
          </w:p>
        </w:tc>
        <w:tc>
          <w:tcPr>
            <w:tcW w:w="670"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33,63</w:t>
            </w:r>
          </w:p>
        </w:tc>
        <w:tc>
          <w:tcPr>
            <w:tcW w:w="581"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0,33</w:t>
            </w:r>
          </w:p>
        </w:tc>
        <w:tc>
          <w:tcPr>
            <w:tcW w:w="666" w:type="dxa"/>
            <w:tcBorders>
              <w:top w:val="single"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96,64</w:t>
            </w:r>
          </w:p>
        </w:tc>
      </w:tr>
      <w:tr w:rsidR="00A40988" w:rsidRPr="00DC7C02" w:rsidTr="00362B0E">
        <w:trPr>
          <w:trHeight w:val="285"/>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40988" w:rsidRPr="004C47BC" w:rsidRDefault="00A40988" w:rsidP="00BE2EDD">
            <w:pPr>
              <w:jc w:val="center"/>
              <w:rPr>
                <w:rFonts w:eastAsia="Times New Roman"/>
                <w:b/>
                <w:bCs/>
                <w:color w:val="000000"/>
                <w:sz w:val="16"/>
                <w:szCs w:val="16"/>
              </w:rPr>
            </w:pPr>
            <w:r w:rsidRPr="004C47BC">
              <w:rPr>
                <w:rFonts w:eastAsia="Times New Roman"/>
                <w:b/>
                <w:bCs/>
                <w:color w:val="000000"/>
                <w:sz w:val="16"/>
                <w:szCs w:val="16"/>
              </w:rPr>
              <w:t>1</w:t>
            </w:r>
          </w:p>
        </w:tc>
        <w:tc>
          <w:tcPr>
            <w:tcW w:w="1183" w:type="dxa"/>
            <w:tcBorders>
              <w:top w:val="dotted" w:sz="4" w:space="0" w:color="auto"/>
              <w:left w:val="nil"/>
              <w:bottom w:val="dotted" w:sz="4" w:space="0" w:color="auto"/>
              <w:right w:val="single" w:sz="4" w:space="0" w:color="auto"/>
            </w:tcBorders>
            <w:shd w:val="clear" w:color="auto" w:fill="auto"/>
            <w:vAlign w:val="center"/>
            <w:hideMark/>
          </w:tcPr>
          <w:p w:rsidR="00A40988" w:rsidRPr="004C47BC" w:rsidRDefault="00A40988" w:rsidP="00BE2EDD">
            <w:pPr>
              <w:rPr>
                <w:rFonts w:eastAsia="Times New Roman"/>
                <w:b/>
                <w:bCs/>
                <w:color w:val="000000"/>
                <w:sz w:val="16"/>
                <w:szCs w:val="16"/>
              </w:rPr>
            </w:pPr>
            <w:r w:rsidRPr="004C47BC">
              <w:rPr>
                <w:rFonts w:eastAsia="Times New Roman"/>
                <w:b/>
                <w:bCs/>
                <w:color w:val="000000"/>
                <w:sz w:val="16"/>
                <w:szCs w:val="16"/>
              </w:rPr>
              <w:t>Đất nông nghiệp</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b/>
                <w:bCs/>
                <w:color w:val="000000"/>
                <w:sz w:val="16"/>
                <w:szCs w:val="16"/>
              </w:rPr>
            </w:pPr>
            <w:r w:rsidRPr="00A40988">
              <w:rPr>
                <w:b/>
                <w:bCs/>
                <w:color w:val="000000"/>
                <w:sz w:val="16"/>
                <w:szCs w:val="16"/>
              </w:rPr>
              <w:t>221,50</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9,33</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2,06</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56,52</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10,68</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12,47</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0,05</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0,22</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33,20</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0,33</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96,64</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40988" w:rsidRPr="004C47BC" w:rsidRDefault="00A40988" w:rsidP="00BE2EDD">
            <w:pPr>
              <w:jc w:val="center"/>
              <w:rPr>
                <w:rFonts w:eastAsia="Times New Roman"/>
                <w:color w:val="000000"/>
                <w:sz w:val="16"/>
                <w:szCs w:val="16"/>
              </w:rPr>
            </w:pPr>
            <w:r w:rsidRPr="004C47BC">
              <w:rPr>
                <w:rFonts w:eastAsia="Times New Roman"/>
                <w:color w:val="000000"/>
                <w:sz w:val="16"/>
                <w:szCs w:val="16"/>
              </w:rPr>
              <w:t>1.1</w:t>
            </w:r>
          </w:p>
        </w:tc>
        <w:tc>
          <w:tcPr>
            <w:tcW w:w="1183" w:type="dxa"/>
            <w:tcBorders>
              <w:top w:val="dotted" w:sz="4" w:space="0" w:color="auto"/>
              <w:left w:val="nil"/>
              <w:bottom w:val="dotted" w:sz="4" w:space="0" w:color="auto"/>
              <w:right w:val="single" w:sz="4" w:space="0" w:color="auto"/>
            </w:tcBorders>
            <w:shd w:val="clear" w:color="auto" w:fill="auto"/>
            <w:vAlign w:val="center"/>
            <w:hideMark/>
          </w:tcPr>
          <w:p w:rsidR="00A40988" w:rsidRPr="004C47BC" w:rsidRDefault="00A40988" w:rsidP="00BE2EDD">
            <w:pPr>
              <w:rPr>
                <w:rFonts w:eastAsia="Times New Roman"/>
                <w:color w:val="000000"/>
                <w:sz w:val="16"/>
                <w:szCs w:val="16"/>
              </w:rPr>
            </w:pPr>
            <w:r w:rsidRPr="004C47BC">
              <w:rPr>
                <w:rFonts w:eastAsia="Times New Roman"/>
                <w:color w:val="000000"/>
                <w:sz w:val="16"/>
                <w:szCs w:val="16"/>
              </w:rPr>
              <w:t>Đất lúa nước</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3,50</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3,50</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A40988" w:rsidRPr="00DC7C02" w:rsidTr="00362B0E">
        <w:trPr>
          <w:trHeight w:val="45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40988" w:rsidRPr="004C47BC" w:rsidRDefault="00A40988" w:rsidP="00BE2EDD">
            <w:pPr>
              <w:jc w:val="center"/>
              <w:rPr>
                <w:rFonts w:eastAsia="Times New Roman"/>
                <w:color w:val="000000"/>
                <w:sz w:val="16"/>
                <w:szCs w:val="16"/>
              </w:rPr>
            </w:pPr>
            <w:r w:rsidRPr="004C47BC">
              <w:rPr>
                <w:rFonts w:eastAsia="Times New Roman"/>
                <w:color w:val="000000"/>
                <w:sz w:val="16"/>
                <w:szCs w:val="16"/>
              </w:rPr>
              <w:t>1.2</w:t>
            </w:r>
          </w:p>
        </w:tc>
        <w:tc>
          <w:tcPr>
            <w:tcW w:w="1183" w:type="dxa"/>
            <w:tcBorders>
              <w:top w:val="dotted" w:sz="4" w:space="0" w:color="auto"/>
              <w:left w:val="nil"/>
              <w:bottom w:val="dotted" w:sz="4" w:space="0" w:color="auto"/>
              <w:right w:val="single" w:sz="4" w:space="0" w:color="auto"/>
            </w:tcBorders>
            <w:shd w:val="clear" w:color="auto" w:fill="auto"/>
            <w:vAlign w:val="center"/>
            <w:hideMark/>
          </w:tcPr>
          <w:p w:rsidR="00A40988" w:rsidRPr="004C47BC" w:rsidRDefault="00A40988" w:rsidP="00BE2EDD">
            <w:pPr>
              <w:rPr>
                <w:rFonts w:eastAsia="Times New Roman"/>
                <w:color w:val="000000"/>
                <w:sz w:val="16"/>
                <w:szCs w:val="16"/>
              </w:rPr>
            </w:pPr>
            <w:r w:rsidRPr="004C47BC">
              <w:rPr>
                <w:rFonts w:eastAsia="Times New Roman"/>
                <w:color w:val="000000"/>
                <w:sz w:val="16"/>
                <w:szCs w:val="16"/>
              </w:rPr>
              <w:t>Đất trồng cây hàng năm khác</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32,25</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3,00</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2,00</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0,10</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1,88</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7,19</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0,01</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17,02</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1,05</w:t>
            </w:r>
          </w:p>
        </w:tc>
      </w:tr>
      <w:tr w:rsidR="00A40988" w:rsidRPr="00DC7C02" w:rsidTr="00362B0E">
        <w:trPr>
          <w:trHeight w:val="45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40988" w:rsidRPr="004C47BC" w:rsidRDefault="00A40988" w:rsidP="00BE2EDD">
            <w:pPr>
              <w:jc w:val="center"/>
              <w:rPr>
                <w:rFonts w:eastAsia="Times New Roman"/>
                <w:color w:val="000000"/>
                <w:sz w:val="16"/>
                <w:szCs w:val="16"/>
              </w:rPr>
            </w:pPr>
            <w:r w:rsidRPr="004C47BC">
              <w:rPr>
                <w:rFonts w:eastAsia="Times New Roman"/>
                <w:color w:val="000000"/>
                <w:sz w:val="16"/>
                <w:szCs w:val="16"/>
              </w:rPr>
              <w:t>1.3</w:t>
            </w:r>
          </w:p>
        </w:tc>
        <w:tc>
          <w:tcPr>
            <w:tcW w:w="1183" w:type="dxa"/>
            <w:tcBorders>
              <w:top w:val="dotted" w:sz="4" w:space="0" w:color="auto"/>
              <w:left w:val="nil"/>
              <w:bottom w:val="dotted" w:sz="4" w:space="0" w:color="auto"/>
              <w:right w:val="single" w:sz="4" w:space="0" w:color="auto"/>
            </w:tcBorders>
            <w:shd w:val="clear" w:color="auto" w:fill="auto"/>
            <w:vAlign w:val="center"/>
            <w:hideMark/>
          </w:tcPr>
          <w:p w:rsidR="00A40988" w:rsidRPr="004C47BC" w:rsidRDefault="00A40988" w:rsidP="00BE2EDD">
            <w:pPr>
              <w:rPr>
                <w:rFonts w:eastAsia="Times New Roman"/>
                <w:color w:val="000000"/>
                <w:sz w:val="16"/>
                <w:szCs w:val="16"/>
              </w:rPr>
            </w:pPr>
            <w:r w:rsidRPr="004C47BC">
              <w:rPr>
                <w:rFonts w:eastAsia="Times New Roman"/>
                <w:color w:val="000000"/>
                <w:sz w:val="16"/>
                <w:szCs w:val="16"/>
              </w:rPr>
              <w:t>Đất trồng cây lâu năm</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137,19</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6,33</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0,06</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7,86</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8,80</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1,78</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0,04</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0,22</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16,18</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0,33</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95,59</w:t>
            </w:r>
          </w:p>
        </w:tc>
      </w:tr>
      <w:tr w:rsidR="00A40988" w:rsidRPr="00DC7C02" w:rsidTr="00362B0E">
        <w:trPr>
          <w:trHeight w:val="45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Pr="004C47BC" w:rsidRDefault="00A40988">
            <w:pPr>
              <w:jc w:val="center"/>
              <w:rPr>
                <w:color w:val="000000"/>
                <w:sz w:val="16"/>
                <w:szCs w:val="16"/>
              </w:rPr>
            </w:pPr>
            <w:r w:rsidRPr="004C47BC">
              <w:rPr>
                <w:color w:val="000000"/>
                <w:sz w:val="16"/>
                <w:szCs w:val="16"/>
              </w:rPr>
              <w:t>1.5</w:t>
            </w:r>
          </w:p>
        </w:tc>
        <w:tc>
          <w:tcPr>
            <w:tcW w:w="1183" w:type="dxa"/>
            <w:tcBorders>
              <w:top w:val="dotted" w:sz="4" w:space="0" w:color="auto"/>
              <w:left w:val="nil"/>
              <w:bottom w:val="dotted" w:sz="4" w:space="0" w:color="auto"/>
              <w:right w:val="single" w:sz="4" w:space="0" w:color="auto"/>
            </w:tcBorders>
            <w:shd w:val="clear" w:color="auto" w:fill="auto"/>
            <w:vAlign w:val="center"/>
          </w:tcPr>
          <w:p w:rsidR="00A40988" w:rsidRPr="004C47BC" w:rsidRDefault="00A40988">
            <w:pPr>
              <w:rPr>
                <w:color w:val="000000"/>
                <w:sz w:val="16"/>
                <w:szCs w:val="16"/>
              </w:rPr>
            </w:pPr>
            <w:r w:rsidRPr="004C47BC">
              <w:rPr>
                <w:color w:val="000000"/>
                <w:sz w:val="16"/>
                <w:szCs w:val="16"/>
              </w:rPr>
              <w:t>Đất rừng đặc dụng</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48,56</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48,56</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A40988" w:rsidRPr="00DC7C02" w:rsidTr="00362B0E">
        <w:trPr>
          <w:trHeight w:val="42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40988" w:rsidRPr="004C47BC" w:rsidRDefault="00A40988">
            <w:pPr>
              <w:jc w:val="center"/>
              <w:rPr>
                <w:b/>
                <w:bCs/>
                <w:color w:val="000000"/>
                <w:sz w:val="16"/>
                <w:szCs w:val="16"/>
              </w:rPr>
            </w:pPr>
            <w:r w:rsidRPr="004C47BC">
              <w:rPr>
                <w:b/>
                <w:bCs/>
                <w:color w:val="000000"/>
                <w:sz w:val="16"/>
                <w:szCs w:val="16"/>
              </w:rPr>
              <w:t>2</w:t>
            </w:r>
          </w:p>
        </w:tc>
        <w:tc>
          <w:tcPr>
            <w:tcW w:w="1183" w:type="dxa"/>
            <w:tcBorders>
              <w:top w:val="dotted" w:sz="4" w:space="0" w:color="auto"/>
              <w:left w:val="nil"/>
              <w:bottom w:val="dotted" w:sz="4" w:space="0" w:color="auto"/>
              <w:right w:val="single" w:sz="4" w:space="0" w:color="auto"/>
            </w:tcBorders>
            <w:shd w:val="clear" w:color="auto" w:fill="auto"/>
            <w:vAlign w:val="center"/>
            <w:hideMark/>
          </w:tcPr>
          <w:p w:rsidR="00A40988" w:rsidRPr="004C47BC" w:rsidRDefault="00A40988">
            <w:pPr>
              <w:rPr>
                <w:b/>
                <w:bCs/>
                <w:color w:val="000000"/>
                <w:sz w:val="16"/>
                <w:szCs w:val="16"/>
              </w:rPr>
            </w:pPr>
            <w:r w:rsidRPr="004C47BC">
              <w:rPr>
                <w:b/>
                <w:bCs/>
                <w:color w:val="000000"/>
                <w:sz w:val="16"/>
                <w:szCs w:val="16"/>
              </w:rPr>
              <w:t>Đất phi nông nghiệp</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b/>
                <w:bCs/>
                <w:color w:val="000000"/>
                <w:sz w:val="16"/>
                <w:szCs w:val="16"/>
              </w:rPr>
            </w:pPr>
            <w:r w:rsidRPr="00A40988">
              <w:rPr>
                <w:b/>
                <w:bCs/>
                <w:color w:val="000000"/>
                <w:sz w:val="16"/>
                <w:szCs w:val="16"/>
              </w:rPr>
              <w:t>2,60</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1,38</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0,64</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0,15</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0,43</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b/>
                <w:bCs/>
                <w:color w:val="000000"/>
                <w:sz w:val="16"/>
                <w:szCs w:val="16"/>
              </w:rPr>
            </w:pPr>
            <w:r w:rsidRPr="00A40988">
              <w:rPr>
                <w:b/>
                <w:bCs/>
                <w:color w:val="000000"/>
                <w:sz w:val="16"/>
                <w:szCs w:val="16"/>
              </w:rPr>
              <w:t> </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Pr="004C47BC" w:rsidRDefault="00A40988">
            <w:pPr>
              <w:jc w:val="center"/>
              <w:rPr>
                <w:color w:val="000000"/>
                <w:sz w:val="16"/>
                <w:szCs w:val="16"/>
              </w:rPr>
            </w:pPr>
            <w:r w:rsidRPr="004C47BC">
              <w:rPr>
                <w:color w:val="000000"/>
                <w:sz w:val="16"/>
                <w:szCs w:val="16"/>
              </w:rPr>
              <w:t>2.1</w:t>
            </w:r>
          </w:p>
        </w:tc>
        <w:tc>
          <w:tcPr>
            <w:tcW w:w="1183" w:type="dxa"/>
            <w:tcBorders>
              <w:top w:val="dotted" w:sz="4" w:space="0" w:color="auto"/>
              <w:left w:val="nil"/>
              <w:bottom w:val="dotted" w:sz="4" w:space="0" w:color="auto"/>
              <w:right w:val="single" w:sz="4" w:space="0" w:color="auto"/>
            </w:tcBorders>
            <w:shd w:val="clear" w:color="auto" w:fill="auto"/>
            <w:vAlign w:val="center"/>
          </w:tcPr>
          <w:p w:rsidR="00A40988" w:rsidRPr="004C47BC" w:rsidRDefault="00A40988">
            <w:pPr>
              <w:rPr>
                <w:color w:val="000000"/>
                <w:sz w:val="16"/>
                <w:szCs w:val="16"/>
              </w:rPr>
            </w:pPr>
            <w:r w:rsidRPr="004C47BC">
              <w:rPr>
                <w:color w:val="000000"/>
                <w:sz w:val="16"/>
                <w:szCs w:val="16"/>
              </w:rPr>
              <w:t>Đất quốc phòng</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0,08</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0,08</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362B0E" w:rsidRPr="00DC7C02" w:rsidTr="00FC061B">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362B0E" w:rsidRPr="004C47BC" w:rsidRDefault="00362B0E">
            <w:pPr>
              <w:jc w:val="center"/>
              <w:rPr>
                <w:color w:val="000000"/>
                <w:sz w:val="16"/>
                <w:szCs w:val="16"/>
                <w:lang w:val="vi-VN"/>
              </w:rPr>
            </w:pPr>
            <w:r>
              <w:rPr>
                <w:color w:val="000000"/>
                <w:sz w:val="16"/>
                <w:szCs w:val="16"/>
                <w:lang w:val="vi-VN"/>
              </w:rPr>
              <w:t>2.2</w:t>
            </w:r>
          </w:p>
        </w:tc>
        <w:tc>
          <w:tcPr>
            <w:tcW w:w="1183" w:type="dxa"/>
            <w:tcBorders>
              <w:top w:val="dotted" w:sz="4" w:space="0" w:color="auto"/>
              <w:left w:val="nil"/>
              <w:bottom w:val="dotted" w:sz="4" w:space="0" w:color="auto"/>
              <w:right w:val="single" w:sz="4" w:space="0" w:color="auto"/>
            </w:tcBorders>
            <w:shd w:val="clear" w:color="auto" w:fill="auto"/>
            <w:vAlign w:val="center"/>
          </w:tcPr>
          <w:p w:rsidR="00362B0E" w:rsidRPr="004C47BC" w:rsidRDefault="00362B0E">
            <w:pPr>
              <w:rPr>
                <w:color w:val="000000"/>
                <w:sz w:val="16"/>
                <w:szCs w:val="16"/>
                <w:lang w:val="vi-VN"/>
              </w:rPr>
            </w:pPr>
            <w:r w:rsidRPr="004C47BC">
              <w:rPr>
                <w:color w:val="000000"/>
                <w:sz w:val="16"/>
                <w:szCs w:val="16"/>
              </w:rPr>
              <w:t>Đất CSSX phi nông nghiệp</w:t>
            </w:r>
          </w:p>
        </w:tc>
        <w:tc>
          <w:tcPr>
            <w:tcW w:w="766" w:type="dxa"/>
            <w:tcBorders>
              <w:top w:val="dotted" w:sz="4" w:space="0" w:color="auto"/>
              <w:left w:val="nil"/>
              <w:bottom w:val="dotted" w:sz="4" w:space="0" w:color="auto"/>
              <w:right w:val="single" w:sz="4" w:space="0" w:color="auto"/>
            </w:tcBorders>
            <w:shd w:val="clear" w:color="auto" w:fill="auto"/>
            <w:vAlign w:val="center"/>
          </w:tcPr>
          <w:p w:rsidR="00362B0E" w:rsidRPr="00A40988" w:rsidRDefault="00362B0E">
            <w:pPr>
              <w:jc w:val="right"/>
              <w:rPr>
                <w:color w:val="000000"/>
                <w:sz w:val="16"/>
                <w:szCs w:val="16"/>
              </w:rPr>
            </w:pPr>
            <w:r w:rsidRPr="00A40988">
              <w:rPr>
                <w:color w:val="000000"/>
                <w:sz w:val="16"/>
                <w:szCs w:val="16"/>
              </w:rPr>
              <w:t>0,64</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0,64</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Pr="004C47BC" w:rsidRDefault="00A40988">
            <w:pPr>
              <w:jc w:val="center"/>
              <w:rPr>
                <w:color w:val="000000"/>
                <w:sz w:val="16"/>
                <w:szCs w:val="16"/>
                <w:lang w:val="vi-VN"/>
              </w:rPr>
            </w:pPr>
            <w:r w:rsidRPr="004C47BC">
              <w:rPr>
                <w:color w:val="000000"/>
                <w:sz w:val="16"/>
                <w:szCs w:val="16"/>
              </w:rPr>
              <w:t>2.</w:t>
            </w:r>
            <w:r>
              <w:rPr>
                <w:color w:val="000000"/>
                <w:sz w:val="16"/>
                <w:szCs w:val="16"/>
                <w:lang w:val="vi-VN"/>
              </w:rPr>
              <w:t>3</w:t>
            </w:r>
          </w:p>
        </w:tc>
        <w:tc>
          <w:tcPr>
            <w:tcW w:w="1183" w:type="dxa"/>
            <w:tcBorders>
              <w:top w:val="dotted" w:sz="4" w:space="0" w:color="auto"/>
              <w:left w:val="nil"/>
              <w:bottom w:val="dotted" w:sz="4" w:space="0" w:color="auto"/>
              <w:right w:val="single" w:sz="4" w:space="0" w:color="auto"/>
            </w:tcBorders>
            <w:shd w:val="clear" w:color="auto" w:fill="auto"/>
            <w:vAlign w:val="center"/>
          </w:tcPr>
          <w:p w:rsidR="00A40988" w:rsidRPr="004C47BC" w:rsidRDefault="00A40988">
            <w:pPr>
              <w:rPr>
                <w:color w:val="000000"/>
                <w:sz w:val="16"/>
                <w:szCs w:val="16"/>
                <w:lang w:val="vi-VN"/>
              </w:rPr>
            </w:pPr>
            <w:r w:rsidRPr="004C47BC">
              <w:rPr>
                <w:color w:val="000000"/>
                <w:sz w:val="16"/>
                <w:szCs w:val="16"/>
                <w:lang w:val="vi-VN"/>
              </w:rPr>
              <w:t>Đất phát triển hạ tầng</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0,43</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0,04</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0,39</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Pr="00D425EA" w:rsidRDefault="00A40988" w:rsidP="00A43CC2">
            <w:pPr>
              <w:jc w:val="center"/>
              <w:rPr>
                <w:rFonts w:eastAsia="Times New Roman"/>
                <w:i/>
                <w:color w:val="000000"/>
                <w:sz w:val="16"/>
                <w:szCs w:val="16"/>
                <w:lang w:val="vi-VN"/>
              </w:rPr>
            </w:pPr>
            <w:r w:rsidRPr="00D425EA">
              <w:rPr>
                <w:rFonts w:eastAsia="Times New Roman"/>
                <w:i/>
                <w:color w:val="000000"/>
                <w:sz w:val="16"/>
                <w:szCs w:val="16"/>
                <w:lang w:val="vi-VN"/>
              </w:rPr>
              <w:t>-</w:t>
            </w:r>
          </w:p>
        </w:tc>
        <w:tc>
          <w:tcPr>
            <w:tcW w:w="1183" w:type="dxa"/>
            <w:tcBorders>
              <w:top w:val="dotted" w:sz="4" w:space="0" w:color="auto"/>
              <w:left w:val="nil"/>
              <w:bottom w:val="dotted" w:sz="4" w:space="0" w:color="auto"/>
              <w:right w:val="single" w:sz="4" w:space="0" w:color="auto"/>
            </w:tcBorders>
            <w:shd w:val="clear" w:color="auto" w:fill="auto"/>
            <w:vAlign w:val="center"/>
          </w:tcPr>
          <w:p w:rsidR="00A40988" w:rsidRPr="00D425EA" w:rsidRDefault="00A40988">
            <w:pPr>
              <w:rPr>
                <w:i/>
                <w:iCs/>
                <w:color w:val="000000"/>
                <w:sz w:val="16"/>
                <w:szCs w:val="16"/>
                <w:lang w:val="vi-VN"/>
              </w:rPr>
            </w:pPr>
            <w:r w:rsidRPr="00D425EA">
              <w:rPr>
                <w:i/>
                <w:iCs/>
                <w:color w:val="000000"/>
                <w:sz w:val="16"/>
                <w:szCs w:val="16"/>
                <w:lang w:val="vi-VN"/>
              </w:rPr>
              <w:t>Đất cơ sở giáo dục</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0,39</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0,39</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Default="00A40988" w:rsidP="00A43CC2">
            <w:pPr>
              <w:jc w:val="center"/>
              <w:rPr>
                <w:rFonts w:eastAsia="Times New Roman"/>
                <w:color w:val="000000"/>
                <w:sz w:val="16"/>
                <w:szCs w:val="16"/>
              </w:rPr>
            </w:pPr>
            <w:r>
              <w:rPr>
                <w:rFonts w:eastAsia="Times New Roman"/>
                <w:color w:val="000000"/>
                <w:sz w:val="16"/>
                <w:szCs w:val="16"/>
              </w:rPr>
              <w:t>-</w:t>
            </w:r>
          </w:p>
        </w:tc>
        <w:tc>
          <w:tcPr>
            <w:tcW w:w="1183" w:type="dxa"/>
            <w:tcBorders>
              <w:top w:val="dotted" w:sz="4" w:space="0" w:color="auto"/>
              <w:left w:val="nil"/>
              <w:bottom w:val="dotted" w:sz="4" w:space="0" w:color="auto"/>
              <w:right w:val="single" w:sz="4" w:space="0" w:color="auto"/>
            </w:tcBorders>
            <w:shd w:val="clear" w:color="auto" w:fill="auto"/>
            <w:vAlign w:val="center"/>
          </w:tcPr>
          <w:p w:rsidR="00A40988" w:rsidRPr="00066E6E" w:rsidRDefault="00A40988">
            <w:pPr>
              <w:rPr>
                <w:color w:val="000000"/>
                <w:sz w:val="16"/>
                <w:szCs w:val="16"/>
              </w:rPr>
            </w:pPr>
            <w:r w:rsidRPr="00A40988">
              <w:rPr>
                <w:color w:val="000000"/>
                <w:sz w:val="16"/>
                <w:szCs w:val="16"/>
              </w:rPr>
              <w:t>Đất giao thông</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0,04</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0,04</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Pr="00066E6E" w:rsidRDefault="00A40988" w:rsidP="00A43CC2">
            <w:pPr>
              <w:jc w:val="center"/>
              <w:rPr>
                <w:rFonts w:eastAsia="Times New Roman"/>
                <w:color w:val="000000"/>
                <w:sz w:val="16"/>
                <w:szCs w:val="16"/>
              </w:rPr>
            </w:pPr>
            <w:r>
              <w:rPr>
                <w:rFonts w:eastAsia="Times New Roman"/>
                <w:color w:val="000000"/>
                <w:sz w:val="16"/>
                <w:szCs w:val="16"/>
              </w:rPr>
              <w:t>2.4</w:t>
            </w:r>
          </w:p>
        </w:tc>
        <w:tc>
          <w:tcPr>
            <w:tcW w:w="1183" w:type="dxa"/>
            <w:tcBorders>
              <w:top w:val="dotted" w:sz="4" w:space="0" w:color="auto"/>
              <w:left w:val="nil"/>
              <w:bottom w:val="dotted" w:sz="4" w:space="0" w:color="auto"/>
              <w:right w:val="single" w:sz="4" w:space="0" w:color="auto"/>
            </w:tcBorders>
            <w:shd w:val="clear" w:color="auto" w:fill="auto"/>
            <w:vAlign w:val="center"/>
            <w:hideMark/>
          </w:tcPr>
          <w:p w:rsidR="00A40988" w:rsidRPr="00066E6E" w:rsidRDefault="00A40988">
            <w:pPr>
              <w:rPr>
                <w:color w:val="000000"/>
                <w:sz w:val="16"/>
                <w:szCs w:val="16"/>
              </w:rPr>
            </w:pPr>
            <w:r w:rsidRPr="00066E6E">
              <w:rPr>
                <w:color w:val="000000"/>
                <w:sz w:val="16"/>
                <w:szCs w:val="16"/>
              </w:rPr>
              <w:t>Đất ở tại đô thị</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0,38</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0,38</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A40988" w:rsidRPr="00DC7C02" w:rsidTr="00362B0E">
        <w:trPr>
          <w:trHeight w:val="300"/>
        </w:trPr>
        <w:tc>
          <w:tcPr>
            <w:tcW w:w="519" w:type="dxa"/>
            <w:tcBorders>
              <w:top w:val="dotted" w:sz="4" w:space="0" w:color="auto"/>
              <w:left w:val="single" w:sz="4" w:space="0" w:color="auto"/>
              <w:bottom w:val="dotted" w:sz="4" w:space="0" w:color="auto"/>
              <w:right w:val="single" w:sz="4" w:space="0" w:color="auto"/>
            </w:tcBorders>
            <w:shd w:val="clear" w:color="auto" w:fill="auto"/>
            <w:noWrap/>
            <w:vAlign w:val="center"/>
          </w:tcPr>
          <w:p w:rsidR="00A40988" w:rsidRPr="00066E6E" w:rsidRDefault="00A40988" w:rsidP="005D2CF6">
            <w:pPr>
              <w:jc w:val="center"/>
              <w:rPr>
                <w:color w:val="000000"/>
                <w:sz w:val="16"/>
                <w:szCs w:val="16"/>
              </w:rPr>
            </w:pPr>
            <w:r>
              <w:rPr>
                <w:color w:val="000000"/>
                <w:sz w:val="16"/>
                <w:szCs w:val="16"/>
              </w:rPr>
              <w:t>2.5</w:t>
            </w:r>
          </w:p>
        </w:tc>
        <w:tc>
          <w:tcPr>
            <w:tcW w:w="1183" w:type="dxa"/>
            <w:tcBorders>
              <w:top w:val="dotted" w:sz="4" w:space="0" w:color="auto"/>
              <w:left w:val="nil"/>
              <w:bottom w:val="dotted" w:sz="4" w:space="0" w:color="auto"/>
              <w:right w:val="single" w:sz="4" w:space="0" w:color="auto"/>
            </w:tcBorders>
            <w:shd w:val="clear" w:color="auto" w:fill="auto"/>
            <w:vAlign w:val="center"/>
          </w:tcPr>
          <w:p w:rsidR="00A40988" w:rsidRPr="00066E6E" w:rsidRDefault="00A40988">
            <w:pPr>
              <w:rPr>
                <w:color w:val="000000"/>
                <w:sz w:val="16"/>
                <w:szCs w:val="16"/>
              </w:rPr>
            </w:pPr>
            <w:r w:rsidRPr="00066E6E">
              <w:rPr>
                <w:color w:val="000000"/>
                <w:sz w:val="16"/>
                <w:szCs w:val="16"/>
              </w:rPr>
              <w:t>Đất xây dựng trụ sở cơ quan</w:t>
            </w:r>
          </w:p>
        </w:tc>
        <w:tc>
          <w:tcPr>
            <w:tcW w:w="766" w:type="dxa"/>
            <w:tcBorders>
              <w:top w:val="dotted" w:sz="4" w:space="0" w:color="auto"/>
              <w:left w:val="nil"/>
              <w:bottom w:val="dotted" w:sz="4" w:space="0" w:color="auto"/>
              <w:right w:val="single" w:sz="4" w:space="0" w:color="auto"/>
            </w:tcBorders>
            <w:shd w:val="clear" w:color="auto" w:fill="auto"/>
            <w:vAlign w:val="center"/>
          </w:tcPr>
          <w:p w:rsidR="00A40988" w:rsidRPr="00A40988" w:rsidRDefault="00A40988">
            <w:pPr>
              <w:jc w:val="right"/>
              <w:rPr>
                <w:color w:val="000000"/>
                <w:sz w:val="16"/>
                <w:szCs w:val="16"/>
              </w:rPr>
            </w:pPr>
            <w:r w:rsidRPr="00A40988">
              <w:rPr>
                <w:color w:val="000000"/>
                <w:sz w:val="16"/>
                <w:szCs w:val="16"/>
              </w:rPr>
              <w:t>1,00</w:t>
            </w:r>
          </w:p>
        </w:tc>
        <w:tc>
          <w:tcPr>
            <w:tcW w:w="74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0,96</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70"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0,04</w:t>
            </w:r>
          </w:p>
        </w:tc>
        <w:tc>
          <w:tcPr>
            <w:tcW w:w="581"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c>
          <w:tcPr>
            <w:tcW w:w="666" w:type="dxa"/>
            <w:tcBorders>
              <w:top w:val="dotted" w:sz="4" w:space="0" w:color="auto"/>
              <w:left w:val="nil"/>
              <w:bottom w:val="dotted" w:sz="4" w:space="0" w:color="auto"/>
              <w:right w:val="single" w:sz="4" w:space="0" w:color="auto"/>
            </w:tcBorders>
            <w:shd w:val="clear" w:color="auto" w:fill="auto"/>
            <w:noWrap/>
            <w:vAlign w:val="center"/>
          </w:tcPr>
          <w:p w:rsidR="00A40988" w:rsidRPr="00A40988" w:rsidRDefault="00A40988">
            <w:pPr>
              <w:jc w:val="right"/>
              <w:rPr>
                <w:color w:val="000000"/>
                <w:sz w:val="16"/>
                <w:szCs w:val="16"/>
              </w:rPr>
            </w:pPr>
            <w:r w:rsidRPr="00A40988">
              <w:rPr>
                <w:color w:val="000000"/>
                <w:sz w:val="16"/>
                <w:szCs w:val="16"/>
              </w:rPr>
              <w:t> </w:t>
            </w:r>
          </w:p>
        </w:tc>
      </w:tr>
      <w:tr w:rsidR="00362B0E" w:rsidRPr="00DC7C02" w:rsidTr="00FC061B">
        <w:trPr>
          <w:trHeight w:val="300"/>
        </w:trPr>
        <w:tc>
          <w:tcPr>
            <w:tcW w:w="519" w:type="dxa"/>
            <w:tcBorders>
              <w:top w:val="dotted" w:sz="4" w:space="0" w:color="auto"/>
              <w:left w:val="single" w:sz="4" w:space="0" w:color="auto"/>
              <w:bottom w:val="single" w:sz="4" w:space="0" w:color="auto"/>
              <w:right w:val="single" w:sz="4" w:space="0" w:color="auto"/>
            </w:tcBorders>
            <w:shd w:val="clear" w:color="auto" w:fill="auto"/>
            <w:noWrap/>
            <w:vAlign w:val="center"/>
          </w:tcPr>
          <w:p w:rsidR="00362B0E" w:rsidRPr="00066E6E" w:rsidRDefault="00362B0E">
            <w:pPr>
              <w:jc w:val="center"/>
              <w:rPr>
                <w:color w:val="000000"/>
                <w:sz w:val="16"/>
                <w:szCs w:val="16"/>
              </w:rPr>
            </w:pPr>
            <w:r>
              <w:rPr>
                <w:color w:val="000000"/>
                <w:sz w:val="16"/>
                <w:szCs w:val="16"/>
              </w:rPr>
              <w:t>2.6</w:t>
            </w:r>
          </w:p>
        </w:tc>
        <w:tc>
          <w:tcPr>
            <w:tcW w:w="1183" w:type="dxa"/>
            <w:tcBorders>
              <w:top w:val="dotted" w:sz="4" w:space="0" w:color="auto"/>
              <w:left w:val="nil"/>
              <w:bottom w:val="single" w:sz="4" w:space="0" w:color="auto"/>
              <w:right w:val="single" w:sz="4" w:space="0" w:color="auto"/>
            </w:tcBorders>
            <w:shd w:val="clear" w:color="auto" w:fill="auto"/>
            <w:vAlign w:val="center"/>
          </w:tcPr>
          <w:p w:rsidR="00362B0E" w:rsidRPr="00550F01" w:rsidRDefault="00362B0E">
            <w:pPr>
              <w:rPr>
                <w:color w:val="000000"/>
                <w:sz w:val="16"/>
                <w:szCs w:val="16"/>
              </w:rPr>
            </w:pPr>
            <w:r w:rsidRPr="00550F01">
              <w:rPr>
                <w:color w:val="000000"/>
                <w:sz w:val="16"/>
                <w:szCs w:val="16"/>
              </w:rPr>
              <w:t>Đất làm nghĩa trang, nghĩa địa, nhà tang lễ, nhà hỏa táng</w:t>
            </w:r>
          </w:p>
        </w:tc>
        <w:tc>
          <w:tcPr>
            <w:tcW w:w="766" w:type="dxa"/>
            <w:tcBorders>
              <w:top w:val="dotted" w:sz="4" w:space="0" w:color="auto"/>
              <w:left w:val="nil"/>
              <w:bottom w:val="single" w:sz="4" w:space="0" w:color="auto"/>
              <w:right w:val="single" w:sz="4" w:space="0" w:color="auto"/>
            </w:tcBorders>
            <w:shd w:val="clear" w:color="auto" w:fill="auto"/>
            <w:vAlign w:val="center"/>
          </w:tcPr>
          <w:p w:rsidR="00362B0E" w:rsidRPr="00A40988" w:rsidRDefault="00362B0E">
            <w:pPr>
              <w:jc w:val="right"/>
              <w:rPr>
                <w:color w:val="000000"/>
                <w:sz w:val="16"/>
                <w:szCs w:val="16"/>
              </w:rPr>
            </w:pPr>
            <w:r w:rsidRPr="00A40988">
              <w:rPr>
                <w:color w:val="000000"/>
                <w:sz w:val="16"/>
                <w:szCs w:val="16"/>
              </w:rPr>
              <w:t>0,07</w:t>
            </w:r>
          </w:p>
        </w:tc>
        <w:tc>
          <w:tcPr>
            <w:tcW w:w="746"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581"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66"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66"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0,07</w:t>
            </w:r>
          </w:p>
        </w:tc>
        <w:tc>
          <w:tcPr>
            <w:tcW w:w="666"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70"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70"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70"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581"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c>
          <w:tcPr>
            <w:tcW w:w="666" w:type="dxa"/>
            <w:tcBorders>
              <w:top w:val="dotted" w:sz="4" w:space="0" w:color="auto"/>
              <w:left w:val="nil"/>
              <w:bottom w:val="single" w:sz="4" w:space="0" w:color="auto"/>
              <w:right w:val="single" w:sz="4" w:space="0" w:color="auto"/>
            </w:tcBorders>
            <w:shd w:val="clear" w:color="auto" w:fill="auto"/>
            <w:noWrap/>
            <w:vAlign w:val="center"/>
          </w:tcPr>
          <w:p w:rsidR="00362B0E" w:rsidRPr="00A40988" w:rsidRDefault="00362B0E">
            <w:pPr>
              <w:jc w:val="right"/>
              <w:rPr>
                <w:color w:val="000000"/>
                <w:sz w:val="16"/>
                <w:szCs w:val="16"/>
              </w:rPr>
            </w:pPr>
            <w:r w:rsidRPr="00A40988">
              <w:rPr>
                <w:color w:val="000000"/>
                <w:sz w:val="16"/>
                <w:szCs w:val="16"/>
              </w:rPr>
              <w:t> </w:t>
            </w:r>
          </w:p>
        </w:tc>
      </w:tr>
    </w:tbl>
    <w:p w:rsidR="002F698E" w:rsidRPr="005C1C1F" w:rsidRDefault="002F698E" w:rsidP="000C4882">
      <w:pPr>
        <w:pStyle w:val="Style2TB"/>
        <w:rPr>
          <w:sz w:val="25"/>
          <w:szCs w:val="25"/>
        </w:rPr>
      </w:pPr>
      <w:bookmarkStart w:id="268" w:name="_Toc521501740"/>
      <w:r w:rsidRPr="005C1C1F">
        <w:rPr>
          <w:sz w:val="25"/>
          <w:szCs w:val="25"/>
          <w:lang w:val="en-US"/>
        </w:rPr>
        <w:t>V</w:t>
      </w:r>
      <w:r w:rsidR="00B1774A">
        <w:rPr>
          <w:sz w:val="25"/>
          <w:szCs w:val="25"/>
          <w:lang w:val="en-US"/>
        </w:rPr>
        <w:t>I</w:t>
      </w:r>
      <w:r w:rsidR="000A03F6" w:rsidRPr="005C1C1F">
        <w:rPr>
          <w:sz w:val="25"/>
          <w:szCs w:val="25"/>
          <w:lang w:val="en-US"/>
        </w:rPr>
        <w:t>I</w:t>
      </w:r>
      <w:r w:rsidR="008352F3" w:rsidRPr="005C1C1F">
        <w:rPr>
          <w:sz w:val="25"/>
          <w:szCs w:val="25"/>
          <w:lang w:val="en-US"/>
        </w:rPr>
        <w:t>.</w:t>
      </w:r>
      <w:r w:rsidRPr="005C1C1F">
        <w:rPr>
          <w:sz w:val="25"/>
          <w:szCs w:val="25"/>
        </w:rPr>
        <w:t xml:space="preserve"> DIỆN TÍCH ĐẤT CHƯA SỬ DỤNG ĐƯA VÀO SỬ DỤNG</w:t>
      </w:r>
      <w:bookmarkEnd w:id="265"/>
      <w:bookmarkEnd w:id="266"/>
      <w:bookmarkEnd w:id="267"/>
      <w:bookmarkEnd w:id="268"/>
    </w:p>
    <w:p w:rsidR="00B32C08" w:rsidRPr="00635E63" w:rsidRDefault="002F698E" w:rsidP="00B32C08">
      <w:pPr>
        <w:spacing w:before="60"/>
        <w:ind w:firstLine="720"/>
        <w:jc w:val="both"/>
        <w:rPr>
          <w:bCs/>
          <w:iCs/>
          <w:spacing w:val="2"/>
          <w:sz w:val="25"/>
          <w:szCs w:val="25"/>
          <w:lang w:val="vi-VN"/>
        </w:rPr>
      </w:pPr>
      <w:r w:rsidRPr="00635E63">
        <w:rPr>
          <w:bCs/>
          <w:iCs/>
          <w:spacing w:val="2"/>
          <w:sz w:val="25"/>
          <w:szCs w:val="25"/>
          <w:lang w:val="vi-VN"/>
        </w:rPr>
        <w:t>Theo thống kê đất đai đến năm 201</w:t>
      </w:r>
      <w:r w:rsidR="00893693">
        <w:rPr>
          <w:bCs/>
          <w:iCs/>
          <w:spacing w:val="2"/>
          <w:sz w:val="25"/>
          <w:szCs w:val="25"/>
        </w:rPr>
        <w:t>9</w:t>
      </w:r>
      <w:r w:rsidRPr="00635E63">
        <w:rPr>
          <w:bCs/>
          <w:iCs/>
          <w:spacing w:val="2"/>
          <w:sz w:val="25"/>
          <w:szCs w:val="25"/>
          <w:lang w:val="vi-VN"/>
        </w:rPr>
        <w:t xml:space="preserve">, trên địa bàn huyện </w:t>
      </w:r>
      <w:r w:rsidR="007E02ED" w:rsidRPr="00635E63">
        <w:rPr>
          <w:bCs/>
          <w:iCs/>
          <w:spacing w:val="2"/>
          <w:sz w:val="25"/>
          <w:szCs w:val="25"/>
          <w:lang w:val="vi-VN"/>
        </w:rPr>
        <w:t>Tân Biên</w:t>
      </w:r>
      <w:r w:rsidRPr="00635E63">
        <w:rPr>
          <w:bCs/>
          <w:iCs/>
          <w:spacing w:val="2"/>
          <w:sz w:val="25"/>
          <w:szCs w:val="25"/>
          <w:lang w:val="vi-VN"/>
        </w:rPr>
        <w:t xml:space="preserve"> không còn đất chưa sử dụng</w:t>
      </w:r>
      <w:r w:rsidR="008352F3" w:rsidRPr="00635E63">
        <w:rPr>
          <w:bCs/>
          <w:iCs/>
          <w:spacing w:val="2"/>
          <w:sz w:val="25"/>
          <w:szCs w:val="25"/>
          <w:lang w:val="vi-VN"/>
        </w:rPr>
        <w:t>.</w:t>
      </w:r>
      <w:bookmarkStart w:id="269" w:name="_Toc462993560"/>
      <w:bookmarkStart w:id="270" w:name="_Toc463073704"/>
      <w:bookmarkStart w:id="271" w:name="_Toc373701880"/>
      <w:bookmarkStart w:id="272" w:name="_Toc400619300"/>
      <w:bookmarkStart w:id="273" w:name="_Toc402788789"/>
      <w:bookmarkStart w:id="274" w:name="_Toc400619303"/>
      <w:bookmarkStart w:id="275" w:name="_Toc402788791"/>
      <w:bookmarkEnd w:id="180"/>
      <w:bookmarkEnd w:id="181"/>
    </w:p>
    <w:p w:rsidR="00B32C08" w:rsidRPr="00893693" w:rsidRDefault="002135F0" w:rsidP="00AF2C1D">
      <w:pPr>
        <w:pStyle w:val="Heading3"/>
        <w:ind w:firstLine="709"/>
        <w:rPr>
          <w:rFonts w:asciiTheme="minorHAnsi" w:hAnsiTheme="minorHAnsi"/>
          <w:snapToGrid w:val="0"/>
          <w:spacing w:val="-4"/>
          <w:sz w:val="25"/>
          <w:szCs w:val="25"/>
        </w:rPr>
      </w:pPr>
      <w:bookmarkStart w:id="276" w:name="_Toc521501741"/>
      <w:r w:rsidRPr="00635E63">
        <w:rPr>
          <w:snapToGrid w:val="0"/>
          <w:spacing w:val="-4"/>
          <w:sz w:val="25"/>
          <w:szCs w:val="25"/>
          <w:lang w:val="vi-VN"/>
        </w:rPr>
        <w:lastRenderedPageBreak/>
        <w:t>V</w:t>
      </w:r>
      <w:r w:rsidR="002E264D" w:rsidRPr="00635E63">
        <w:rPr>
          <w:snapToGrid w:val="0"/>
          <w:spacing w:val="-4"/>
          <w:sz w:val="25"/>
          <w:szCs w:val="25"/>
          <w:lang w:val="vi-VN"/>
        </w:rPr>
        <w:t>I</w:t>
      </w:r>
      <w:r w:rsidR="00B1774A">
        <w:rPr>
          <w:snapToGrid w:val="0"/>
          <w:spacing w:val="-4"/>
          <w:sz w:val="25"/>
          <w:szCs w:val="25"/>
        </w:rPr>
        <w:t>I</w:t>
      </w:r>
      <w:r w:rsidRPr="00635E63">
        <w:rPr>
          <w:snapToGrid w:val="0"/>
          <w:spacing w:val="-4"/>
          <w:sz w:val="25"/>
          <w:szCs w:val="25"/>
          <w:lang w:val="vi-VN"/>
        </w:rPr>
        <w:t>I</w:t>
      </w:r>
      <w:r w:rsidR="008352F3" w:rsidRPr="00635E63">
        <w:rPr>
          <w:rFonts w:asciiTheme="minorHAnsi" w:hAnsiTheme="minorHAnsi"/>
          <w:snapToGrid w:val="0"/>
          <w:spacing w:val="-4"/>
          <w:sz w:val="25"/>
          <w:szCs w:val="25"/>
          <w:lang w:val="vi-VN"/>
        </w:rPr>
        <w:t>.</w:t>
      </w:r>
      <w:r w:rsidRPr="00635E63">
        <w:rPr>
          <w:rFonts w:ascii="Times New Roman Bold" w:hAnsi="Times New Roman Bold"/>
          <w:snapToGrid w:val="0"/>
          <w:spacing w:val="-4"/>
          <w:sz w:val="25"/>
          <w:szCs w:val="25"/>
          <w:lang w:val="vi-VN"/>
        </w:rPr>
        <w:t xml:space="preserve"> </w:t>
      </w:r>
      <w:r w:rsidR="002F698E" w:rsidRPr="00635E63">
        <w:rPr>
          <w:rFonts w:ascii="Times New Roman Bold" w:hAnsi="Times New Roman Bold"/>
          <w:snapToGrid w:val="0"/>
          <w:spacing w:val="-4"/>
          <w:sz w:val="25"/>
          <w:szCs w:val="25"/>
          <w:lang w:val="vi-VN"/>
        </w:rPr>
        <w:t>DANH MỤC CÔNG TRÌNH</w:t>
      </w:r>
      <w:bookmarkEnd w:id="269"/>
      <w:r w:rsidRPr="00635E63">
        <w:rPr>
          <w:rFonts w:ascii="Times New Roman Bold" w:hAnsi="Times New Roman Bold"/>
          <w:snapToGrid w:val="0"/>
          <w:spacing w:val="-4"/>
          <w:sz w:val="25"/>
          <w:szCs w:val="25"/>
          <w:lang w:val="vi-VN"/>
        </w:rPr>
        <w:t>, DỰ ÁN THỰC HIỆN TRONG NĂM 201</w:t>
      </w:r>
      <w:bookmarkStart w:id="277" w:name="_Toc463073705"/>
      <w:bookmarkStart w:id="278" w:name="_Toc463073942"/>
      <w:bookmarkEnd w:id="270"/>
      <w:r w:rsidR="00893693">
        <w:rPr>
          <w:rFonts w:asciiTheme="minorHAnsi" w:hAnsiTheme="minorHAnsi"/>
          <w:snapToGrid w:val="0"/>
          <w:spacing w:val="-4"/>
          <w:sz w:val="25"/>
          <w:szCs w:val="25"/>
        </w:rPr>
        <w:t>9</w:t>
      </w:r>
      <w:bookmarkEnd w:id="276"/>
    </w:p>
    <w:p w:rsidR="00B7499E" w:rsidRPr="005C1C1F" w:rsidRDefault="00B7499E" w:rsidP="00AF2C1D">
      <w:pPr>
        <w:pStyle w:val="2"/>
        <w:outlineLvl w:val="9"/>
        <w:rPr>
          <w:rFonts w:cs="Times New Roman"/>
          <w:snapToGrid w:val="0"/>
          <w:color w:val="auto"/>
          <w:sz w:val="25"/>
          <w:szCs w:val="25"/>
        </w:rPr>
      </w:pPr>
      <w:bookmarkStart w:id="279" w:name="_Toc490288957"/>
      <w:bookmarkStart w:id="280" w:name="_Toc490291866"/>
      <w:bookmarkStart w:id="281" w:name="_Toc491239575"/>
      <w:bookmarkStart w:id="282" w:name="_Toc494355254"/>
      <w:bookmarkStart w:id="283" w:name="_Toc521501742"/>
      <w:bookmarkStart w:id="284" w:name="_Toc462993561"/>
      <w:bookmarkStart w:id="285" w:name="_Toc463073706"/>
      <w:bookmarkEnd w:id="277"/>
      <w:bookmarkEnd w:id="278"/>
      <w:r w:rsidRPr="00635E63">
        <w:rPr>
          <w:rFonts w:cs="Times New Roman"/>
          <w:b w:val="0"/>
          <w:snapToGrid w:val="0"/>
          <w:color w:val="auto"/>
          <w:sz w:val="25"/>
          <w:szCs w:val="25"/>
        </w:rPr>
        <w:t xml:space="preserve">Danh mục các công trình dự án được trình bày ở </w:t>
      </w:r>
      <w:bookmarkEnd w:id="279"/>
      <w:bookmarkEnd w:id="280"/>
      <w:r w:rsidRPr="00635E63">
        <w:rPr>
          <w:rFonts w:cs="Times New Roman"/>
          <w:b w:val="0"/>
          <w:snapToGrid w:val="0"/>
          <w:color w:val="auto"/>
          <w:sz w:val="25"/>
          <w:szCs w:val="25"/>
        </w:rPr>
        <w:t>phụ biểu, phân theo các xã và theo từng loại đất.</w:t>
      </w:r>
      <w:bookmarkEnd w:id="281"/>
      <w:bookmarkEnd w:id="282"/>
      <w:bookmarkEnd w:id="283"/>
    </w:p>
    <w:p w:rsidR="002F698E" w:rsidRPr="005C1C1F" w:rsidRDefault="00B1774A" w:rsidP="009C444B">
      <w:pPr>
        <w:pStyle w:val="Style2TB"/>
        <w:spacing w:line="264" w:lineRule="auto"/>
        <w:rPr>
          <w:snapToGrid w:val="0"/>
          <w:sz w:val="25"/>
          <w:szCs w:val="25"/>
        </w:rPr>
      </w:pPr>
      <w:bookmarkStart w:id="286" w:name="_Toc521501743"/>
      <w:r>
        <w:rPr>
          <w:snapToGrid w:val="0"/>
          <w:sz w:val="25"/>
          <w:szCs w:val="25"/>
          <w:lang w:val="en-US"/>
        </w:rPr>
        <w:t>IX</w:t>
      </w:r>
      <w:r w:rsidR="008352F3" w:rsidRPr="00635E63">
        <w:rPr>
          <w:snapToGrid w:val="0"/>
          <w:sz w:val="25"/>
          <w:szCs w:val="25"/>
        </w:rPr>
        <w:t>.</w:t>
      </w:r>
      <w:r w:rsidR="002F698E" w:rsidRPr="005C1C1F">
        <w:rPr>
          <w:snapToGrid w:val="0"/>
          <w:sz w:val="25"/>
          <w:szCs w:val="25"/>
        </w:rPr>
        <w:t xml:space="preserve"> </w:t>
      </w:r>
      <w:bookmarkEnd w:id="284"/>
      <w:r w:rsidR="002135F0" w:rsidRPr="005C1C1F">
        <w:rPr>
          <w:snapToGrid w:val="0"/>
          <w:sz w:val="25"/>
          <w:szCs w:val="25"/>
        </w:rPr>
        <w:t>DỰ KIẾN CÁC KHOẢN THU, CHI LIÊN QUAN ĐẾN ĐẤT ĐAI</w:t>
      </w:r>
      <w:bookmarkEnd w:id="285"/>
      <w:bookmarkEnd w:id="286"/>
    </w:p>
    <w:p w:rsidR="002F698E" w:rsidRPr="005C1C1F" w:rsidRDefault="002135F0" w:rsidP="009C444B">
      <w:pPr>
        <w:pStyle w:val="Style3TB"/>
        <w:spacing w:line="264" w:lineRule="auto"/>
        <w:rPr>
          <w:sz w:val="25"/>
          <w:szCs w:val="25"/>
        </w:rPr>
      </w:pPr>
      <w:bookmarkStart w:id="287" w:name="_Toc463073707"/>
      <w:bookmarkStart w:id="288" w:name="_Toc521501744"/>
      <w:r w:rsidRPr="005C1C1F">
        <w:rPr>
          <w:sz w:val="25"/>
          <w:szCs w:val="25"/>
        </w:rPr>
        <w:t>1</w:t>
      </w:r>
      <w:r w:rsidR="008352F3" w:rsidRPr="00635E63">
        <w:rPr>
          <w:sz w:val="25"/>
          <w:szCs w:val="25"/>
        </w:rPr>
        <w:t>.</w:t>
      </w:r>
      <w:r w:rsidRPr="005C1C1F">
        <w:rPr>
          <w:sz w:val="25"/>
          <w:szCs w:val="25"/>
        </w:rPr>
        <w:t xml:space="preserve"> </w:t>
      </w:r>
      <w:r w:rsidR="002F698E" w:rsidRPr="005C1C1F">
        <w:rPr>
          <w:sz w:val="25"/>
          <w:szCs w:val="25"/>
        </w:rPr>
        <w:t>Căn cứ pháp lý để ước tính các khoản thu, chi liên quan đến đất đai</w:t>
      </w:r>
      <w:r w:rsidR="00787E26" w:rsidRPr="005C1C1F">
        <w:rPr>
          <w:sz w:val="25"/>
          <w:szCs w:val="25"/>
        </w:rPr>
        <w:t>,</w:t>
      </w:r>
      <w:bookmarkEnd w:id="271"/>
      <w:bookmarkEnd w:id="272"/>
      <w:bookmarkEnd w:id="273"/>
      <w:bookmarkEnd w:id="287"/>
      <w:bookmarkEnd w:id="288"/>
    </w:p>
    <w:p w:rsidR="005D44A7" w:rsidRPr="005C1C1F" w:rsidRDefault="005D44A7" w:rsidP="005D44A7">
      <w:pPr>
        <w:spacing w:before="60" w:after="60"/>
        <w:ind w:firstLine="567"/>
        <w:jc w:val="both"/>
        <w:rPr>
          <w:color w:val="000000"/>
          <w:sz w:val="25"/>
          <w:szCs w:val="25"/>
          <w:lang w:val="nl-NL"/>
        </w:rPr>
      </w:pPr>
      <w:bookmarkStart w:id="289" w:name="_Toc400619301"/>
      <w:bookmarkStart w:id="290" w:name="_Toc373701881"/>
      <w:bookmarkStart w:id="291" w:name="_Toc400619302"/>
      <w:bookmarkStart w:id="292" w:name="_Toc402788790"/>
      <w:bookmarkStart w:id="293" w:name="_Toc463073708"/>
      <w:r w:rsidRPr="005C1C1F">
        <w:rPr>
          <w:color w:val="000000"/>
          <w:sz w:val="25"/>
          <w:szCs w:val="25"/>
          <w:lang w:val="nl-NL"/>
        </w:rPr>
        <w:t>- Luật đất đai năm 2013;</w:t>
      </w:r>
      <w:bookmarkEnd w:id="289"/>
    </w:p>
    <w:p w:rsidR="005D44A7" w:rsidRPr="005C1C1F" w:rsidRDefault="005D44A7" w:rsidP="005D44A7">
      <w:pPr>
        <w:spacing w:before="60" w:after="60"/>
        <w:ind w:firstLine="567"/>
        <w:jc w:val="both"/>
        <w:rPr>
          <w:color w:val="000000"/>
          <w:sz w:val="25"/>
          <w:szCs w:val="25"/>
          <w:lang w:val="nl-NL"/>
        </w:rPr>
      </w:pPr>
      <w:r w:rsidRPr="005C1C1F">
        <w:rPr>
          <w:color w:val="000000"/>
          <w:sz w:val="25"/>
          <w:szCs w:val="25"/>
          <w:lang w:val="nl-NL"/>
        </w:rPr>
        <w:t>- Nghị định số 44/2014/NĐ-CP ngày 15/05/2014 của Chính phủ về việc quy định giá đất;</w:t>
      </w:r>
    </w:p>
    <w:p w:rsidR="005D44A7" w:rsidRPr="005C1C1F" w:rsidRDefault="005D44A7" w:rsidP="005D44A7">
      <w:pPr>
        <w:spacing w:before="60" w:after="60"/>
        <w:ind w:firstLine="567"/>
        <w:jc w:val="both"/>
        <w:rPr>
          <w:color w:val="000000"/>
          <w:sz w:val="25"/>
          <w:szCs w:val="25"/>
          <w:lang w:val="nl-NL"/>
        </w:rPr>
      </w:pPr>
      <w:r w:rsidRPr="005C1C1F">
        <w:rPr>
          <w:color w:val="000000"/>
          <w:sz w:val="25"/>
          <w:szCs w:val="25"/>
          <w:lang w:val="nl-NL"/>
        </w:rPr>
        <w:t>- Nghị định số 47/2014/NĐ-CP ngày 15/05/2014 của Chính phủ quy định về việc bồi thường, hỗ trợ và tái định cư khi Nhà nước thu hồi đất; Nghị định số 46/2014/NĐ-CP ngày 15/05/2014 của Chính phủ quy định về việc thu tiền thuê đất, thuê mặt nước;</w:t>
      </w:r>
    </w:p>
    <w:p w:rsidR="005D44A7" w:rsidRPr="005C1C1F" w:rsidRDefault="005D44A7" w:rsidP="005D44A7">
      <w:pPr>
        <w:spacing w:before="60" w:after="60"/>
        <w:ind w:firstLine="567"/>
        <w:jc w:val="both"/>
        <w:rPr>
          <w:color w:val="000000"/>
          <w:sz w:val="25"/>
          <w:szCs w:val="25"/>
          <w:lang w:val="nl-NL"/>
        </w:rPr>
      </w:pPr>
      <w:r w:rsidRPr="005C1C1F">
        <w:rPr>
          <w:color w:val="000000"/>
          <w:sz w:val="25"/>
          <w:szCs w:val="25"/>
          <w:lang w:val="nl-NL"/>
        </w:rPr>
        <w:t>- Thông tư số 76/2014/TT-BTC ngày 16/06/2014 của Bộ Tài chính về việc hướng dẫn một số điều của Nghị định 45/2014/NĐ-CP ngày 15 tháng 15 năm 2014 của Chính phủ quy định về thu tiền sử dụng đất;</w:t>
      </w:r>
    </w:p>
    <w:p w:rsidR="005D44A7" w:rsidRPr="005C1C1F" w:rsidRDefault="005D44A7" w:rsidP="005D44A7">
      <w:pPr>
        <w:spacing w:before="60" w:after="60"/>
        <w:ind w:firstLine="567"/>
        <w:jc w:val="both"/>
        <w:rPr>
          <w:color w:val="000000"/>
          <w:sz w:val="25"/>
          <w:szCs w:val="25"/>
          <w:lang w:val="nl-NL"/>
        </w:rPr>
      </w:pPr>
      <w:r w:rsidRPr="005C1C1F">
        <w:rPr>
          <w:color w:val="000000"/>
          <w:sz w:val="25"/>
          <w:szCs w:val="25"/>
          <w:lang w:val="nl-NL"/>
        </w:rPr>
        <w:t>- Quyết định số 71/2014/QĐ-UBND ngày 22/12/2014 của UBND tỉnh Tây Ninh về việc ban hành giá các loại đất trên địa bàn tỉnh từ năm 2015 đến năm 2019;</w:t>
      </w:r>
    </w:p>
    <w:p w:rsidR="005D44A7" w:rsidRPr="005C1C1F" w:rsidRDefault="005D44A7" w:rsidP="005D44A7">
      <w:pPr>
        <w:spacing w:before="60" w:after="60"/>
        <w:ind w:firstLine="567"/>
        <w:jc w:val="both"/>
        <w:rPr>
          <w:color w:val="000000"/>
          <w:sz w:val="25"/>
          <w:szCs w:val="25"/>
          <w:lang w:val="nl-NL"/>
        </w:rPr>
      </w:pPr>
      <w:r w:rsidRPr="005C1C1F">
        <w:rPr>
          <w:color w:val="000000"/>
          <w:sz w:val="25"/>
          <w:szCs w:val="25"/>
          <w:lang w:val="nl-NL"/>
        </w:rPr>
        <w:t>- Số liệu các nguồn thu từ đất trên địa bàn huyện một số năm gần đây</w:t>
      </w:r>
      <w:r w:rsidR="00787E26" w:rsidRPr="005C1C1F">
        <w:rPr>
          <w:color w:val="000000"/>
          <w:sz w:val="25"/>
          <w:szCs w:val="25"/>
          <w:lang w:val="nl-NL"/>
        </w:rPr>
        <w:t>,</w:t>
      </w:r>
    </w:p>
    <w:p w:rsidR="002F698E" w:rsidRPr="005C1C1F" w:rsidRDefault="002135F0" w:rsidP="009C444B">
      <w:pPr>
        <w:pStyle w:val="Style3TB"/>
        <w:spacing w:line="264" w:lineRule="auto"/>
        <w:rPr>
          <w:sz w:val="25"/>
          <w:szCs w:val="25"/>
        </w:rPr>
      </w:pPr>
      <w:bookmarkStart w:id="294" w:name="_Toc521501745"/>
      <w:r w:rsidRPr="005C1C1F">
        <w:rPr>
          <w:sz w:val="25"/>
          <w:szCs w:val="25"/>
        </w:rPr>
        <w:t>2</w:t>
      </w:r>
      <w:r w:rsidR="008352F3" w:rsidRPr="00635E63">
        <w:rPr>
          <w:sz w:val="25"/>
          <w:szCs w:val="25"/>
          <w:lang w:val="nl-NL"/>
        </w:rPr>
        <w:t>.</w:t>
      </w:r>
      <w:r w:rsidR="002F698E" w:rsidRPr="005C1C1F">
        <w:rPr>
          <w:sz w:val="25"/>
          <w:szCs w:val="25"/>
        </w:rPr>
        <w:t xml:space="preserve"> Ước tính các khoản thu, chi liên quan đến đất đai</w:t>
      </w:r>
      <w:bookmarkEnd w:id="290"/>
      <w:bookmarkEnd w:id="291"/>
      <w:bookmarkEnd w:id="292"/>
      <w:bookmarkEnd w:id="293"/>
      <w:bookmarkEnd w:id="294"/>
    </w:p>
    <w:p w:rsidR="005D44A7" w:rsidRPr="005C1C1F" w:rsidRDefault="005D44A7" w:rsidP="005D44A7">
      <w:pPr>
        <w:widowControl w:val="0"/>
        <w:autoSpaceDE w:val="0"/>
        <w:autoSpaceDN w:val="0"/>
        <w:adjustRightInd w:val="0"/>
        <w:spacing w:before="60" w:after="60"/>
        <w:ind w:firstLine="567"/>
        <w:jc w:val="both"/>
        <w:rPr>
          <w:color w:val="000000"/>
          <w:sz w:val="25"/>
          <w:szCs w:val="25"/>
          <w:lang w:val="de-DE"/>
        </w:rPr>
      </w:pPr>
      <w:r w:rsidRPr="005C1C1F">
        <w:rPr>
          <w:color w:val="000000"/>
          <w:sz w:val="25"/>
          <w:szCs w:val="25"/>
          <w:lang w:val="vi-VN"/>
        </w:rPr>
        <w:t>Dự kiến các khoản thu, chi liên quan đến đất đai bao gồm: Các khoản chi cho việc bồi thường, hỗ trợ, tái định cư; và các khoản thu từ việc giao đất, cho thuê đất, chuyển mục đích sử dụng đất và các loại thuế liên quan đến đất đai</w:t>
      </w:r>
      <w:r w:rsidR="00787E26" w:rsidRPr="005C1C1F">
        <w:rPr>
          <w:color w:val="000000"/>
          <w:sz w:val="25"/>
          <w:szCs w:val="25"/>
          <w:lang w:val="vi-VN"/>
        </w:rPr>
        <w:t>,</w:t>
      </w:r>
      <w:r w:rsidRPr="005C1C1F">
        <w:rPr>
          <w:color w:val="000000"/>
          <w:sz w:val="25"/>
          <w:szCs w:val="25"/>
          <w:lang w:val="vi-VN"/>
        </w:rPr>
        <w:t xml:space="preserve"> </w:t>
      </w:r>
    </w:p>
    <w:p w:rsidR="005D44A7" w:rsidRPr="005C1C1F" w:rsidRDefault="005D44A7" w:rsidP="005D44A7">
      <w:pPr>
        <w:widowControl w:val="0"/>
        <w:autoSpaceDE w:val="0"/>
        <w:autoSpaceDN w:val="0"/>
        <w:adjustRightInd w:val="0"/>
        <w:spacing w:before="60" w:after="60"/>
        <w:ind w:firstLine="567"/>
        <w:jc w:val="both"/>
        <w:rPr>
          <w:color w:val="000000"/>
          <w:sz w:val="25"/>
          <w:szCs w:val="25"/>
          <w:lang w:val="de-DE"/>
        </w:rPr>
      </w:pPr>
      <w:r w:rsidRPr="005C1C1F">
        <w:rPr>
          <w:color w:val="000000"/>
          <w:sz w:val="25"/>
          <w:szCs w:val="25"/>
          <w:lang w:val="vi-VN"/>
        </w:rPr>
        <w:t xml:space="preserve">Thực hiện phương án </w:t>
      </w:r>
      <w:r w:rsidRPr="005C1C1F">
        <w:rPr>
          <w:color w:val="000000"/>
          <w:sz w:val="25"/>
          <w:szCs w:val="25"/>
          <w:lang w:val="de-DE"/>
        </w:rPr>
        <w:t>kế</w:t>
      </w:r>
      <w:r w:rsidRPr="005C1C1F">
        <w:rPr>
          <w:color w:val="000000"/>
          <w:sz w:val="25"/>
          <w:szCs w:val="25"/>
          <w:lang w:val="vi-VN"/>
        </w:rPr>
        <w:t xml:space="preserve"> họach sử dụng đất đến năm </w:t>
      </w:r>
      <w:r w:rsidRPr="005C1C1F">
        <w:rPr>
          <w:color w:val="000000"/>
          <w:sz w:val="25"/>
          <w:szCs w:val="25"/>
          <w:lang w:val="de-DE"/>
        </w:rPr>
        <w:t>201</w:t>
      </w:r>
      <w:r w:rsidR="009C1596">
        <w:rPr>
          <w:color w:val="000000"/>
          <w:sz w:val="25"/>
          <w:szCs w:val="25"/>
        </w:rPr>
        <w:t>9</w:t>
      </w:r>
      <w:r w:rsidRPr="005C1C1F">
        <w:rPr>
          <w:color w:val="000000"/>
          <w:sz w:val="25"/>
          <w:szCs w:val="25"/>
          <w:lang w:val="vi-VN"/>
        </w:rPr>
        <w:t>, ước tính tổng các khoản thu chi liên quan đến đất đai như sau:</w:t>
      </w:r>
    </w:p>
    <w:p w:rsidR="002F698E" w:rsidRPr="00DC7C02" w:rsidRDefault="00064DCF" w:rsidP="002511E9">
      <w:pPr>
        <w:pStyle w:val="BangTB"/>
        <w:rPr>
          <w:lang w:val="de-DE"/>
        </w:rPr>
      </w:pPr>
      <w:bookmarkStart w:id="295" w:name="_Toc521501430"/>
      <w:r w:rsidRPr="00DC7C02">
        <w:rPr>
          <w:lang w:val="de-DE"/>
        </w:rPr>
        <w:t xml:space="preserve">Bảng </w:t>
      </w:r>
      <w:r w:rsidR="00320A7A">
        <w:t>20</w:t>
      </w:r>
      <w:r w:rsidRPr="00DC7C02">
        <w:rPr>
          <w:lang w:val="de-DE"/>
        </w:rPr>
        <w:t>: Dự kiến các khoản thu chi liên quan đến đất đai trong năm kế hoạch</w:t>
      </w:r>
      <w:bookmarkEnd w:id="295"/>
    </w:p>
    <w:tbl>
      <w:tblPr>
        <w:tblW w:w="9087" w:type="dxa"/>
        <w:tblInd w:w="93" w:type="dxa"/>
        <w:tblLook w:val="04A0" w:firstRow="1" w:lastRow="0" w:firstColumn="1" w:lastColumn="0" w:noHBand="0" w:noVBand="1"/>
      </w:tblPr>
      <w:tblGrid>
        <w:gridCol w:w="557"/>
        <w:gridCol w:w="5128"/>
        <w:gridCol w:w="1160"/>
        <w:gridCol w:w="1060"/>
        <w:gridCol w:w="1182"/>
      </w:tblGrid>
      <w:tr w:rsidR="00E27A3E" w:rsidRPr="00DC7C02" w:rsidTr="002B02D0">
        <w:trPr>
          <w:trHeight w:val="48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A3E" w:rsidRPr="00DC7C02" w:rsidRDefault="00E27A3E" w:rsidP="002B02D0">
            <w:pPr>
              <w:jc w:val="center"/>
              <w:rPr>
                <w:rFonts w:eastAsia="Times New Roman"/>
                <w:b/>
                <w:bCs/>
                <w:sz w:val="18"/>
                <w:szCs w:val="18"/>
              </w:rPr>
            </w:pPr>
            <w:bookmarkStart w:id="296" w:name="_Toc462993562"/>
            <w:bookmarkStart w:id="297" w:name="_Toc463073709"/>
            <w:bookmarkEnd w:id="274"/>
            <w:bookmarkEnd w:id="275"/>
            <w:r w:rsidRPr="00DC7C02">
              <w:rPr>
                <w:rFonts w:eastAsia="Times New Roman"/>
                <w:b/>
                <w:bCs/>
                <w:sz w:val="18"/>
                <w:szCs w:val="18"/>
              </w:rPr>
              <w:t>STT</w:t>
            </w:r>
          </w:p>
        </w:tc>
        <w:tc>
          <w:tcPr>
            <w:tcW w:w="5128" w:type="dxa"/>
            <w:tcBorders>
              <w:top w:val="single" w:sz="4" w:space="0" w:color="auto"/>
              <w:left w:val="nil"/>
              <w:bottom w:val="single" w:sz="4" w:space="0" w:color="auto"/>
              <w:right w:val="single" w:sz="4" w:space="0" w:color="auto"/>
            </w:tcBorders>
            <w:shd w:val="clear" w:color="auto" w:fill="auto"/>
            <w:vAlign w:val="center"/>
            <w:hideMark/>
          </w:tcPr>
          <w:p w:rsidR="00E27A3E" w:rsidRPr="00DC7C02" w:rsidRDefault="00E27A3E" w:rsidP="002B02D0">
            <w:pPr>
              <w:jc w:val="center"/>
              <w:rPr>
                <w:rFonts w:eastAsia="Times New Roman"/>
                <w:b/>
                <w:bCs/>
                <w:sz w:val="18"/>
                <w:szCs w:val="18"/>
              </w:rPr>
            </w:pPr>
            <w:r w:rsidRPr="00DC7C02">
              <w:rPr>
                <w:rFonts w:eastAsia="Times New Roman"/>
                <w:b/>
                <w:bCs/>
                <w:sz w:val="18"/>
                <w:szCs w:val="18"/>
              </w:rPr>
              <w:t>HẠNG MỤC</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27A3E" w:rsidRPr="00DC7C02" w:rsidRDefault="00E27A3E" w:rsidP="002B02D0">
            <w:pPr>
              <w:jc w:val="center"/>
              <w:rPr>
                <w:rFonts w:eastAsia="Times New Roman"/>
                <w:b/>
                <w:bCs/>
                <w:sz w:val="18"/>
                <w:szCs w:val="18"/>
              </w:rPr>
            </w:pPr>
            <w:r w:rsidRPr="00DC7C02">
              <w:rPr>
                <w:rFonts w:eastAsia="Times New Roman"/>
                <w:b/>
                <w:bCs/>
                <w:sz w:val="18"/>
                <w:szCs w:val="18"/>
              </w:rPr>
              <w:t>Diện tích</w:t>
            </w:r>
            <w:r w:rsidRPr="00DC7C02">
              <w:rPr>
                <w:rFonts w:eastAsia="Times New Roman"/>
                <w:b/>
                <w:bCs/>
                <w:sz w:val="18"/>
                <w:szCs w:val="18"/>
              </w:rPr>
              <w:br/>
              <w:t>(ha)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27A3E" w:rsidRPr="00DC7C02" w:rsidRDefault="00E27A3E" w:rsidP="002B02D0">
            <w:pPr>
              <w:jc w:val="center"/>
              <w:rPr>
                <w:rFonts w:eastAsia="Times New Roman"/>
                <w:b/>
                <w:bCs/>
                <w:sz w:val="18"/>
                <w:szCs w:val="18"/>
              </w:rPr>
            </w:pPr>
            <w:r w:rsidRPr="00DC7C02">
              <w:rPr>
                <w:rFonts w:eastAsia="Times New Roman"/>
                <w:b/>
                <w:bCs/>
                <w:sz w:val="18"/>
                <w:szCs w:val="18"/>
              </w:rPr>
              <w:t>Đơn giá (đồng/m2)</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E27A3E" w:rsidRPr="00DC7C02" w:rsidRDefault="00E27A3E" w:rsidP="002B02D0">
            <w:pPr>
              <w:jc w:val="center"/>
              <w:rPr>
                <w:rFonts w:eastAsia="Times New Roman"/>
                <w:b/>
                <w:bCs/>
                <w:sz w:val="18"/>
                <w:szCs w:val="18"/>
              </w:rPr>
            </w:pPr>
            <w:r w:rsidRPr="00DC7C02">
              <w:rPr>
                <w:rFonts w:eastAsia="Times New Roman"/>
                <w:b/>
                <w:bCs/>
                <w:sz w:val="18"/>
                <w:szCs w:val="18"/>
              </w:rPr>
              <w:t>Thành tiền (tỷ đồng)</w:t>
            </w:r>
          </w:p>
        </w:tc>
      </w:tr>
      <w:tr w:rsidR="00454F4B" w:rsidRPr="00DC7C02" w:rsidTr="00FC061B">
        <w:trPr>
          <w:trHeight w:val="340"/>
        </w:trPr>
        <w:tc>
          <w:tcPr>
            <w:tcW w:w="557"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b/>
                <w:bCs/>
                <w:sz w:val="18"/>
                <w:szCs w:val="18"/>
              </w:rPr>
            </w:pPr>
            <w:r>
              <w:rPr>
                <w:b/>
                <w:bCs/>
                <w:sz w:val="18"/>
                <w:szCs w:val="18"/>
              </w:rPr>
              <w:t>I</w:t>
            </w:r>
          </w:p>
        </w:tc>
        <w:tc>
          <w:tcPr>
            <w:tcW w:w="5128" w:type="dxa"/>
            <w:tcBorders>
              <w:top w:val="single" w:sz="4" w:space="0" w:color="auto"/>
              <w:left w:val="nil"/>
              <w:bottom w:val="dotted" w:sz="4" w:space="0" w:color="auto"/>
              <w:right w:val="single" w:sz="4" w:space="0" w:color="auto"/>
            </w:tcBorders>
            <w:shd w:val="clear" w:color="auto" w:fill="auto"/>
            <w:vAlign w:val="center"/>
            <w:hideMark/>
          </w:tcPr>
          <w:p w:rsidR="00454F4B" w:rsidRDefault="00454F4B">
            <w:pPr>
              <w:rPr>
                <w:b/>
                <w:bCs/>
                <w:sz w:val="18"/>
                <w:szCs w:val="18"/>
              </w:rPr>
            </w:pPr>
            <w:r>
              <w:rPr>
                <w:b/>
                <w:bCs/>
                <w:sz w:val="18"/>
                <w:szCs w:val="18"/>
              </w:rPr>
              <w:t>Các khoản thu</w:t>
            </w:r>
          </w:p>
        </w:tc>
        <w:tc>
          <w:tcPr>
            <w:tcW w:w="1160" w:type="dxa"/>
            <w:tcBorders>
              <w:top w:val="single" w:sz="4" w:space="0" w:color="auto"/>
              <w:left w:val="nil"/>
              <w:bottom w:val="dotted" w:sz="4" w:space="0" w:color="auto"/>
              <w:right w:val="single" w:sz="4" w:space="0" w:color="auto"/>
            </w:tcBorders>
            <w:shd w:val="clear" w:color="auto" w:fill="auto"/>
            <w:noWrap/>
            <w:vAlign w:val="center"/>
          </w:tcPr>
          <w:p w:rsidR="00454F4B" w:rsidRDefault="00454F4B">
            <w:pPr>
              <w:rPr>
                <w:b/>
                <w:bCs/>
                <w:sz w:val="18"/>
                <w:szCs w:val="18"/>
              </w:rPr>
            </w:pPr>
            <w:r>
              <w:rPr>
                <w:b/>
                <w:bCs/>
                <w:sz w:val="18"/>
                <w:szCs w:val="18"/>
              </w:rPr>
              <w:t> </w:t>
            </w:r>
          </w:p>
        </w:tc>
        <w:tc>
          <w:tcPr>
            <w:tcW w:w="1060" w:type="dxa"/>
            <w:tcBorders>
              <w:top w:val="single" w:sz="4" w:space="0" w:color="auto"/>
              <w:left w:val="nil"/>
              <w:bottom w:val="dotted" w:sz="4" w:space="0" w:color="auto"/>
              <w:right w:val="single" w:sz="4" w:space="0" w:color="auto"/>
            </w:tcBorders>
            <w:shd w:val="clear" w:color="auto" w:fill="auto"/>
            <w:noWrap/>
            <w:vAlign w:val="center"/>
          </w:tcPr>
          <w:p w:rsidR="00454F4B" w:rsidRDefault="00454F4B">
            <w:pPr>
              <w:rPr>
                <w:b/>
                <w:bCs/>
                <w:sz w:val="18"/>
                <w:szCs w:val="18"/>
              </w:rPr>
            </w:pPr>
            <w:r>
              <w:rPr>
                <w:b/>
                <w:bCs/>
                <w:sz w:val="18"/>
                <w:szCs w:val="18"/>
              </w:rPr>
              <w:t> </w:t>
            </w:r>
          </w:p>
        </w:tc>
        <w:tc>
          <w:tcPr>
            <w:tcW w:w="1182" w:type="dxa"/>
            <w:tcBorders>
              <w:top w:val="single" w:sz="4" w:space="0" w:color="auto"/>
              <w:left w:val="nil"/>
              <w:bottom w:val="dotted" w:sz="4" w:space="0" w:color="auto"/>
              <w:right w:val="single" w:sz="4" w:space="0" w:color="auto"/>
            </w:tcBorders>
            <w:shd w:val="clear" w:color="auto" w:fill="auto"/>
            <w:noWrap/>
            <w:vAlign w:val="center"/>
          </w:tcPr>
          <w:p w:rsidR="00454F4B" w:rsidRDefault="00454F4B">
            <w:pPr>
              <w:rPr>
                <w:b/>
                <w:bCs/>
                <w:sz w:val="18"/>
                <w:szCs w:val="18"/>
              </w:rPr>
            </w:pPr>
            <w:r>
              <w:rPr>
                <w:b/>
                <w:bCs/>
                <w:sz w:val="18"/>
                <w:szCs w:val="18"/>
              </w:rPr>
              <w:t xml:space="preserve">        107,60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b/>
                <w:bCs/>
                <w:sz w:val="18"/>
                <w:szCs w:val="18"/>
              </w:rPr>
            </w:pPr>
            <w:r>
              <w:rPr>
                <w:b/>
                <w:bCs/>
                <w:sz w:val="18"/>
                <w:szCs w:val="18"/>
              </w:rPr>
              <w:t>1</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b/>
                <w:bCs/>
                <w:sz w:val="18"/>
                <w:szCs w:val="18"/>
              </w:rPr>
            </w:pPr>
            <w:r>
              <w:rPr>
                <w:b/>
                <w:bCs/>
                <w:sz w:val="18"/>
                <w:szCs w:val="18"/>
              </w:rPr>
              <w:t>Thu tiền khi giao đất ở đô thị</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4,57</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1.052.000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b/>
                <w:bCs/>
                <w:sz w:val="18"/>
                <w:szCs w:val="18"/>
              </w:rPr>
            </w:pPr>
            <w:r>
              <w:rPr>
                <w:b/>
                <w:bCs/>
                <w:sz w:val="18"/>
                <w:szCs w:val="18"/>
              </w:rPr>
              <w:t xml:space="preserve">            48,08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b/>
                <w:bCs/>
                <w:sz w:val="18"/>
                <w:szCs w:val="18"/>
              </w:rPr>
            </w:pPr>
            <w:r>
              <w:rPr>
                <w:b/>
                <w:bCs/>
                <w:sz w:val="18"/>
                <w:szCs w:val="18"/>
              </w:rPr>
              <w:t>2</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b/>
                <w:bCs/>
                <w:sz w:val="18"/>
                <w:szCs w:val="18"/>
              </w:rPr>
            </w:pPr>
            <w:r>
              <w:rPr>
                <w:b/>
                <w:bCs/>
                <w:sz w:val="18"/>
                <w:szCs w:val="18"/>
              </w:rPr>
              <w:t>Thu tiền khi chuyển mục đích sang đất ở</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 xml:space="preserve">            59,52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Thu tiền khi chuyển mục đích sang đất ở tại đô thị</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3,04</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210.000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6,38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Thu từ đất trồng lúa chuyển sang đất ở nông thôn</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5,86</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174.000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10,20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Từ đất trồng cây hàng năm khác chuyển sang đất ở nông thôn</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8,88</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173.000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15,36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Từ đất trồng cây lâu năm chuyển sang đất ở nông thôn</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16,99</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162.000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27,52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Từ đất nuôi trồng thủy sản sang đất ở nông thôn</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0,20</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26.000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0,05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b/>
                <w:bCs/>
                <w:sz w:val="18"/>
                <w:szCs w:val="18"/>
              </w:rPr>
            </w:pPr>
            <w:r>
              <w:rPr>
                <w:b/>
                <w:bCs/>
                <w:sz w:val="18"/>
                <w:szCs w:val="18"/>
              </w:rPr>
              <w:t>II</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b/>
                <w:bCs/>
                <w:sz w:val="18"/>
                <w:szCs w:val="18"/>
              </w:rPr>
            </w:pPr>
            <w:r>
              <w:rPr>
                <w:b/>
                <w:bCs/>
                <w:sz w:val="18"/>
                <w:szCs w:val="18"/>
              </w:rPr>
              <w:t xml:space="preserve">Các khoản chi </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 </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 </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b/>
                <w:bCs/>
                <w:sz w:val="18"/>
                <w:szCs w:val="18"/>
              </w:rPr>
            </w:pPr>
            <w:r>
              <w:rPr>
                <w:b/>
                <w:bCs/>
                <w:sz w:val="18"/>
                <w:szCs w:val="18"/>
              </w:rPr>
              <w:t xml:space="preserve">            82,46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Chi bồi thường khi thu hồi đất trồng lúa</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3,50</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36.000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1,26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Chi bồi thường khi thu hồi đất trồng cây hàng năm khác</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32,25</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37.000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11,93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Chi bồi thường khi thu hồi đất trồng cây lâu năm</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137,19</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48.000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65,85 </w:t>
            </w:r>
          </w:p>
        </w:tc>
      </w:tr>
      <w:tr w:rsidR="00454F4B" w:rsidRPr="00DC7C02" w:rsidTr="00FC061B">
        <w:trPr>
          <w:trHeight w:val="340"/>
        </w:trPr>
        <w:tc>
          <w:tcPr>
            <w:tcW w:w="55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54F4B" w:rsidRDefault="00454F4B">
            <w:pPr>
              <w:jc w:val="center"/>
              <w:rPr>
                <w:sz w:val="18"/>
                <w:szCs w:val="18"/>
              </w:rPr>
            </w:pPr>
            <w:r>
              <w:rPr>
                <w:sz w:val="18"/>
                <w:szCs w:val="18"/>
              </w:rPr>
              <w:t> -</w:t>
            </w:r>
          </w:p>
        </w:tc>
        <w:tc>
          <w:tcPr>
            <w:tcW w:w="5128" w:type="dxa"/>
            <w:tcBorders>
              <w:top w:val="dotted" w:sz="4" w:space="0" w:color="auto"/>
              <w:left w:val="nil"/>
              <w:bottom w:val="dotted" w:sz="4" w:space="0" w:color="auto"/>
              <w:right w:val="single" w:sz="4" w:space="0" w:color="auto"/>
            </w:tcBorders>
            <w:shd w:val="clear" w:color="auto" w:fill="auto"/>
            <w:vAlign w:val="center"/>
            <w:hideMark/>
          </w:tcPr>
          <w:p w:rsidR="00454F4B" w:rsidRDefault="00454F4B">
            <w:pPr>
              <w:rPr>
                <w:sz w:val="18"/>
                <w:szCs w:val="18"/>
              </w:rPr>
            </w:pPr>
            <w:r>
              <w:rPr>
                <w:sz w:val="18"/>
                <w:szCs w:val="18"/>
              </w:rPr>
              <w:t xml:space="preserve"> Chi bồi thường khi thu hồi đất ở nông thôn</w:t>
            </w:r>
          </w:p>
        </w:tc>
        <w:tc>
          <w:tcPr>
            <w:tcW w:w="11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 </w:t>
            </w:r>
          </w:p>
        </w:tc>
        <w:tc>
          <w:tcPr>
            <w:tcW w:w="1060"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275.000</w:t>
            </w:r>
          </w:p>
        </w:tc>
        <w:tc>
          <w:tcPr>
            <w:tcW w:w="1182" w:type="dxa"/>
            <w:tcBorders>
              <w:top w:val="dotted" w:sz="4" w:space="0" w:color="auto"/>
              <w:left w:val="nil"/>
              <w:bottom w:val="dotted"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   </w:t>
            </w:r>
          </w:p>
        </w:tc>
      </w:tr>
      <w:tr w:rsidR="00454F4B" w:rsidRPr="00DC7C02" w:rsidTr="00DF14FE">
        <w:trPr>
          <w:trHeight w:val="340"/>
        </w:trPr>
        <w:tc>
          <w:tcPr>
            <w:tcW w:w="557" w:type="dxa"/>
            <w:tcBorders>
              <w:top w:val="dotted" w:sz="4" w:space="0" w:color="auto"/>
              <w:left w:val="single" w:sz="4" w:space="0" w:color="auto"/>
              <w:bottom w:val="single" w:sz="4" w:space="0" w:color="auto"/>
              <w:right w:val="single" w:sz="4" w:space="0" w:color="auto"/>
            </w:tcBorders>
            <w:shd w:val="clear" w:color="auto" w:fill="auto"/>
            <w:noWrap/>
            <w:vAlign w:val="center"/>
          </w:tcPr>
          <w:p w:rsidR="00454F4B" w:rsidRDefault="00454F4B">
            <w:pPr>
              <w:jc w:val="center"/>
              <w:rPr>
                <w:sz w:val="18"/>
                <w:szCs w:val="18"/>
              </w:rPr>
            </w:pPr>
            <w:r>
              <w:rPr>
                <w:sz w:val="18"/>
                <w:szCs w:val="18"/>
              </w:rPr>
              <w:t> -</w:t>
            </w:r>
          </w:p>
        </w:tc>
        <w:tc>
          <w:tcPr>
            <w:tcW w:w="5128" w:type="dxa"/>
            <w:tcBorders>
              <w:top w:val="dotted" w:sz="4" w:space="0" w:color="auto"/>
              <w:left w:val="nil"/>
              <w:bottom w:val="single" w:sz="4" w:space="0" w:color="auto"/>
              <w:right w:val="single" w:sz="4" w:space="0" w:color="auto"/>
            </w:tcBorders>
            <w:shd w:val="clear" w:color="auto" w:fill="auto"/>
            <w:vAlign w:val="center"/>
          </w:tcPr>
          <w:p w:rsidR="00454F4B" w:rsidRDefault="00454F4B">
            <w:pPr>
              <w:rPr>
                <w:sz w:val="18"/>
                <w:szCs w:val="18"/>
              </w:rPr>
            </w:pPr>
            <w:r>
              <w:rPr>
                <w:sz w:val="18"/>
                <w:szCs w:val="18"/>
              </w:rPr>
              <w:t xml:space="preserve"> Chi bồi thường khi thu hồi đất ở đô thị</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0,38</w:t>
            </w:r>
          </w:p>
        </w:tc>
        <w:tc>
          <w:tcPr>
            <w:tcW w:w="1060" w:type="dxa"/>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sz w:val="18"/>
                <w:szCs w:val="18"/>
              </w:rPr>
            </w:pPr>
            <w:r>
              <w:rPr>
                <w:sz w:val="18"/>
                <w:szCs w:val="18"/>
              </w:rPr>
              <w:t>900.000</w:t>
            </w:r>
          </w:p>
        </w:tc>
        <w:tc>
          <w:tcPr>
            <w:tcW w:w="1182" w:type="dxa"/>
            <w:tcBorders>
              <w:top w:val="dotted" w:sz="4" w:space="0" w:color="auto"/>
              <w:left w:val="nil"/>
              <w:bottom w:val="single" w:sz="4" w:space="0" w:color="auto"/>
              <w:right w:val="single" w:sz="4" w:space="0" w:color="auto"/>
            </w:tcBorders>
            <w:shd w:val="clear" w:color="auto" w:fill="auto"/>
            <w:noWrap/>
            <w:vAlign w:val="center"/>
          </w:tcPr>
          <w:p w:rsidR="00454F4B" w:rsidRDefault="00454F4B">
            <w:pPr>
              <w:rPr>
                <w:sz w:val="18"/>
                <w:szCs w:val="18"/>
              </w:rPr>
            </w:pPr>
            <w:r>
              <w:rPr>
                <w:sz w:val="18"/>
                <w:szCs w:val="18"/>
              </w:rPr>
              <w:t xml:space="preserve">              3,42 </w:t>
            </w:r>
          </w:p>
        </w:tc>
      </w:tr>
      <w:tr w:rsidR="00454F4B" w:rsidRPr="00DC7C02" w:rsidTr="00FC061B">
        <w:trPr>
          <w:trHeight w:val="340"/>
        </w:trPr>
        <w:tc>
          <w:tcPr>
            <w:tcW w:w="557"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454F4B" w:rsidRDefault="00454F4B">
            <w:pPr>
              <w:jc w:val="center"/>
              <w:rPr>
                <w:b/>
                <w:bCs/>
                <w:sz w:val="18"/>
                <w:szCs w:val="18"/>
              </w:rPr>
            </w:pPr>
            <w:r>
              <w:rPr>
                <w:b/>
                <w:bCs/>
                <w:sz w:val="18"/>
                <w:szCs w:val="18"/>
              </w:rPr>
              <w:t> </w:t>
            </w:r>
          </w:p>
        </w:tc>
        <w:tc>
          <w:tcPr>
            <w:tcW w:w="5128" w:type="dxa"/>
            <w:tcBorders>
              <w:top w:val="dotted" w:sz="4" w:space="0" w:color="auto"/>
              <w:left w:val="nil"/>
              <w:bottom w:val="single" w:sz="4" w:space="0" w:color="auto"/>
              <w:right w:val="single" w:sz="4" w:space="0" w:color="auto"/>
            </w:tcBorders>
            <w:shd w:val="clear" w:color="auto" w:fill="auto"/>
            <w:vAlign w:val="center"/>
            <w:hideMark/>
          </w:tcPr>
          <w:p w:rsidR="00454F4B" w:rsidRDefault="00454F4B">
            <w:pPr>
              <w:rPr>
                <w:b/>
                <w:bCs/>
                <w:sz w:val="18"/>
                <w:szCs w:val="18"/>
              </w:rPr>
            </w:pPr>
            <w:r>
              <w:rPr>
                <w:b/>
                <w:bCs/>
                <w:sz w:val="18"/>
                <w:szCs w:val="18"/>
              </w:rPr>
              <w:t>Cân đối thu - chi (I - II)</w:t>
            </w:r>
          </w:p>
        </w:tc>
        <w:tc>
          <w:tcPr>
            <w:tcW w:w="1160" w:type="dxa"/>
            <w:tcBorders>
              <w:top w:val="dotted" w:sz="4" w:space="0" w:color="auto"/>
              <w:left w:val="nil"/>
              <w:bottom w:val="single"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1060" w:type="dxa"/>
            <w:tcBorders>
              <w:top w:val="dotted" w:sz="4" w:space="0" w:color="auto"/>
              <w:left w:val="nil"/>
              <w:bottom w:val="single" w:sz="4" w:space="0" w:color="auto"/>
              <w:right w:val="single" w:sz="4" w:space="0" w:color="auto"/>
            </w:tcBorders>
            <w:shd w:val="clear" w:color="auto" w:fill="auto"/>
            <w:noWrap/>
            <w:vAlign w:val="center"/>
          </w:tcPr>
          <w:p w:rsidR="00454F4B" w:rsidRDefault="00454F4B">
            <w:pPr>
              <w:rPr>
                <w:sz w:val="20"/>
                <w:szCs w:val="20"/>
              </w:rPr>
            </w:pPr>
            <w:r>
              <w:rPr>
                <w:sz w:val="20"/>
                <w:szCs w:val="20"/>
              </w:rPr>
              <w:t> </w:t>
            </w:r>
          </w:p>
        </w:tc>
        <w:tc>
          <w:tcPr>
            <w:tcW w:w="1182" w:type="dxa"/>
            <w:tcBorders>
              <w:top w:val="dotted" w:sz="4" w:space="0" w:color="auto"/>
              <w:left w:val="nil"/>
              <w:bottom w:val="single" w:sz="4" w:space="0" w:color="auto"/>
              <w:right w:val="single" w:sz="4" w:space="0" w:color="auto"/>
            </w:tcBorders>
            <w:shd w:val="clear" w:color="auto" w:fill="auto"/>
            <w:noWrap/>
            <w:vAlign w:val="center"/>
          </w:tcPr>
          <w:p w:rsidR="00454F4B" w:rsidRDefault="00454F4B">
            <w:pPr>
              <w:jc w:val="right"/>
              <w:rPr>
                <w:b/>
                <w:bCs/>
                <w:sz w:val="18"/>
                <w:szCs w:val="18"/>
              </w:rPr>
            </w:pPr>
            <w:r>
              <w:rPr>
                <w:b/>
                <w:bCs/>
                <w:sz w:val="18"/>
                <w:szCs w:val="18"/>
              </w:rPr>
              <w:t xml:space="preserve">          25,13   </w:t>
            </w:r>
          </w:p>
        </w:tc>
      </w:tr>
    </w:tbl>
    <w:p w:rsidR="002F698E" w:rsidRPr="00610AE5" w:rsidRDefault="000A03F6" w:rsidP="00D31C0A">
      <w:pPr>
        <w:pStyle w:val="Style2TB"/>
        <w:spacing w:before="60" w:after="60" w:line="240" w:lineRule="auto"/>
        <w:rPr>
          <w:snapToGrid w:val="0"/>
          <w:sz w:val="25"/>
          <w:szCs w:val="25"/>
        </w:rPr>
      </w:pPr>
      <w:bookmarkStart w:id="298" w:name="_Toc521501746"/>
      <w:r w:rsidRPr="00610AE5">
        <w:rPr>
          <w:snapToGrid w:val="0"/>
          <w:sz w:val="25"/>
          <w:szCs w:val="25"/>
          <w:lang w:val="en-US"/>
        </w:rPr>
        <w:lastRenderedPageBreak/>
        <w:t>X</w:t>
      </w:r>
      <w:r w:rsidR="008352F3" w:rsidRPr="00610AE5">
        <w:rPr>
          <w:snapToGrid w:val="0"/>
          <w:sz w:val="25"/>
          <w:szCs w:val="25"/>
          <w:lang w:val="en-US"/>
        </w:rPr>
        <w:t>.</w:t>
      </w:r>
      <w:r w:rsidR="002F698E" w:rsidRPr="00610AE5">
        <w:rPr>
          <w:snapToGrid w:val="0"/>
          <w:sz w:val="25"/>
          <w:szCs w:val="25"/>
        </w:rPr>
        <w:t xml:space="preserve"> GIẢI PHÁP TỔ CHỨC THỰC HIỆN KẾ HOẠCH SỬ DỤNG ĐẤT</w:t>
      </w:r>
      <w:bookmarkEnd w:id="296"/>
      <w:bookmarkEnd w:id="297"/>
      <w:bookmarkEnd w:id="298"/>
    </w:p>
    <w:p w:rsidR="002F698E" w:rsidRPr="00610AE5" w:rsidRDefault="002F698E" w:rsidP="00D31C0A">
      <w:pPr>
        <w:spacing w:before="60" w:after="60" w:line="276" w:lineRule="auto"/>
        <w:ind w:firstLine="720"/>
        <w:jc w:val="both"/>
        <w:rPr>
          <w:color w:val="000000"/>
          <w:sz w:val="25"/>
          <w:szCs w:val="25"/>
          <w:lang w:val="it-IT"/>
        </w:rPr>
      </w:pPr>
      <w:r w:rsidRPr="00610AE5">
        <w:rPr>
          <w:color w:val="000000"/>
          <w:sz w:val="25"/>
          <w:szCs w:val="25"/>
          <w:lang w:val="it-IT"/>
        </w:rPr>
        <w:t>Để kế hoạch sử dụng đấ</w:t>
      </w:r>
      <w:r w:rsidR="008C7D21" w:rsidRPr="00610AE5">
        <w:rPr>
          <w:color w:val="000000"/>
          <w:sz w:val="25"/>
          <w:szCs w:val="25"/>
          <w:lang w:val="it-IT"/>
        </w:rPr>
        <w:t>t năm 201</w:t>
      </w:r>
      <w:r w:rsidR="009C1596" w:rsidRPr="00610AE5">
        <w:rPr>
          <w:color w:val="000000"/>
          <w:sz w:val="25"/>
          <w:szCs w:val="25"/>
        </w:rPr>
        <w:t>9</w:t>
      </w:r>
      <w:r w:rsidRPr="00610AE5">
        <w:rPr>
          <w:color w:val="000000"/>
          <w:sz w:val="25"/>
          <w:szCs w:val="25"/>
          <w:lang w:val="it-IT"/>
        </w:rPr>
        <w:t xml:space="preserve"> huyện </w:t>
      </w:r>
      <w:r w:rsidR="0001036F" w:rsidRPr="00610AE5">
        <w:rPr>
          <w:color w:val="000000"/>
          <w:sz w:val="25"/>
          <w:szCs w:val="25"/>
          <w:lang w:val="it-IT"/>
        </w:rPr>
        <w:t>Tân Biên</w:t>
      </w:r>
      <w:r w:rsidRPr="00610AE5">
        <w:rPr>
          <w:color w:val="000000"/>
          <w:sz w:val="25"/>
          <w:szCs w:val="25"/>
          <w:lang w:val="it-IT"/>
        </w:rPr>
        <w:t xml:space="preserve"> có tính khả thi cao, đáp ứng tốt nhu cầu sử dụng đất, hoàn thành các mục tiêu phát triển kinh tế - xã hội, cần có các giải pháp sau:</w:t>
      </w:r>
    </w:p>
    <w:p w:rsidR="002F698E" w:rsidRPr="00610AE5" w:rsidRDefault="002F698E" w:rsidP="00D31C0A">
      <w:pPr>
        <w:pStyle w:val="Style3TB"/>
        <w:spacing w:before="60" w:after="60" w:line="276" w:lineRule="auto"/>
        <w:rPr>
          <w:snapToGrid w:val="0"/>
          <w:sz w:val="25"/>
          <w:szCs w:val="25"/>
        </w:rPr>
      </w:pPr>
      <w:bookmarkStart w:id="299" w:name="_Toc462993563"/>
      <w:bookmarkStart w:id="300" w:name="_Toc463073710"/>
      <w:bookmarkStart w:id="301" w:name="_Toc521501747"/>
      <w:r w:rsidRPr="00610AE5">
        <w:rPr>
          <w:snapToGrid w:val="0"/>
          <w:sz w:val="25"/>
          <w:szCs w:val="25"/>
        </w:rPr>
        <w:t>1</w:t>
      </w:r>
      <w:r w:rsidR="008352F3" w:rsidRPr="00610AE5">
        <w:rPr>
          <w:snapToGrid w:val="0"/>
          <w:sz w:val="25"/>
          <w:szCs w:val="25"/>
          <w:lang w:val="it-IT"/>
        </w:rPr>
        <w:t>.</w:t>
      </w:r>
      <w:r w:rsidRPr="00610AE5">
        <w:rPr>
          <w:snapToGrid w:val="0"/>
          <w:sz w:val="25"/>
          <w:szCs w:val="25"/>
        </w:rPr>
        <w:t xml:space="preserve"> Giải pháp bảo vệ, cải tạo đất và bảo vệ môi trường</w:t>
      </w:r>
      <w:bookmarkEnd w:id="299"/>
      <w:bookmarkEnd w:id="300"/>
      <w:bookmarkEnd w:id="301"/>
    </w:p>
    <w:p w:rsidR="002F698E" w:rsidRPr="00610AE5" w:rsidRDefault="002F698E" w:rsidP="00D31C0A">
      <w:pPr>
        <w:widowControl w:val="0"/>
        <w:spacing w:before="60" w:after="60" w:line="276" w:lineRule="auto"/>
        <w:ind w:firstLine="720"/>
        <w:jc w:val="both"/>
        <w:rPr>
          <w:b/>
          <w:bCs/>
          <w:color w:val="000000"/>
          <w:sz w:val="25"/>
          <w:szCs w:val="25"/>
          <w:lang w:val="it-IT"/>
        </w:rPr>
      </w:pPr>
      <w:r w:rsidRPr="00610AE5">
        <w:rPr>
          <w:color w:val="000000"/>
          <w:spacing w:val="-6"/>
          <w:sz w:val="25"/>
          <w:szCs w:val="25"/>
          <w:lang w:val="vi-VN"/>
        </w:rPr>
        <w:t>Phát triển công nghiệp, thương mại, dịch vụ</w:t>
      </w:r>
      <w:r w:rsidR="00635854" w:rsidRPr="00610AE5">
        <w:rPr>
          <w:color w:val="000000"/>
          <w:spacing w:val="-6"/>
          <w:sz w:val="25"/>
          <w:szCs w:val="25"/>
          <w:lang w:val="vi-VN"/>
        </w:rPr>
        <w:t xml:space="preserve"> </w:t>
      </w:r>
      <w:r w:rsidRPr="00610AE5">
        <w:rPr>
          <w:color w:val="000000"/>
          <w:spacing w:val="-6"/>
          <w:sz w:val="25"/>
          <w:szCs w:val="25"/>
          <w:lang w:val="vi-VN"/>
        </w:rPr>
        <w:t>phải gắn liền với bảo vệ môi trường sinh thái, giải quyết việc làm, đảm bảo ổn định và từng bước nâng cao đời sống vật chất và tinh thần cho nhân dân</w:t>
      </w:r>
      <w:r w:rsidR="00787E26" w:rsidRPr="00610AE5">
        <w:rPr>
          <w:color w:val="000000"/>
          <w:spacing w:val="-6"/>
          <w:sz w:val="25"/>
          <w:szCs w:val="25"/>
          <w:lang w:val="vi-VN"/>
        </w:rPr>
        <w:t>,</w:t>
      </w:r>
    </w:p>
    <w:p w:rsidR="002F698E" w:rsidRPr="00610AE5" w:rsidRDefault="002F698E" w:rsidP="00D31C0A">
      <w:pPr>
        <w:spacing w:before="60" w:after="60"/>
        <w:ind w:firstLine="720"/>
        <w:jc w:val="both"/>
        <w:rPr>
          <w:color w:val="000000"/>
          <w:sz w:val="25"/>
          <w:szCs w:val="25"/>
          <w:lang w:val="af-ZA"/>
        </w:rPr>
      </w:pPr>
      <w:r w:rsidRPr="00610AE5">
        <w:rPr>
          <w:color w:val="000000"/>
          <w:spacing w:val="-2"/>
          <w:kern w:val="16"/>
          <w:sz w:val="25"/>
          <w:szCs w:val="25"/>
          <w:lang w:val="vi-VN"/>
        </w:rPr>
        <w:t xml:space="preserve">Thực hiện nghiêm các quy định bảo vệ môi trường, các giải pháp quản lý chất thải, quy hoạch các khu thu gom, xử lý chất thải, nước thải; kiểm tra kiểm soát chặt chẽ việc sử dụng đất trong khai thác </w:t>
      </w:r>
      <w:r w:rsidRPr="00610AE5">
        <w:rPr>
          <w:color w:val="000000"/>
          <w:spacing w:val="-2"/>
          <w:kern w:val="16"/>
          <w:sz w:val="25"/>
          <w:szCs w:val="25"/>
          <w:lang w:val="it-IT"/>
        </w:rPr>
        <w:t>đất phún sạn</w:t>
      </w:r>
      <w:r w:rsidR="00635854" w:rsidRPr="00610AE5">
        <w:rPr>
          <w:color w:val="000000"/>
          <w:spacing w:val="-2"/>
          <w:kern w:val="16"/>
          <w:sz w:val="25"/>
          <w:szCs w:val="25"/>
          <w:lang w:val="it-IT"/>
        </w:rPr>
        <w:t xml:space="preserve"> </w:t>
      </w:r>
      <w:r w:rsidRPr="00610AE5">
        <w:rPr>
          <w:color w:val="000000"/>
          <w:spacing w:val="-2"/>
          <w:kern w:val="16"/>
          <w:sz w:val="25"/>
          <w:szCs w:val="25"/>
          <w:lang w:val="vi-VN"/>
        </w:rPr>
        <w:t>đồng thời tăng cường công tác quan trắc và phân tích môi trường ở các khu vực trọng điểm</w:t>
      </w:r>
      <w:r w:rsidR="00787E26" w:rsidRPr="00610AE5">
        <w:rPr>
          <w:color w:val="000000"/>
          <w:spacing w:val="-2"/>
          <w:kern w:val="16"/>
          <w:sz w:val="25"/>
          <w:szCs w:val="25"/>
          <w:lang w:val="vi-VN"/>
        </w:rPr>
        <w:t>,</w:t>
      </w:r>
    </w:p>
    <w:p w:rsidR="002F698E" w:rsidRPr="00610AE5" w:rsidRDefault="002F698E" w:rsidP="00D31C0A">
      <w:pPr>
        <w:widowControl w:val="0"/>
        <w:spacing w:before="60" w:after="60"/>
        <w:ind w:firstLine="709"/>
        <w:jc w:val="both"/>
        <w:rPr>
          <w:rFonts w:eastAsia="Times New Roman"/>
          <w:snapToGrid w:val="0"/>
          <w:sz w:val="25"/>
          <w:szCs w:val="25"/>
          <w:lang w:val="nb-NO"/>
        </w:rPr>
      </w:pPr>
      <w:r w:rsidRPr="00610AE5">
        <w:rPr>
          <w:color w:val="000000"/>
          <w:sz w:val="25"/>
          <w:szCs w:val="25"/>
          <w:lang w:val="af-ZA"/>
        </w:rPr>
        <w:t>Sử dụng các biện pháp đánh giá tác động môi trường đặc biệt tại các khu vực có dự án phát triển và có mật độ dân cư tập trung cao</w:t>
      </w:r>
      <w:r w:rsidR="00787E26" w:rsidRPr="00610AE5">
        <w:rPr>
          <w:color w:val="000000"/>
          <w:sz w:val="25"/>
          <w:szCs w:val="25"/>
          <w:lang w:val="af-ZA"/>
        </w:rPr>
        <w:t>,</w:t>
      </w:r>
      <w:r w:rsidRPr="00610AE5">
        <w:rPr>
          <w:color w:val="000000"/>
          <w:sz w:val="25"/>
          <w:szCs w:val="25"/>
          <w:lang w:val="af-ZA"/>
        </w:rPr>
        <w:t xml:space="preserve"> Quy hoạch chi tiết các điểm thu gom rác, t</w:t>
      </w:r>
      <w:r w:rsidRPr="00610AE5">
        <w:rPr>
          <w:color w:val="000000"/>
          <w:sz w:val="25"/>
          <w:szCs w:val="25"/>
          <w:lang w:val="vi-VN"/>
        </w:rPr>
        <w:t xml:space="preserve">ăng cường quản lý việc thực hiện đánh giá tác động môi trường đối với các dự án đầu tư trên địa bàn huyện; thường xuyên kiểm tra, giám sát hoạt động bảo vệ </w:t>
      </w:r>
      <w:r w:rsidRPr="00610AE5">
        <w:rPr>
          <w:color w:val="000000"/>
          <w:spacing w:val="4"/>
          <w:sz w:val="25"/>
          <w:szCs w:val="25"/>
          <w:lang w:val="vi-VN"/>
        </w:rPr>
        <w:t>môi trường của các cơ sở sản xuất kinh doanh nhằm góp phần bảo vệ môi trường sinh thái</w:t>
      </w:r>
      <w:r w:rsidR="00787E26" w:rsidRPr="00610AE5">
        <w:rPr>
          <w:color w:val="000000"/>
          <w:spacing w:val="4"/>
          <w:sz w:val="25"/>
          <w:szCs w:val="25"/>
          <w:lang w:val="vi-VN"/>
        </w:rPr>
        <w:t>,</w:t>
      </w:r>
    </w:p>
    <w:p w:rsidR="002F698E" w:rsidRPr="00610AE5" w:rsidRDefault="002F698E" w:rsidP="00D31C0A">
      <w:pPr>
        <w:widowControl w:val="0"/>
        <w:spacing w:before="60" w:after="60"/>
        <w:ind w:firstLine="709"/>
        <w:jc w:val="both"/>
        <w:rPr>
          <w:rFonts w:eastAsia="Times New Roman"/>
          <w:sz w:val="25"/>
          <w:szCs w:val="25"/>
          <w:lang w:val="nb-NO"/>
        </w:rPr>
      </w:pPr>
      <w:r w:rsidRPr="00610AE5">
        <w:rPr>
          <w:rFonts w:eastAsia="Times New Roman"/>
          <w:sz w:val="25"/>
          <w:szCs w:val="25"/>
          <w:lang w:val="nb-NO"/>
        </w:rPr>
        <w:t>Có chính sách</w:t>
      </w:r>
      <w:r w:rsidRPr="00610AE5">
        <w:rPr>
          <w:rFonts w:eastAsia="Times New Roman"/>
          <w:sz w:val="25"/>
          <w:szCs w:val="25"/>
          <w:lang w:val="vi-VN"/>
        </w:rPr>
        <w:t xml:space="preserve"> ưu tiên phát triển các mô hình </w:t>
      </w:r>
      <w:r w:rsidRPr="00610AE5">
        <w:rPr>
          <w:rFonts w:eastAsia="Times New Roman"/>
          <w:sz w:val="25"/>
          <w:szCs w:val="25"/>
          <w:lang w:val="nb-NO"/>
        </w:rPr>
        <w:t xml:space="preserve">sản xuất nông nghiệp </w:t>
      </w:r>
      <w:r w:rsidRPr="00610AE5">
        <w:rPr>
          <w:rFonts w:eastAsia="Times New Roman"/>
          <w:sz w:val="25"/>
          <w:szCs w:val="25"/>
          <w:lang w:val="vi-VN"/>
        </w:rPr>
        <w:t xml:space="preserve">có hiệu quả kinh tế cao, tập trung vào các cây trồng chủ lực của </w:t>
      </w:r>
      <w:r w:rsidRPr="00610AE5">
        <w:rPr>
          <w:rFonts w:eastAsia="Times New Roman"/>
          <w:sz w:val="25"/>
          <w:szCs w:val="25"/>
          <w:lang w:val="nb-NO"/>
        </w:rPr>
        <w:t>huyện</w:t>
      </w:r>
      <w:r w:rsidR="00787E26" w:rsidRPr="00610AE5">
        <w:rPr>
          <w:rFonts w:eastAsia="Times New Roman"/>
          <w:sz w:val="25"/>
          <w:szCs w:val="25"/>
          <w:lang w:val="nb-NO"/>
        </w:rPr>
        <w:t>,</w:t>
      </w:r>
      <w:r w:rsidRPr="00610AE5">
        <w:rPr>
          <w:rFonts w:eastAsia="Times New Roman"/>
          <w:sz w:val="25"/>
          <w:szCs w:val="25"/>
          <w:lang w:val="vi-VN"/>
        </w:rPr>
        <w:t xml:space="preserve"> Bên cạnh đó cần đẩy mạnh ứng dụng các tiến bộ khoa học kỹ thuật vào sản xuất, tăng cường công tác đào tạo nâng cao trình độ chuyên môn và kinh nghiệm thực tế cho nông dân, đặc biệt là kỹ thuật và công nghệ sản xuất mới</w:t>
      </w:r>
      <w:r w:rsidR="00787E26" w:rsidRPr="00610AE5">
        <w:rPr>
          <w:rFonts w:eastAsia="Times New Roman"/>
          <w:sz w:val="25"/>
          <w:szCs w:val="25"/>
          <w:lang w:val="vi-VN"/>
        </w:rPr>
        <w:t>,</w:t>
      </w:r>
    </w:p>
    <w:p w:rsidR="002F698E" w:rsidRPr="00610AE5" w:rsidRDefault="002F698E" w:rsidP="00D31C0A">
      <w:pPr>
        <w:widowControl w:val="0"/>
        <w:spacing w:before="60" w:after="60"/>
        <w:ind w:firstLine="709"/>
        <w:jc w:val="both"/>
        <w:rPr>
          <w:rFonts w:eastAsia="Times New Roman"/>
          <w:bCs/>
          <w:sz w:val="25"/>
          <w:szCs w:val="25"/>
          <w:lang w:val="nb-NO"/>
        </w:rPr>
      </w:pPr>
      <w:r w:rsidRPr="00610AE5">
        <w:rPr>
          <w:rFonts w:eastAsia="Times New Roman"/>
          <w:bCs/>
          <w:sz w:val="25"/>
          <w:szCs w:val="25"/>
          <w:lang w:val="nb-NO"/>
        </w:rPr>
        <w:t>Hạn chế sử dụng quá nhiều phân bón hóa học, thuốc bảo vệ thực vật trong sản xuất nông – lâm nghiệp, tích cực làm giàu đất, chống ô nhiễm môi trường đất</w:t>
      </w:r>
      <w:r w:rsidR="00787E26" w:rsidRPr="00610AE5">
        <w:rPr>
          <w:rFonts w:eastAsia="Times New Roman"/>
          <w:bCs/>
          <w:sz w:val="25"/>
          <w:szCs w:val="25"/>
          <w:lang w:val="nb-NO"/>
        </w:rPr>
        <w:t>,</w:t>
      </w:r>
      <w:r w:rsidRPr="00610AE5">
        <w:rPr>
          <w:rFonts w:eastAsia="Times New Roman"/>
          <w:bCs/>
          <w:sz w:val="25"/>
          <w:szCs w:val="25"/>
          <w:lang w:val="nb-NO"/>
        </w:rPr>
        <w:t xml:space="preserve"> Áp dụng kỹ thuật canh tác phù hợp với điều kiện đất đai thực tế của địa phương nhằm nâng cao độ phì nhiêu của đất để sử dụng hiệu quả đất nông nghiệp, tránh khai thác quá mức làm thoái hóa đất</w:t>
      </w:r>
      <w:r w:rsidR="00787E26" w:rsidRPr="00610AE5">
        <w:rPr>
          <w:rFonts w:eastAsia="Times New Roman"/>
          <w:bCs/>
          <w:sz w:val="25"/>
          <w:szCs w:val="25"/>
          <w:lang w:val="nb-NO"/>
        </w:rPr>
        <w:t>,</w:t>
      </w:r>
    </w:p>
    <w:p w:rsidR="002F698E" w:rsidRPr="00610AE5" w:rsidRDefault="002F698E" w:rsidP="00D31C0A">
      <w:pPr>
        <w:widowControl w:val="0"/>
        <w:spacing w:before="60" w:after="60"/>
        <w:ind w:firstLine="709"/>
        <w:jc w:val="both"/>
        <w:rPr>
          <w:rFonts w:eastAsia="Times New Roman"/>
          <w:bCs/>
          <w:sz w:val="25"/>
          <w:szCs w:val="25"/>
          <w:lang w:val="vi-VN"/>
        </w:rPr>
      </w:pPr>
      <w:r w:rsidRPr="00610AE5">
        <w:rPr>
          <w:rFonts w:eastAsia="Times New Roman"/>
          <w:bCs/>
          <w:sz w:val="25"/>
          <w:szCs w:val="25"/>
          <w:lang w:val="vi-VN"/>
        </w:rPr>
        <w:t xml:space="preserve">Có biện pháp thích hợp nhằm khôi phục những khu vực đất đã bị suy thoái; giảm các tác động dẫn tới ô nhiễm môi trường đất; tăng cường quản lý việc thực hiện đánh giá tác động môi trường đối với các dự án đầu tư trên địa bàn </w:t>
      </w:r>
      <w:r w:rsidRPr="00610AE5">
        <w:rPr>
          <w:rFonts w:eastAsia="Times New Roman"/>
          <w:bCs/>
          <w:sz w:val="25"/>
          <w:szCs w:val="25"/>
          <w:lang w:val="nb-NO"/>
        </w:rPr>
        <w:t>huyện</w:t>
      </w:r>
      <w:r w:rsidRPr="00610AE5">
        <w:rPr>
          <w:rFonts w:eastAsia="Times New Roman"/>
          <w:bCs/>
          <w:sz w:val="25"/>
          <w:szCs w:val="25"/>
          <w:lang w:val="vi-VN"/>
        </w:rPr>
        <w:t>, thường xuyên kiểm tra giám sát hoạt động bảo vệ môi trường của các cơ sở sản xuất kinh doanh, nhằm góp phần bảo vệ môi trường sinh thái</w:t>
      </w:r>
      <w:r w:rsidR="00787E26" w:rsidRPr="00610AE5">
        <w:rPr>
          <w:rFonts w:eastAsia="Times New Roman"/>
          <w:bCs/>
          <w:sz w:val="25"/>
          <w:szCs w:val="25"/>
          <w:lang w:val="vi-VN"/>
        </w:rPr>
        <w:t>,</w:t>
      </w:r>
    </w:p>
    <w:p w:rsidR="002F698E" w:rsidRPr="00610AE5" w:rsidRDefault="002F698E" w:rsidP="00D31C0A">
      <w:pPr>
        <w:widowControl w:val="0"/>
        <w:spacing w:before="60" w:after="60"/>
        <w:ind w:firstLine="709"/>
        <w:jc w:val="both"/>
        <w:rPr>
          <w:rFonts w:eastAsia="Times New Roman"/>
          <w:sz w:val="25"/>
          <w:szCs w:val="25"/>
          <w:lang w:val="vi-VN"/>
        </w:rPr>
      </w:pPr>
      <w:r w:rsidRPr="00610AE5">
        <w:rPr>
          <w:rFonts w:eastAsia="Times New Roman"/>
          <w:sz w:val="25"/>
          <w:szCs w:val="25"/>
          <w:lang w:val="vi-VN"/>
        </w:rPr>
        <w:t>Sử dụng đất khai thác vật liệu xây dựng, làm đồ gốm phải có phương án bảo vệ môi trường</w:t>
      </w:r>
      <w:r w:rsidR="00787E26" w:rsidRPr="00610AE5">
        <w:rPr>
          <w:rFonts w:eastAsia="Times New Roman"/>
          <w:sz w:val="25"/>
          <w:szCs w:val="25"/>
          <w:lang w:val="vi-VN"/>
        </w:rPr>
        <w:t>,</w:t>
      </w:r>
      <w:r w:rsidRPr="00610AE5">
        <w:rPr>
          <w:rFonts w:eastAsia="Times New Roman"/>
          <w:sz w:val="25"/>
          <w:szCs w:val="25"/>
          <w:lang w:val="vi-VN"/>
        </w:rPr>
        <w:t xml:space="preserve"> Sau khi kết thúc khai thác phải có kế hoạch phục hồi hiện trạng bề mặt sử dụng đất ban đầu để bảo vệ môi trường</w:t>
      </w:r>
      <w:r w:rsidR="008352F3" w:rsidRPr="00610AE5">
        <w:rPr>
          <w:rFonts w:eastAsia="Times New Roman"/>
          <w:sz w:val="25"/>
          <w:szCs w:val="25"/>
          <w:lang w:val="vi-VN"/>
        </w:rPr>
        <w:t>.</w:t>
      </w:r>
    </w:p>
    <w:p w:rsidR="002F698E" w:rsidRPr="00610AE5" w:rsidRDefault="002F698E" w:rsidP="00D31C0A">
      <w:pPr>
        <w:pStyle w:val="Style3TB"/>
        <w:spacing w:before="60" w:after="60" w:line="240" w:lineRule="auto"/>
        <w:rPr>
          <w:snapToGrid w:val="0"/>
          <w:sz w:val="25"/>
          <w:szCs w:val="25"/>
        </w:rPr>
      </w:pPr>
      <w:bookmarkStart w:id="302" w:name="_Toc462993564"/>
      <w:bookmarkStart w:id="303" w:name="_Toc463073711"/>
      <w:bookmarkStart w:id="304" w:name="_Toc521501748"/>
      <w:r w:rsidRPr="00610AE5">
        <w:rPr>
          <w:snapToGrid w:val="0"/>
          <w:sz w:val="25"/>
          <w:szCs w:val="25"/>
        </w:rPr>
        <w:t>2</w:t>
      </w:r>
      <w:r w:rsidR="008352F3" w:rsidRPr="00610AE5">
        <w:rPr>
          <w:snapToGrid w:val="0"/>
          <w:sz w:val="25"/>
          <w:szCs w:val="25"/>
        </w:rPr>
        <w:t>.</w:t>
      </w:r>
      <w:r w:rsidRPr="00610AE5">
        <w:rPr>
          <w:snapToGrid w:val="0"/>
          <w:sz w:val="25"/>
          <w:szCs w:val="25"/>
        </w:rPr>
        <w:t xml:space="preserve"> Giải pháp tổ chức thực hiện kế hoạch sử dụng đất</w:t>
      </w:r>
      <w:bookmarkEnd w:id="302"/>
      <w:bookmarkEnd w:id="303"/>
      <w:r w:rsidR="008352F3" w:rsidRPr="00610AE5">
        <w:rPr>
          <w:snapToGrid w:val="0"/>
          <w:sz w:val="25"/>
          <w:szCs w:val="25"/>
        </w:rPr>
        <w:t>.</w:t>
      </w:r>
      <w:bookmarkEnd w:id="304"/>
    </w:p>
    <w:p w:rsidR="002F698E" w:rsidRPr="00610AE5" w:rsidRDefault="002F698E" w:rsidP="00D31C0A">
      <w:pPr>
        <w:pStyle w:val="2"/>
        <w:spacing w:before="60" w:after="60"/>
        <w:rPr>
          <w:i/>
          <w:sz w:val="25"/>
          <w:szCs w:val="25"/>
        </w:rPr>
      </w:pPr>
      <w:bookmarkStart w:id="305" w:name="_Toc461890456"/>
      <w:bookmarkStart w:id="306" w:name="_Toc462993565"/>
      <w:bookmarkStart w:id="307" w:name="_Toc463073712"/>
      <w:bookmarkStart w:id="308" w:name="_Toc463073949"/>
      <w:bookmarkStart w:id="309" w:name="_Toc491239582"/>
      <w:bookmarkStart w:id="310" w:name="_Toc494355261"/>
      <w:bookmarkStart w:id="311" w:name="_Toc521501749"/>
      <w:bookmarkStart w:id="312" w:name="_Toc402788792"/>
      <w:r w:rsidRPr="00610AE5">
        <w:rPr>
          <w:i/>
          <w:sz w:val="25"/>
          <w:szCs w:val="25"/>
        </w:rPr>
        <w:t>2</w:t>
      </w:r>
      <w:r w:rsidR="008352F3" w:rsidRPr="00610AE5">
        <w:rPr>
          <w:i/>
          <w:sz w:val="25"/>
          <w:szCs w:val="25"/>
        </w:rPr>
        <w:t>.</w:t>
      </w:r>
      <w:r w:rsidRPr="00610AE5">
        <w:rPr>
          <w:i/>
          <w:sz w:val="25"/>
          <w:szCs w:val="25"/>
        </w:rPr>
        <w:t>1</w:t>
      </w:r>
      <w:r w:rsidR="008352F3" w:rsidRPr="00610AE5">
        <w:rPr>
          <w:i/>
          <w:sz w:val="25"/>
          <w:szCs w:val="25"/>
        </w:rPr>
        <w:t>.</w:t>
      </w:r>
      <w:r w:rsidRPr="00610AE5">
        <w:rPr>
          <w:i/>
          <w:sz w:val="25"/>
          <w:szCs w:val="25"/>
        </w:rPr>
        <w:t xml:space="preserve"> Công bố, công khai kế hoạch sử dụng đất</w:t>
      </w:r>
      <w:bookmarkEnd w:id="305"/>
      <w:bookmarkEnd w:id="306"/>
      <w:bookmarkEnd w:id="307"/>
      <w:bookmarkEnd w:id="308"/>
      <w:bookmarkEnd w:id="309"/>
      <w:bookmarkEnd w:id="310"/>
      <w:bookmarkEnd w:id="311"/>
    </w:p>
    <w:p w:rsidR="002F698E" w:rsidRPr="00610AE5" w:rsidRDefault="002F698E" w:rsidP="00D31C0A">
      <w:pPr>
        <w:spacing w:before="60" w:after="60"/>
        <w:ind w:firstLine="720"/>
        <w:jc w:val="both"/>
        <w:rPr>
          <w:sz w:val="25"/>
          <w:szCs w:val="25"/>
          <w:lang w:val="vi-VN"/>
        </w:rPr>
      </w:pPr>
      <w:r w:rsidRPr="00610AE5">
        <w:rPr>
          <w:sz w:val="25"/>
          <w:szCs w:val="25"/>
          <w:lang w:val="vi-VN"/>
        </w:rPr>
        <w:t>- Ngay sau khi kế hoạch sử dụng đất năm 201</w:t>
      </w:r>
      <w:r w:rsidR="00E205E6" w:rsidRPr="00610AE5">
        <w:rPr>
          <w:sz w:val="25"/>
          <w:szCs w:val="25"/>
        </w:rPr>
        <w:t>9</w:t>
      </w:r>
      <w:r w:rsidRPr="00610AE5">
        <w:rPr>
          <w:sz w:val="25"/>
          <w:szCs w:val="25"/>
          <w:lang w:val="vi-VN"/>
        </w:rPr>
        <w:t xml:space="preserve"> của huyện được phê duyệt, UBND huyện </w:t>
      </w:r>
      <w:r w:rsidR="0093097B" w:rsidRPr="00610AE5">
        <w:rPr>
          <w:sz w:val="25"/>
          <w:szCs w:val="25"/>
          <w:lang w:val="vi-VN"/>
        </w:rPr>
        <w:t>Tân Biên</w:t>
      </w:r>
      <w:r w:rsidRPr="00610AE5">
        <w:rPr>
          <w:sz w:val="25"/>
          <w:szCs w:val="25"/>
          <w:lang w:val="vi-VN"/>
        </w:rPr>
        <w:t xml:space="preserve"> sẽ tiến hành công bố, công khai trên trang thông tin điện tử và tại trụ sở UBND huyện, Phòng Tài nguyên và Môi trường; đồng thời thông báo rộng rãi trên đài truyền hình huyện, đài phát thanh để người sử dụng đất biết và thực hiện theo kế hoạch sử dụng đất được duyệt</w:t>
      </w:r>
      <w:r w:rsidR="00787E26" w:rsidRPr="00610AE5">
        <w:rPr>
          <w:sz w:val="25"/>
          <w:szCs w:val="25"/>
          <w:lang w:val="vi-VN"/>
        </w:rPr>
        <w:t>,</w:t>
      </w:r>
    </w:p>
    <w:p w:rsidR="002F698E" w:rsidRPr="00610AE5" w:rsidRDefault="002F698E" w:rsidP="00D31C0A">
      <w:pPr>
        <w:spacing w:before="60" w:after="60"/>
        <w:ind w:firstLine="720"/>
        <w:jc w:val="both"/>
        <w:rPr>
          <w:rFonts w:eastAsia="Times New Roman"/>
          <w:sz w:val="25"/>
          <w:szCs w:val="25"/>
          <w:lang w:val="vi-VN"/>
        </w:rPr>
      </w:pPr>
      <w:r w:rsidRPr="00610AE5">
        <w:rPr>
          <w:rFonts w:eastAsia="Times New Roman"/>
          <w:sz w:val="25"/>
          <w:szCs w:val="25"/>
          <w:lang w:val="vi-VN"/>
        </w:rPr>
        <w:t xml:space="preserve">- Thông tin rộng rãi và chỉ đạo UBND các xã, thị trấn; các phòng ban có liên quan thực hiện các thủ tục về đất đai, nhất là giao đất, cho thuê đất, cho phép chuyển mục đích </w:t>
      </w:r>
      <w:r w:rsidRPr="00610AE5">
        <w:rPr>
          <w:rFonts w:eastAsia="Times New Roman"/>
          <w:sz w:val="25"/>
          <w:szCs w:val="25"/>
          <w:lang w:val="vi-VN"/>
        </w:rPr>
        <w:lastRenderedPageBreak/>
        <w:t>sử dụng đất đều phải tuân thủ triệt để kế hoạch sử dụng đất (quy định tại điều 52 – Luật Đất đai 2013)</w:t>
      </w:r>
      <w:r w:rsidR="00787E26" w:rsidRPr="00610AE5">
        <w:rPr>
          <w:rFonts w:eastAsia="Times New Roman"/>
          <w:sz w:val="25"/>
          <w:szCs w:val="25"/>
          <w:lang w:val="vi-VN"/>
        </w:rPr>
        <w:t>,</w:t>
      </w:r>
    </w:p>
    <w:p w:rsidR="002F698E" w:rsidRPr="00610AE5" w:rsidRDefault="002F698E" w:rsidP="00D31C0A">
      <w:pPr>
        <w:spacing w:before="60" w:after="60"/>
        <w:ind w:firstLine="720"/>
        <w:jc w:val="both"/>
        <w:rPr>
          <w:rFonts w:eastAsia="Times New Roman"/>
          <w:sz w:val="25"/>
          <w:szCs w:val="25"/>
          <w:lang w:val="vi-VN"/>
        </w:rPr>
      </w:pPr>
      <w:r w:rsidRPr="00610AE5">
        <w:rPr>
          <w:rFonts w:eastAsia="Times New Roman"/>
          <w:sz w:val="25"/>
          <w:szCs w:val="25"/>
          <w:lang w:val="vi-VN"/>
        </w:rPr>
        <w:t>- Bám sát kế hoạch sử dụng đất đã được cấp có thẩm quyền phê duyệt để tham gia xây dựng và đóng góp ý kiến cho các kế hoạch các ngành có liên quan nhằm phát hiện và kịp thời chấn chỉnh các biểu hiện sử dụng đất không theo kế hoạch</w:t>
      </w:r>
      <w:r w:rsidR="00787E26" w:rsidRPr="00610AE5">
        <w:rPr>
          <w:rFonts w:eastAsia="Times New Roman"/>
          <w:sz w:val="25"/>
          <w:szCs w:val="25"/>
          <w:lang w:val="vi-VN"/>
        </w:rPr>
        <w:t>,</w:t>
      </w:r>
      <w:r w:rsidRPr="00610AE5">
        <w:rPr>
          <w:rFonts w:eastAsia="Times New Roman"/>
          <w:sz w:val="25"/>
          <w:szCs w:val="25"/>
          <w:lang w:val="vi-VN"/>
        </w:rPr>
        <w:t xml:space="preserve"> Mặt khác cũng cần nắm được các phát sinh khách quan về nhu cầu sử dụng đất để giúp bổ sung, điều chỉnh kịp thời tro</w:t>
      </w:r>
      <w:r w:rsidR="008C7D21" w:rsidRPr="00610AE5">
        <w:rPr>
          <w:rFonts w:eastAsia="Times New Roman"/>
          <w:sz w:val="25"/>
          <w:szCs w:val="25"/>
          <w:lang w:val="vi-VN"/>
        </w:rPr>
        <w:t>ng kế hoạch sử dụng đất năm 201</w:t>
      </w:r>
      <w:r w:rsidR="00E205E6" w:rsidRPr="00610AE5">
        <w:rPr>
          <w:rFonts w:eastAsia="Times New Roman"/>
          <w:sz w:val="25"/>
          <w:szCs w:val="25"/>
        </w:rPr>
        <w:t>9</w:t>
      </w:r>
      <w:r w:rsidRPr="00610AE5">
        <w:rPr>
          <w:rFonts w:eastAsia="Times New Roman"/>
          <w:sz w:val="25"/>
          <w:szCs w:val="25"/>
          <w:lang w:val="vi-VN"/>
        </w:rPr>
        <w:t>; cũng như phát hiện những bất hợp lý trong sử dụng đất của từng ngành để có những tác động kịp thời nhằm tránh và hạn chế tiêu cực trong quá trình sử dụng đất</w:t>
      </w:r>
      <w:r w:rsidR="008352F3" w:rsidRPr="00610AE5">
        <w:rPr>
          <w:rFonts w:eastAsia="Times New Roman"/>
          <w:sz w:val="25"/>
          <w:szCs w:val="25"/>
          <w:lang w:val="vi-VN"/>
        </w:rPr>
        <w:t>.</w:t>
      </w:r>
    </w:p>
    <w:p w:rsidR="002F698E" w:rsidRPr="00610AE5" w:rsidRDefault="002F698E" w:rsidP="00D31C0A">
      <w:pPr>
        <w:pStyle w:val="2"/>
        <w:spacing w:before="60" w:after="60"/>
        <w:rPr>
          <w:i/>
          <w:color w:val="auto"/>
          <w:spacing w:val="-4"/>
          <w:sz w:val="25"/>
          <w:szCs w:val="25"/>
        </w:rPr>
      </w:pPr>
      <w:bookmarkStart w:id="313" w:name="_Toc461890457"/>
      <w:bookmarkStart w:id="314" w:name="_Toc462993566"/>
      <w:bookmarkStart w:id="315" w:name="_Toc463073713"/>
      <w:bookmarkStart w:id="316" w:name="_Toc463073950"/>
      <w:bookmarkStart w:id="317" w:name="_Toc494355262"/>
      <w:bookmarkStart w:id="318" w:name="_Toc521501750"/>
      <w:r w:rsidRPr="00610AE5">
        <w:rPr>
          <w:i/>
          <w:color w:val="auto"/>
          <w:sz w:val="25"/>
          <w:szCs w:val="25"/>
        </w:rPr>
        <w:t>2</w:t>
      </w:r>
      <w:r w:rsidR="008352F3" w:rsidRPr="00610AE5">
        <w:rPr>
          <w:i/>
          <w:color w:val="auto"/>
          <w:sz w:val="25"/>
          <w:szCs w:val="25"/>
        </w:rPr>
        <w:t>.</w:t>
      </w:r>
      <w:r w:rsidRPr="00610AE5">
        <w:rPr>
          <w:i/>
          <w:color w:val="auto"/>
          <w:sz w:val="25"/>
          <w:szCs w:val="25"/>
        </w:rPr>
        <w:t>2</w:t>
      </w:r>
      <w:r w:rsidR="008352F3" w:rsidRPr="00610AE5">
        <w:rPr>
          <w:i/>
          <w:color w:val="auto"/>
          <w:sz w:val="25"/>
          <w:szCs w:val="25"/>
        </w:rPr>
        <w:t>.</w:t>
      </w:r>
      <w:r w:rsidRPr="00610AE5">
        <w:rPr>
          <w:i/>
          <w:color w:val="auto"/>
          <w:sz w:val="25"/>
          <w:szCs w:val="25"/>
        </w:rPr>
        <w:t xml:space="preserve"> Trách nhiệm các ngành, địa phương thực hiện kế hoạch:</w:t>
      </w:r>
      <w:bookmarkEnd w:id="313"/>
      <w:bookmarkEnd w:id="314"/>
      <w:bookmarkEnd w:id="315"/>
      <w:bookmarkEnd w:id="316"/>
      <w:bookmarkEnd w:id="317"/>
      <w:bookmarkEnd w:id="318"/>
    </w:p>
    <w:p w:rsidR="002F698E" w:rsidRPr="00610AE5" w:rsidRDefault="002F698E" w:rsidP="00D31C0A">
      <w:pPr>
        <w:spacing w:before="60" w:after="60"/>
        <w:ind w:firstLine="720"/>
        <w:jc w:val="both"/>
        <w:rPr>
          <w:rFonts w:eastAsia="Times New Roman"/>
          <w:b/>
          <w:spacing w:val="-4"/>
          <w:sz w:val="25"/>
          <w:szCs w:val="25"/>
          <w:lang w:val="vi-VN"/>
        </w:rPr>
      </w:pPr>
      <w:r w:rsidRPr="00610AE5">
        <w:rPr>
          <w:rFonts w:eastAsia="Times New Roman"/>
          <w:b/>
          <w:spacing w:val="-4"/>
          <w:sz w:val="25"/>
          <w:szCs w:val="25"/>
          <w:lang w:val="vi-VN"/>
        </w:rPr>
        <w:t>- Phòng Tài nguyên và Môi trường:</w:t>
      </w:r>
    </w:p>
    <w:p w:rsidR="002F698E" w:rsidRPr="00610AE5" w:rsidRDefault="002F698E" w:rsidP="00D31C0A">
      <w:pPr>
        <w:spacing w:before="60" w:after="60"/>
        <w:ind w:firstLine="720"/>
        <w:jc w:val="both"/>
        <w:rPr>
          <w:rFonts w:eastAsia="Times New Roman"/>
          <w:spacing w:val="-4"/>
          <w:sz w:val="25"/>
          <w:szCs w:val="25"/>
          <w:lang w:val="vi-VN"/>
        </w:rPr>
      </w:pPr>
      <w:r w:rsidRPr="00610AE5">
        <w:rPr>
          <w:rFonts w:eastAsia="Times New Roman"/>
          <w:spacing w:val="-4"/>
          <w:sz w:val="25"/>
          <w:szCs w:val="25"/>
          <w:lang w:val="vi-VN"/>
        </w:rPr>
        <w:t>+ Xây dựng cơ chế thống nhất giữa quản lý đất đai và bảo vệ môi trường, như sản xuất kinh doanh với bảo vệ môi trường đất, nâng cao nhận thức bảo vệ môi trường cho các tổ chức và cá nhân trong quá trình quản lý sử dụng đất</w:t>
      </w:r>
      <w:r w:rsidR="00C347B7" w:rsidRPr="00610AE5">
        <w:rPr>
          <w:rFonts w:eastAsia="Times New Roman"/>
          <w:spacing w:val="-4"/>
          <w:sz w:val="25"/>
          <w:szCs w:val="25"/>
          <w:lang w:val="vi-VN"/>
        </w:rPr>
        <w:t>.</w:t>
      </w:r>
    </w:p>
    <w:p w:rsidR="002F698E" w:rsidRPr="00610AE5" w:rsidRDefault="002F698E" w:rsidP="00D31C0A">
      <w:pPr>
        <w:spacing w:before="60" w:after="60"/>
        <w:ind w:firstLine="720"/>
        <w:jc w:val="both"/>
        <w:rPr>
          <w:rFonts w:eastAsia="Times New Roman"/>
          <w:spacing w:val="-4"/>
          <w:sz w:val="25"/>
          <w:szCs w:val="25"/>
          <w:lang w:val="vi-VN"/>
        </w:rPr>
      </w:pPr>
      <w:r w:rsidRPr="00610AE5">
        <w:rPr>
          <w:rFonts w:eastAsia="Times New Roman"/>
          <w:spacing w:val="-4"/>
          <w:sz w:val="25"/>
          <w:szCs w:val="25"/>
          <w:lang w:val="vi-VN"/>
        </w:rPr>
        <w:t>+ Làm tốt công tác đo đạc bản đồ địa chính chính quy, cấp đổi, cấp mới giấy chứng nhận quyền sử dụng đất, quyền sở hữu nhà ở và tài sản gắn liền với đất và hoàn thiện hệ thống hồ sơ địa chính chính quy, tạo cơ sở pháp lý và khoa học trong công tác quản lý và sử dụng đất đai</w:t>
      </w:r>
      <w:r w:rsidR="00C347B7" w:rsidRPr="00610AE5">
        <w:rPr>
          <w:rFonts w:eastAsia="Times New Roman"/>
          <w:spacing w:val="-4"/>
          <w:sz w:val="25"/>
          <w:szCs w:val="25"/>
          <w:lang w:val="vi-VN"/>
        </w:rPr>
        <w:t>.</w:t>
      </w:r>
    </w:p>
    <w:p w:rsidR="002F698E" w:rsidRPr="00610AE5" w:rsidRDefault="002F698E" w:rsidP="00D31C0A">
      <w:pPr>
        <w:spacing w:before="60" w:after="60"/>
        <w:ind w:firstLine="720"/>
        <w:jc w:val="both"/>
        <w:rPr>
          <w:rFonts w:eastAsia="Times New Roman"/>
          <w:spacing w:val="-4"/>
          <w:sz w:val="25"/>
          <w:szCs w:val="25"/>
          <w:lang w:val="vi-VN"/>
        </w:rPr>
      </w:pPr>
      <w:r w:rsidRPr="00610AE5">
        <w:rPr>
          <w:rFonts w:eastAsia="Times New Roman"/>
          <w:spacing w:val="-4"/>
          <w:sz w:val="25"/>
          <w:szCs w:val="25"/>
          <w:lang w:val="vi-VN"/>
        </w:rPr>
        <w:t>+ Đẩy mạnh công tác cải cách hành chính trong quản lý Nhà nước về đất đai</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Tăng cường công tác thanh tra, kiểm tra, xử lý các vi phạm pháp luật, đảm bảo cho việc sử dụng đất đúng quy hoạch, kế hoạch sử dụng đất được phê duyệt</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Kiên quyết không giải quyết giao đất, cho thuê đất, chuyển mục đích sử dụng đất các trường hợp không có trong kế hoạch sử dụng đất</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Khi xem xét giải quyết giao đất, cho thuê đất cần phải tính đến năng lực thực hiện dự án của chủ đầu tư, nhằm đảm bảo dự án triển khai đúng tiến độ và khả thi</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Tiếp tục rà soát việc quản lý, sử dụng đất của tất cả các cơ quan, đơn vị, đất của các dự án được Nhà nước giao hoặc cho thuê</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Kịp thời xử lý kiên quyết, dứt điểm đối với những dự án được giao, cho thuê đất nhưng không thực hiện đầu tư đúng thời gian quy định, sử dụng đất không hiệu quả, trái mục đích sử dụng được giao, gây lãng phí đất, tránh tình trạng lấn chiếm, sang nhượng đất trái phép</w:t>
      </w:r>
      <w:r w:rsidR="00C347B7" w:rsidRPr="00610AE5">
        <w:rPr>
          <w:rFonts w:eastAsia="Times New Roman"/>
          <w:spacing w:val="-4"/>
          <w:sz w:val="25"/>
          <w:szCs w:val="25"/>
          <w:lang w:val="vi-VN"/>
        </w:rPr>
        <w:t>.</w:t>
      </w:r>
    </w:p>
    <w:p w:rsidR="002F698E" w:rsidRPr="00610AE5" w:rsidRDefault="002F698E" w:rsidP="00D31C0A">
      <w:pPr>
        <w:spacing w:before="60" w:after="60"/>
        <w:ind w:firstLine="720"/>
        <w:jc w:val="both"/>
        <w:rPr>
          <w:rFonts w:eastAsia="Times New Roman"/>
          <w:spacing w:val="-4"/>
          <w:sz w:val="25"/>
          <w:szCs w:val="25"/>
          <w:lang w:val="vi-VN"/>
        </w:rPr>
      </w:pPr>
      <w:r w:rsidRPr="00610AE5">
        <w:rPr>
          <w:rFonts w:eastAsia="Times New Roman"/>
          <w:spacing w:val="-4"/>
          <w:sz w:val="25"/>
          <w:szCs w:val="25"/>
          <w:lang w:val="vi-VN"/>
        </w:rPr>
        <w:t xml:space="preserve">+ Tổ chức công bố, công khai và thực hiện kế </w:t>
      </w:r>
      <w:r w:rsidR="000F2861" w:rsidRPr="00610AE5">
        <w:rPr>
          <w:rFonts w:eastAsia="Times New Roman"/>
          <w:spacing w:val="-4"/>
          <w:sz w:val="25"/>
          <w:szCs w:val="25"/>
          <w:lang w:val="vi-VN"/>
        </w:rPr>
        <w:t>KHSDĐ</w:t>
      </w:r>
      <w:r w:rsidRPr="00610AE5">
        <w:rPr>
          <w:rFonts w:eastAsia="Times New Roman"/>
          <w:spacing w:val="-4"/>
          <w:sz w:val="25"/>
          <w:szCs w:val="25"/>
          <w:lang w:val="vi-VN"/>
        </w:rPr>
        <w:t xml:space="preserve"> năm 201</w:t>
      </w:r>
      <w:r w:rsidR="00E205E6" w:rsidRPr="00610AE5">
        <w:rPr>
          <w:rFonts w:eastAsia="Times New Roman"/>
          <w:spacing w:val="-4"/>
          <w:sz w:val="25"/>
          <w:szCs w:val="25"/>
        </w:rPr>
        <w:t>9</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Tham mưu cho UBND huyện ra các quyết định về đất đai và hướng dẫn các xã, thị trấn thực hiện kế hoạch sử dụng đất năm 201</w:t>
      </w:r>
      <w:r w:rsidR="00E205E6" w:rsidRPr="00610AE5">
        <w:rPr>
          <w:rFonts w:eastAsia="Times New Roman"/>
          <w:spacing w:val="-4"/>
          <w:sz w:val="25"/>
          <w:szCs w:val="25"/>
        </w:rPr>
        <w:t>9</w:t>
      </w:r>
      <w:r w:rsidRPr="00610AE5">
        <w:rPr>
          <w:rFonts w:eastAsia="Times New Roman"/>
          <w:spacing w:val="-4"/>
          <w:sz w:val="25"/>
          <w:szCs w:val="25"/>
          <w:lang w:val="vi-VN"/>
        </w:rPr>
        <w:t xml:space="preserve"> theo luật định</w:t>
      </w:r>
      <w:r w:rsidR="00787E26" w:rsidRPr="00610AE5">
        <w:rPr>
          <w:rFonts w:eastAsia="Times New Roman"/>
          <w:spacing w:val="-4"/>
          <w:sz w:val="25"/>
          <w:szCs w:val="25"/>
          <w:lang w:val="vi-VN"/>
        </w:rPr>
        <w:t>,</w:t>
      </w:r>
      <w:r w:rsidRPr="00610AE5">
        <w:rPr>
          <w:rFonts w:eastAsia="Times New Roman"/>
          <w:spacing w:val="-4"/>
          <w:sz w:val="25"/>
          <w:szCs w:val="25"/>
          <w:lang w:val="vi-VN"/>
        </w:rPr>
        <w:t xml:space="preserve"> Kiên quyết không giao đất, cho thuê đất, chuyển mục đích sử dụng đất không phù hợp với kế hoạch sử dụng đất được phê duyệt</w:t>
      </w:r>
      <w:r w:rsidR="00C347B7" w:rsidRPr="00610AE5">
        <w:rPr>
          <w:rFonts w:eastAsia="Times New Roman"/>
          <w:spacing w:val="-4"/>
          <w:sz w:val="25"/>
          <w:szCs w:val="25"/>
          <w:lang w:val="vi-VN"/>
        </w:rPr>
        <w:t>.</w:t>
      </w:r>
    </w:p>
    <w:p w:rsidR="002F698E" w:rsidRPr="00610AE5" w:rsidRDefault="002F698E" w:rsidP="00D31C0A">
      <w:pPr>
        <w:spacing w:before="60" w:after="60"/>
        <w:ind w:firstLine="720"/>
        <w:jc w:val="both"/>
        <w:rPr>
          <w:rFonts w:eastAsia="Times New Roman"/>
          <w:spacing w:val="-4"/>
          <w:sz w:val="25"/>
          <w:szCs w:val="25"/>
          <w:lang w:val="vi-VN"/>
        </w:rPr>
      </w:pPr>
      <w:r w:rsidRPr="00610AE5">
        <w:rPr>
          <w:rFonts w:eastAsia="Times New Roman"/>
          <w:spacing w:val="-4"/>
          <w:sz w:val="25"/>
          <w:szCs w:val="25"/>
          <w:lang w:val="vi-VN"/>
        </w:rPr>
        <w:t>+ Cuối năm, có báo cáo kết quả thực hiện quy hoạch, kế hoạch sử dụng đất với Ủy ban nhân dân Huyện</w:t>
      </w:r>
      <w:r w:rsidR="008352F3" w:rsidRPr="00610AE5">
        <w:rPr>
          <w:rFonts w:eastAsia="Times New Roman"/>
          <w:spacing w:val="-4"/>
          <w:sz w:val="25"/>
          <w:szCs w:val="25"/>
          <w:lang w:val="vi-VN"/>
        </w:rPr>
        <w:t>.</w:t>
      </w:r>
    </w:p>
    <w:p w:rsidR="002F698E" w:rsidRPr="00610AE5" w:rsidRDefault="002F698E" w:rsidP="00D31C0A">
      <w:pPr>
        <w:spacing w:before="60" w:after="60"/>
        <w:ind w:firstLine="720"/>
        <w:jc w:val="both"/>
        <w:rPr>
          <w:rFonts w:eastAsia="Times New Roman"/>
          <w:sz w:val="25"/>
          <w:szCs w:val="25"/>
          <w:lang w:val="vi-VN"/>
        </w:rPr>
      </w:pPr>
      <w:r w:rsidRPr="00610AE5">
        <w:rPr>
          <w:rFonts w:eastAsia="Times New Roman"/>
          <w:b/>
          <w:sz w:val="25"/>
          <w:szCs w:val="25"/>
          <w:lang w:val="vi-VN"/>
        </w:rPr>
        <w:t>- UBND Các xã, thị trấn:</w:t>
      </w:r>
      <w:r w:rsidRPr="00610AE5">
        <w:rPr>
          <w:rFonts w:eastAsia="Times New Roman"/>
          <w:sz w:val="25"/>
          <w:szCs w:val="25"/>
          <w:lang w:val="vi-VN"/>
        </w:rPr>
        <w:t xml:space="preserve"> căn cứ vào kế hoạch sử dụng đất năm 201</w:t>
      </w:r>
      <w:r w:rsidR="00E205E6" w:rsidRPr="00610AE5">
        <w:rPr>
          <w:rFonts w:eastAsia="Times New Roman"/>
          <w:sz w:val="25"/>
          <w:szCs w:val="25"/>
        </w:rPr>
        <w:t>9</w:t>
      </w:r>
      <w:r w:rsidRPr="00610AE5">
        <w:rPr>
          <w:rFonts w:eastAsia="Times New Roman"/>
          <w:sz w:val="25"/>
          <w:szCs w:val="25"/>
          <w:lang w:val="vi-VN"/>
        </w:rPr>
        <w:t xml:space="preserve"> của huyện đã được phê duyệt để triển khai thực hiện công tác quản lý đất đai trên địa bàn theo đúng các quy định của Luật Đất đai</w:t>
      </w:r>
      <w:r w:rsidR="008352F3" w:rsidRPr="00610AE5">
        <w:rPr>
          <w:rFonts w:eastAsia="Times New Roman"/>
          <w:sz w:val="25"/>
          <w:szCs w:val="25"/>
          <w:lang w:val="vi-VN"/>
        </w:rPr>
        <w:t>.</w:t>
      </w:r>
    </w:p>
    <w:p w:rsidR="002F698E" w:rsidRPr="00610AE5" w:rsidRDefault="002F698E" w:rsidP="00D31C0A">
      <w:pPr>
        <w:spacing w:before="60" w:after="60"/>
        <w:ind w:firstLine="720"/>
        <w:jc w:val="both"/>
        <w:rPr>
          <w:rFonts w:eastAsia="Times New Roman"/>
          <w:sz w:val="25"/>
          <w:szCs w:val="25"/>
          <w:lang w:val="vi-VN"/>
        </w:rPr>
      </w:pPr>
      <w:r w:rsidRPr="00610AE5">
        <w:rPr>
          <w:rFonts w:eastAsia="Times New Roman"/>
          <w:b/>
          <w:sz w:val="25"/>
          <w:szCs w:val="25"/>
          <w:lang w:val="vi-VN"/>
        </w:rPr>
        <w:t>- Các ban ngành cấp huyện:</w:t>
      </w:r>
      <w:r w:rsidRPr="00610AE5">
        <w:rPr>
          <w:rFonts w:eastAsia="Times New Roman"/>
          <w:sz w:val="25"/>
          <w:szCs w:val="25"/>
          <w:lang w:val="vi-VN"/>
        </w:rPr>
        <w:t xml:space="preserve"> bám sát vào kế hoạch sử dụng đất năm 201</w:t>
      </w:r>
      <w:r w:rsidR="00E205E6" w:rsidRPr="00610AE5">
        <w:rPr>
          <w:rFonts w:eastAsia="Times New Roman"/>
          <w:sz w:val="25"/>
          <w:szCs w:val="25"/>
        </w:rPr>
        <w:t>9</w:t>
      </w:r>
      <w:r w:rsidRPr="00610AE5">
        <w:rPr>
          <w:rFonts w:eastAsia="Times New Roman"/>
          <w:sz w:val="25"/>
          <w:szCs w:val="25"/>
          <w:lang w:val="vi-VN"/>
        </w:rPr>
        <w:t xml:space="preserve"> của huyện đã được phê duyệt để tổ chức thực hiện, đôn đốc các tổ chức sử dụng đất do ngành quản lý thực hiện các thủ tục về đất đúng tiến độ và đúng theo kế hoạch sử dụng đất đã được phê duyệt</w:t>
      </w:r>
      <w:r w:rsidR="00787E26" w:rsidRPr="00610AE5">
        <w:rPr>
          <w:rFonts w:eastAsia="Times New Roman"/>
          <w:sz w:val="25"/>
          <w:szCs w:val="25"/>
          <w:lang w:val="vi-VN"/>
        </w:rPr>
        <w:t>,</w:t>
      </w:r>
      <w:r w:rsidRPr="00610AE5">
        <w:rPr>
          <w:rFonts w:eastAsia="Times New Roman"/>
          <w:sz w:val="25"/>
          <w:szCs w:val="25"/>
          <w:lang w:val="vi-VN"/>
        </w:rPr>
        <w:t xml:space="preserve"> Trường hợp có phát sinh các nhu cầu về đất, cần tiến hành các thủ tục đăng ký, xin chủ trương và sẽ bổ sung vào kế hoạch sử dụng đất năm 201</w:t>
      </w:r>
      <w:r w:rsidR="00E205E6" w:rsidRPr="00610AE5">
        <w:rPr>
          <w:rFonts w:eastAsia="Times New Roman"/>
          <w:sz w:val="25"/>
          <w:szCs w:val="25"/>
        </w:rPr>
        <w:t>9</w:t>
      </w:r>
      <w:r w:rsidR="008352F3" w:rsidRPr="00610AE5">
        <w:rPr>
          <w:rFonts w:eastAsia="Times New Roman"/>
          <w:sz w:val="25"/>
          <w:szCs w:val="25"/>
          <w:lang w:val="vi-VN"/>
        </w:rPr>
        <w:t>.</w:t>
      </w:r>
    </w:p>
    <w:p w:rsidR="0066224F" w:rsidRPr="00DC7C02" w:rsidRDefault="002F698E" w:rsidP="00D31C0A">
      <w:pPr>
        <w:spacing w:before="60" w:after="60"/>
        <w:ind w:firstLine="720"/>
        <w:jc w:val="both"/>
        <w:rPr>
          <w:snapToGrid w:val="0"/>
          <w:color w:val="000000"/>
          <w:sz w:val="26"/>
          <w:szCs w:val="26"/>
          <w:lang w:val="sv-SE"/>
        </w:rPr>
      </w:pPr>
      <w:r w:rsidRPr="00610AE5">
        <w:rPr>
          <w:rFonts w:eastAsia="Times New Roman"/>
          <w:b/>
          <w:sz w:val="25"/>
          <w:szCs w:val="25"/>
          <w:lang w:val="vi-VN"/>
        </w:rPr>
        <w:t>- Các tổ chức, hộ gia đình, cá nhân</w:t>
      </w:r>
      <w:r w:rsidRPr="00610AE5">
        <w:rPr>
          <w:rFonts w:eastAsia="Times New Roman"/>
          <w:sz w:val="25"/>
          <w:szCs w:val="25"/>
          <w:lang w:val="vi-VN"/>
        </w:rPr>
        <w:t xml:space="preserve"> sử dụng đất: nhanh chóng tiến hành các thủ tục theo quy định để được giao đất, cho thuê đất, chuyển mục đích sử dụng đất phù hợp với kế hoạch sử dụng </w:t>
      </w:r>
      <w:r w:rsidR="0066224F" w:rsidRPr="00610AE5">
        <w:rPr>
          <w:rFonts w:eastAsia="Times New Roman"/>
          <w:sz w:val="25"/>
          <w:szCs w:val="25"/>
          <w:lang w:val="vi-VN"/>
        </w:rPr>
        <w:t>đất năm 201</w:t>
      </w:r>
      <w:r w:rsidR="00E205E6" w:rsidRPr="00610AE5">
        <w:rPr>
          <w:rFonts w:eastAsia="Times New Roman"/>
          <w:sz w:val="25"/>
          <w:szCs w:val="25"/>
        </w:rPr>
        <w:t>9</w:t>
      </w:r>
      <w:r w:rsidR="0066224F" w:rsidRPr="00610AE5">
        <w:rPr>
          <w:rFonts w:eastAsia="Times New Roman"/>
          <w:sz w:val="25"/>
          <w:szCs w:val="25"/>
          <w:lang w:val="vi-VN"/>
        </w:rPr>
        <w:t xml:space="preserve"> đã được phê duyệt</w:t>
      </w:r>
      <w:bookmarkStart w:id="319" w:name="_Toc462993567"/>
      <w:bookmarkEnd w:id="312"/>
      <w:r w:rsidR="00C907CD" w:rsidRPr="00610AE5">
        <w:rPr>
          <w:rFonts w:eastAsia="Times New Roman"/>
          <w:sz w:val="25"/>
          <w:szCs w:val="25"/>
          <w:lang w:val="vi-VN"/>
        </w:rPr>
        <w:t>.</w:t>
      </w:r>
      <w:r w:rsidR="0066224F" w:rsidRPr="00DC7C02">
        <w:rPr>
          <w:snapToGrid w:val="0"/>
          <w:color w:val="000000"/>
          <w:sz w:val="26"/>
          <w:szCs w:val="26"/>
          <w:lang w:val="sv-SE"/>
        </w:rPr>
        <w:br w:type="page"/>
      </w:r>
    </w:p>
    <w:p w:rsidR="002F698E" w:rsidRPr="00DC7C02" w:rsidRDefault="002F698E" w:rsidP="000C4882">
      <w:pPr>
        <w:pStyle w:val="Style1TB"/>
        <w:rPr>
          <w:snapToGrid w:val="0"/>
        </w:rPr>
      </w:pPr>
      <w:bookmarkStart w:id="320" w:name="_Toc463073714"/>
      <w:bookmarkStart w:id="321" w:name="_Toc491239584"/>
      <w:bookmarkStart w:id="322" w:name="_Toc521501751"/>
      <w:r w:rsidRPr="00DC7C02">
        <w:rPr>
          <w:snapToGrid w:val="0"/>
        </w:rPr>
        <w:lastRenderedPageBreak/>
        <w:t>KẾT LUẬN VÀ KIẾN NGHỊ</w:t>
      </w:r>
      <w:bookmarkEnd w:id="319"/>
      <w:bookmarkEnd w:id="320"/>
      <w:bookmarkEnd w:id="321"/>
      <w:bookmarkEnd w:id="322"/>
    </w:p>
    <w:p w:rsidR="002F698E" w:rsidRPr="00DC7C02" w:rsidRDefault="0066224F" w:rsidP="0066224F">
      <w:pPr>
        <w:pStyle w:val="2"/>
        <w:spacing w:line="264" w:lineRule="auto"/>
        <w:rPr>
          <w:snapToGrid w:val="0"/>
        </w:rPr>
      </w:pPr>
      <w:bookmarkStart w:id="323" w:name="_Toc400619307"/>
      <w:bookmarkStart w:id="324" w:name="_Toc402788796"/>
      <w:bookmarkStart w:id="325" w:name="_Toc403990140"/>
      <w:bookmarkStart w:id="326" w:name="_Toc445106928"/>
      <w:bookmarkStart w:id="327" w:name="_Toc462993568"/>
      <w:bookmarkStart w:id="328" w:name="_Toc463073715"/>
      <w:bookmarkStart w:id="329" w:name="_Toc463073952"/>
      <w:bookmarkStart w:id="330" w:name="_Toc521501752"/>
      <w:r w:rsidRPr="00635E63">
        <w:rPr>
          <w:snapToGrid w:val="0"/>
          <w:lang w:val="sv-SE"/>
        </w:rPr>
        <w:t>I</w:t>
      </w:r>
      <w:r w:rsidR="008352F3" w:rsidRPr="00635E63">
        <w:rPr>
          <w:snapToGrid w:val="0"/>
          <w:lang w:val="sv-SE"/>
        </w:rPr>
        <w:t>.</w:t>
      </w:r>
      <w:r w:rsidR="002F698E" w:rsidRPr="00DC7C02">
        <w:rPr>
          <w:snapToGrid w:val="0"/>
        </w:rPr>
        <w:t xml:space="preserve"> KẾT LUẬN</w:t>
      </w:r>
      <w:bookmarkEnd w:id="323"/>
      <w:bookmarkEnd w:id="324"/>
      <w:bookmarkEnd w:id="325"/>
      <w:bookmarkEnd w:id="326"/>
      <w:bookmarkEnd w:id="327"/>
      <w:bookmarkEnd w:id="328"/>
      <w:bookmarkEnd w:id="329"/>
      <w:bookmarkEnd w:id="330"/>
    </w:p>
    <w:p w:rsidR="002F698E" w:rsidRPr="00635E63" w:rsidRDefault="002F698E" w:rsidP="0066224F">
      <w:pPr>
        <w:spacing w:before="120" w:line="264" w:lineRule="auto"/>
        <w:ind w:firstLine="720"/>
        <w:jc w:val="both"/>
        <w:rPr>
          <w:rFonts w:eastAsia="Times New Roman"/>
          <w:sz w:val="26"/>
          <w:szCs w:val="26"/>
          <w:lang w:val="vi-VN"/>
        </w:rPr>
      </w:pPr>
      <w:bookmarkStart w:id="331" w:name="_Toc373701896"/>
      <w:bookmarkStart w:id="332" w:name="_Toc373760054"/>
      <w:bookmarkStart w:id="333" w:name="_Toc400619308"/>
      <w:bookmarkStart w:id="334" w:name="_Toc402788797"/>
      <w:bookmarkStart w:id="335" w:name="_Toc403990141"/>
      <w:r w:rsidRPr="00635E63">
        <w:rPr>
          <w:rFonts w:eastAsia="Times New Roman"/>
          <w:sz w:val="26"/>
          <w:szCs w:val="26"/>
          <w:lang w:val="vi-VN"/>
        </w:rPr>
        <w:t xml:space="preserve">Kế </w:t>
      </w:r>
      <w:r w:rsidRPr="00DC7C02">
        <w:rPr>
          <w:rFonts w:eastAsia="Times New Roman"/>
          <w:sz w:val="26"/>
          <w:szCs w:val="26"/>
          <w:lang w:val="vi-VN"/>
        </w:rPr>
        <w:t>hoạch sử dụng đất năm 20</w:t>
      </w:r>
      <w:r w:rsidRPr="00635E63">
        <w:rPr>
          <w:rFonts w:eastAsia="Times New Roman"/>
          <w:sz w:val="26"/>
          <w:szCs w:val="26"/>
          <w:lang w:val="vi-VN"/>
        </w:rPr>
        <w:t>1</w:t>
      </w:r>
      <w:r w:rsidR="00E205E6">
        <w:rPr>
          <w:rFonts w:eastAsia="Times New Roman"/>
          <w:sz w:val="26"/>
          <w:szCs w:val="26"/>
        </w:rPr>
        <w:t>9</w:t>
      </w:r>
      <w:r w:rsidRPr="00635E63">
        <w:rPr>
          <w:rFonts w:eastAsia="Times New Roman"/>
          <w:sz w:val="26"/>
          <w:szCs w:val="26"/>
          <w:lang w:val="vi-VN"/>
        </w:rPr>
        <w:t xml:space="preserve"> huyện </w:t>
      </w:r>
      <w:r w:rsidR="0093097B" w:rsidRPr="00635E63">
        <w:rPr>
          <w:rFonts w:eastAsia="Times New Roman"/>
          <w:sz w:val="26"/>
          <w:szCs w:val="26"/>
          <w:lang w:val="vi-VN"/>
        </w:rPr>
        <w:t>Tân Biên</w:t>
      </w:r>
      <w:r w:rsidRPr="00DC7C02">
        <w:rPr>
          <w:rFonts w:eastAsia="Times New Roman"/>
          <w:sz w:val="26"/>
          <w:szCs w:val="26"/>
          <w:lang w:val="vi-VN"/>
        </w:rPr>
        <w:t xml:space="preserve"> được xây dựng trên cơ sở quy hoạch sử dụng đất đến năm 2020 </w:t>
      </w:r>
      <w:r w:rsidRPr="00635E63">
        <w:rPr>
          <w:rFonts w:eastAsia="Times New Roman"/>
          <w:sz w:val="26"/>
          <w:szCs w:val="26"/>
          <w:lang w:val="vi-VN"/>
        </w:rPr>
        <w:t xml:space="preserve">của Huyện và </w:t>
      </w:r>
      <w:r w:rsidRPr="00DC7C02">
        <w:rPr>
          <w:rFonts w:eastAsia="Times New Roman"/>
          <w:sz w:val="26"/>
          <w:szCs w:val="26"/>
          <w:lang w:val="vi-VN"/>
        </w:rPr>
        <w:t xml:space="preserve">tuân thủ các quy định của Bộ Tài nguyên và Môi trường; quán triệt </w:t>
      </w:r>
      <w:r w:rsidRPr="00635E63">
        <w:rPr>
          <w:rFonts w:eastAsia="Times New Roman"/>
          <w:sz w:val="26"/>
          <w:szCs w:val="26"/>
          <w:lang w:val="vi-VN"/>
        </w:rPr>
        <w:t>kế hoạch phát triển của các ngành, các xã (thị trấn) và cân nhắc khả năng đầu tư từ nguồn ngân sách và ngoài ngân sách trên địa bàn huyện</w:t>
      </w:r>
      <w:r w:rsidRPr="00DC7C02">
        <w:rPr>
          <w:rFonts w:eastAsia="Times New Roman"/>
          <w:sz w:val="26"/>
          <w:szCs w:val="26"/>
          <w:lang w:val="vi-VN"/>
        </w:rPr>
        <w:t>…</w:t>
      </w:r>
      <w:r w:rsidRPr="00635E63">
        <w:rPr>
          <w:rFonts w:eastAsia="Times New Roman"/>
          <w:sz w:val="26"/>
          <w:szCs w:val="26"/>
          <w:lang w:val="vi-VN"/>
        </w:rPr>
        <w:t xml:space="preserve">;tranh thủ sự chỉ đạo của UBND tỉnh, hướng dẫn của Sở Tài nguyên và Môi trường </w:t>
      </w:r>
      <w:r w:rsidRPr="00DC7C02">
        <w:rPr>
          <w:rFonts w:eastAsia="Times New Roman"/>
          <w:sz w:val="26"/>
          <w:szCs w:val="26"/>
          <w:lang w:val="vi-VN"/>
        </w:rPr>
        <w:t>để xác định các định hướng lớn về sử dụng đất trên địa bàn</w:t>
      </w:r>
      <w:r w:rsidRPr="00635E63">
        <w:rPr>
          <w:rFonts w:eastAsia="Times New Roman"/>
          <w:sz w:val="26"/>
          <w:szCs w:val="26"/>
          <w:lang w:val="vi-VN"/>
        </w:rPr>
        <w:t xml:space="preserve"> cũng như quy trình kỹ thuật, nội dung để xây dựng kế hoạch sử dụng đất, </w:t>
      </w:r>
      <w:r w:rsidRPr="00DC7C02">
        <w:rPr>
          <w:rFonts w:eastAsia="Times New Roman"/>
          <w:sz w:val="26"/>
          <w:szCs w:val="26"/>
          <w:lang w:val="vi-VN"/>
        </w:rPr>
        <w:t xml:space="preserve">tạo cơ sở vững chắc về pháp lý, khoa học và thực tiễn để tổ chức quản lý, sử dụng đất đai trên địa bàn của </w:t>
      </w:r>
      <w:r w:rsidRPr="00635E63">
        <w:rPr>
          <w:rFonts w:eastAsia="Times New Roman"/>
          <w:sz w:val="26"/>
          <w:szCs w:val="26"/>
          <w:lang w:val="vi-VN"/>
        </w:rPr>
        <w:t>huyện</w:t>
      </w:r>
      <w:r w:rsidRPr="00DC7C02">
        <w:rPr>
          <w:rFonts w:eastAsia="Times New Roman"/>
          <w:sz w:val="26"/>
          <w:szCs w:val="26"/>
          <w:lang w:val="vi-VN"/>
        </w:rPr>
        <w:t xml:space="preserve"> trong năm 201</w:t>
      </w:r>
      <w:r w:rsidR="00E205E6">
        <w:rPr>
          <w:rFonts w:eastAsia="Times New Roman"/>
          <w:sz w:val="26"/>
          <w:szCs w:val="26"/>
        </w:rPr>
        <w:t>9</w:t>
      </w:r>
      <w:r w:rsidR="008352F3" w:rsidRPr="00635E63">
        <w:rPr>
          <w:rFonts w:eastAsia="Times New Roman"/>
          <w:sz w:val="26"/>
          <w:szCs w:val="26"/>
          <w:lang w:val="vi-VN"/>
        </w:rPr>
        <w:t>.</w:t>
      </w:r>
    </w:p>
    <w:p w:rsidR="002F698E" w:rsidRPr="00635E63" w:rsidRDefault="002F698E" w:rsidP="0066224F">
      <w:pPr>
        <w:spacing w:before="120" w:line="264" w:lineRule="auto"/>
        <w:ind w:firstLine="720"/>
        <w:jc w:val="both"/>
        <w:rPr>
          <w:rFonts w:eastAsia="Times New Roman"/>
          <w:sz w:val="26"/>
          <w:szCs w:val="26"/>
          <w:lang w:val="vi-VN"/>
        </w:rPr>
      </w:pPr>
      <w:r w:rsidRPr="00DC7C02">
        <w:rPr>
          <w:rFonts w:eastAsia="Times New Roman"/>
          <w:sz w:val="26"/>
          <w:szCs w:val="26"/>
          <w:lang w:val="vi-VN"/>
        </w:rPr>
        <w:t>Kết quả nghiên cứu xây dựng kế hoạch sử dụng đất đã dự báo được nhu cầu sử dụng đất các ngành, các lĩnh vực</w:t>
      </w:r>
      <w:r w:rsidRPr="00635E63">
        <w:rPr>
          <w:rFonts w:eastAsia="Times New Roman"/>
          <w:sz w:val="26"/>
          <w:szCs w:val="26"/>
          <w:lang w:val="vi-VN"/>
        </w:rPr>
        <w:t>, các xã (thị trấn)</w:t>
      </w:r>
      <w:r w:rsidR="00787E26" w:rsidRPr="00635E63">
        <w:rPr>
          <w:rFonts w:eastAsia="Times New Roman"/>
          <w:sz w:val="26"/>
          <w:szCs w:val="26"/>
          <w:lang w:val="vi-VN"/>
        </w:rPr>
        <w:t>,</w:t>
      </w:r>
      <w:r w:rsidRPr="00635E63">
        <w:rPr>
          <w:rFonts w:eastAsia="Times New Roman"/>
          <w:sz w:val="26"/>
          <w:szCs w:val="26"/>
          <w:lang w:val="vi-VN"/>
        </w:rPr>
        <w:t xml:space="preserve"> Q</w:t>
      </w:r>
      <w:r w:rsidRPr="00DC7C02">
        <w:rPr>
          <w:rFonts w:eastAsia="Times New Roman"/>
          <w:sz w:val="26"/>
          <w:szCs w:val="26"/>
          <w:lang w:val="vi-VN"/>
        </w:rPr>
        <w:t xml:space="preserve">uy mô từng công trình, dự án </w:t>
      </w:r>
      <w:r w:rsidRPr="00635E63">
        <w:rPr>
          <w:rFonts w:eastAsia="Times New Roman"/>
          <w:sz w:val="26"/>
          <w:szCs w:val="26"/>
          <w:lang w:val="vi-VN"/>
        </w:rPr>
        <w:t xml:space="preserve">được </w:t>
      </w:r>
      <w:r w:rsidRPr="00DC7C02">
        <w:rPr>
          <w:rFonts w:eastAsia="Times New Roman"/>
          <w:sz w:val="26"/>
          <w:szCs w:val="26"/>
          <w:lang w:val="vi-VN"/>
        </w:rPr>
        <w:t xml:space="preserve">gắn với </w:t>
      </w:r>
      <w:r w:rsidRPr="00635E63">
        <w:rPr>
          <w:rFonts w:eastAsia="Times New Roman"/>
          <w:sz w:val="26"/>
          <w:szCs w:val="26"/>
          <w:lang w:val="vi-VN"/>
        </w:rPr>
        <w:t>số</w:t>
      </w:r>
      <w:r w:rsidRPr="00DC7C02">
        <w:rPr>
          <w:rFonts w:eastAsia="Times New Roman"/>
          <w:sz w:val="26"/>
          <w:szCs w:val="26"/>
          <w:lang w:val="vi-VN"/>
        </w:rPr>
        <w:t xml:space="preserve"> tờ, </w:t>
      </w:r>
      <w:r w:rsidRPr="00635E63">
        <w:rPr>
          <w:rFonts w:eastAsia="Times New Roman"/>
          <w:sz w:val="26"/>
          <w:szCs w:val="26"/>
          <w:lang w:val="vi-VN"/>
        </w:rPr>
        <w:t xml:space="preserve">số </w:t>
      </w:r>
      <w:r w:rsidRPr="00DC7C02">
        <w:rPr>
          <w:rFonts w:eastAsia="Times New Roman"/>
          <w:sz w:val="26"/>
          <w:szCs w:val="26"/>
          <w:lang w:val="vi-VN"/>
        </w:rPr>
        <w:t xml:space="preserve">thửa </w:t>
      </w:r>
      <w:r w:rsidRPr="00635E63">
        <w:rPr>
          <w:rFonts w:eastAsia="Times New Roman"/>
          <w:sz w:val="26"/>
          <w:szCs w:val="26"/>
          <w:lang w:val="vi-VN"/>
        </w:rPr>
        <w:t xml:space="preserve">trên </w:t>
      </w:r>
      <w:r w:rsidRPr="00DC7C02">
        <w:rPr>
          <w:rFonts w:eastAsia="Times New Roman"/>
          <w:sz w:val="26"/>
          <w:szCs w:val="26"/>
          <w:lang w:val="vi-VN"/>
        </w:rPr>
        <w:t xml:space="preserve">bản đồ địa chính; </w:t>
      </w:r>
      <w:r w:rsidRPr="00635E63">
        <w:rPr>
          <w:rFonts w:eastAsia="Times New Roman"/>
          <w:sz w:val="26"/>
          <w:szCs w:val="26"/>
          <w:lang w:val="vi-VN"/>
        </w:rPr>
        <w:t>Các chỉ tiêu sử dụng đất năm 201</w:t>
      </w:r>
      <w:r w:rsidR="00E205E6">
        <w:rPr>
          <w:rFonts w:eastAsia="Times New Roman"/>
          <w:sz w:val="26"/>
          <w:szCs w:val="26"/>
        </w:rPr>
        <w:t>9</w:t>
      </w:r>
      <w:r w:rsidRPr="00635E63">
        <w:rPr>
          <w:rFonts w:eastAsia="Times New Roman"/>
          <w:sz w:val="26"/>
          <w:szCs w:val="26"/>
          <w:lang w:val="vi-VN"/>
        </w:rPr>
        <w:t xml:space="preserve"> được tổng hợp </w:t>
      </w:r>
      <w:r w:rsidRPr="00DC7C02">
        <w:rPr>
          <w:rFonts w:eastAsia="Times New Roman"/>
          <w:sz w:val="26"/>
          <w:szCs w:val="26"/>
          <w:lang w:val="vi-VN"/>
        </w:rPr>
        <w:t>theo quy định của Chính phủ, Bộ Tài nguyên và Môi trường; đồng thời xây dựng hệ thống bản đồ chuyên đề và bản đồ kế hoạch sử dụng đất năm 201</w:t>
      </w:r>
      <w:r w:rsidR="00E205E6">
        <w:rPr>
          <w:rFonts w:eastAsia="Times New Roman"/>
          <w:sz w:val="26"/>
          <w:szCs w:val="26"/>
        </w:rPr>
        <w:t>9</w:t>
      </w:r>
      <w:r w:rsidRPr="00DC7C02">
        <w:rPr>
          <w:rFonts w:eastAsia="Times New Roman"/>
          <w:sz w:val="26"/>
          <w:szCs w:val="26"/>
          <w:lang w:val="vi-VN"/>
        </w:rPr>
        <w:t xml:space="preserve"> tỷ lệ 1/</w:t>
      </w:r>
      <w:r w:rsidRPr="00635E63">
        <w:rPr>
          <w:rFonts w:eastAsia="Times New Roman"/>
          <w:sz w:val="26"/>
          <w:szCs w:val="26"/>
          <w:lang w:val="vi-VN"/>
        </w:rPr>
        <w:t>25</w:t>
      </w:r>
      <w:r w:rsidR="00787E26" w:rsidRPr="00DC7C02">
        <w:rPr>
          <w:rFonts w:eastAsia="Times New Roman"/>
          <w:sz w:val="26"/>
          <w:szCs w:val="26"/>
          <w:lang w:val="vi-VN"/>
        </w:rPr>
        <w:t>,</w:t>
      </w:r>
      <w:r w:rsidRPr="00DC7C02">
        <w:rPr>
          <w:rFonts w:eastAsia="Times New Roman"/>
          <w:sz w:val="26"/>
          <w:szCs w:val="26"/>
          <w:lang w:val="vi-VN"/>
        </w:rPr>
        <w:t>000, sơ đồ vị trí các công trình, dự án thực hiện trong năm 201</w:t>
      </w:r>
      <w:r w:rsidR="00E205E6">
        <w:rPr>
          <w:rFonts w:eastAsia="Times New Roman"/>
          <w:sz w:val="26"/>
          <w:szCs w:val="26"/>
        </w:rPr>
        <w:t>9</w:t>
      </w:r>
      <w:r w:rsidRPr="00DC7C02">
        <w:rPr>
          <w:rFonts w:eastAsia="Times New Roman"/>
          <w:sz w:val="26"/>
          <w:szCs w:val="26"/>
          <w:lang w:val="vi-VN"/>
        </w:rPr>
        <w:t xml:space="preserve"> làm cơ sở để tổ chức triển khai thực hiện sau khi được phê duyệt</w:t>
      </w:r>
      <w:r w:rsidR="008352F3" w:rsidRPr="00635E63">
        <w:rPr>
          <w:rFonts w:eastAsia="Times New Roman"/>
          <w:sz w:val="26"/>
          <w:szCs w:val="26"/>
          <w:lang w:val="vi-VN"/>
        </w:rPr>
        <w:t>.</w:t>
      </w:r>
    </w:p>
    <w:p w:rsidR="002F698E" w:rsidRPr="00DC7C02" w:rsidRDefault="0066224F" w:rsidP="0066224F">
      <w:pPr>
        <w:pStyle w:val="2"/>
        <w:spacing w:line="264" w:lineRule="auto"/>
        <w:rPr>
          <w:snapToGrid w:val="0"/>
        </w:rPr>
      </w:pPr>
      <w:bookmarkStart w:id="336" w:name="_Toc462993569"/>
      <w:bookmarkStart w:id="337" w:name="_Toc463073716"/>
      <w:bookmarkStart w:id="338" w:name="_Toc463073953"/>
      <w:bookmarkStart w:id="339" w:name="_Toc521501753"/>
      <w:bookmarkStart w:id="340" w:name="_Toc461454665"/>
      <w:bookmarkStart w:id="341" w:name="_Toc461890460"/>
      <w:r w:rsidRPr="00635E63">
        <w:rPr>
          <w:snapToGrid w:val="0"/>
        </w:rPr>
        <w:t>II</w:t>
      </w:r>
      <w:r w:rsidR="008352F3" w:rsidRPr="00635E63">
        <w:rPr>
          <w:snapToGrid w:val="0"/>
        </w:rPr>
        <w:t>.</w:t>
      </w:r>
      <w:r w:rsidR="002F698E" w:rsidRPr="00DC7C02">
        <w:rPr>
          <w:snapToGrid w:val="0"/>
        </w:rPr>
        <w:t xml:space="preserve"> KIẾN NGHỊ</w:t>
      </w:r>
      <w:bookmarkEnd w:id="336"/>
      <w:bookmarkEnd w:id="337"/>
      <w:bookmarkEnd w:id="338"/>
      <w:bookmarkEnd w:id="339"/>
    </w:p>
    <w:bookmarkEnd w:id="340"/>
    <w:bookmarkEnd w:id="341"/>
    <w:p w:rsidR="002F698E" w:rsidRPr="00635E63" w:rsidRDefault="002F698E" w:rsidP="0066224F">
      <w:pPr>
        <w:spacing w:before="120" w:line="264" w:lineRule="auto"/>
        <w:ind w:firstLine="720"/>
        <w:jc w:val="both"/>
        <w:rPr>
          <w:rFonts w:eastAsia="Times New Roman"/>
          <w:sz w:val="26"/>
          <w:szCs w:val="26"/>
          <w:lang w:val="vi-VN"/>
        </w:rPr>
      </w:pPr>
      <w:r w:rsidRPr="00635E63">
        <w:rPr>
          <w:rFonts w:eastAsia="Times New Roman"/>
          <w:sz w:val="26"/>
          <w:szCs w:val="26"/>
          <w:lang w:val="vi-VN"/>
        </w:rPr>
        <w:t>Kiến nghị Uỷ ban nhân dân tỉnh Tây Ninh và các sở, ngành xem xét thẩm định và phê duyệt Kế hoạch sử dụng đất năm 201</w:t>
      </w:r>
      <w:r w:rsidR="00E205E6">
        <w:rPr>
          <w:rFonts w:eastAsia="Times New Roman"/>
          <w:sz w:val="26"/>
          <w:szCs w:val="26"/>
        </w:rPr>
        <w:t>9</w:t>
      </w:r>
      <w:r w:rsidRPr="00635E63">
        <w:rPr>
          <w:rFonts w:eastAsia="Times New Roman"/>
          <w:sz w:val="26"/>
          <w:szCs w:val="26"/>
          <w:lang w:val="vi-VN"/>
        </w:rPr>
        <w:t xml:space="preserve"> của huyện </w:t>
      </w:r>
      <w:r w:rsidR="00240D47" w:rsidRPr="00635E63">
        <w:rPr>
          <w:rFonts w:eastAsia="Times New Roman"/>
          <w:sz w:val="26"/>
          <w:szCs w:val="26"/>
          <w:lang w:val="vi-VN"/>
        </w:rPr>
        <w:t>Tân Biên</w:t>
      </w:r>
      <w:r w:rsidRPr="00635E63">
        <w:rPr>
          <w:rFonts w:eastAsia="Times New Roman"/>
          <w:sz w:val="26"/>
          <w:szCs w:val="26"/>
          <w:lang w:val="vi-VN"/>
        </w:rPr>
        <w:t>, để sớm được đưa vào triển khai thực hiện, phục vụ đắc lực cho công tác chỉ đạo, điều hành và quản lý đất đai tại địa phương</w:t>
      </w:r>
      <w:r w:rsidR="00787E26" w:rsidRPr="00635E63">
        <w:rPr>
          <w:rFonts w:eastAsia="Times New Roman"/>
          <w:sz w:val="26"/>
          <w:szCs w:val="26"/>
          <w:lang w:val="vi-VN"/>
        </w:rPr>
        <w:t>,</w:t>
      </w:r>
      <w:r w:rsidRPr="00635E63">
        <w:rPr>
          <w:rFonts w:eastAsia="Times New Roman"/>
          <w:sz w:val="26"/>
          <w:szCs w:val="26"/>
          <w:lang w:val="vi-VN"/>
        </w:rPr>
        <w:t xml:space="preserve"> Đề nghị UBND Tỉnh quan tâm tạo điều kiện về mọi mặt (cơ chế, chính sách, vốn đầu tư</w:t>
      </w:r>
      <w:r w:rsidR="00BB30B6" w:rsidRPr="00635E63">
        <w:rPr>
          <w:rFonts w:eastAsia="Times New Roman"/>
          <w:sz w:val="26"/>
          <w:szCs w:val="26"/>
          <w:lang w:val="vi-VN"/>
        </w:rPr>
        <w:t>….</w:t>
      </w:r>
      <w:r w:rsidRPr="00635E63">
        <w:rPr>
          <w:rFonts w:eastAsia="Times New Roman"/>
          <w:sz w:val="26"/>
          <w:szCs w:val="26"/>
          <w:lang w:val="vi-VN"/>
        </w:rPr>
        <w:t xml:space="preserve">) cho Huyện, đặc biệt là đầu tư xây dựng cơ sở hạ tầng đô thị, xây dựng nông thôn mới, hạ tầng phát triển cơ sở thương mại – dịch vụ trên địa bàn, tăng cường công tác quảng bá, xúc tiến đầu tư để thu hút các nhà đầu tư trong và ngoài nước đến đầu tư sản xuất, kinh doanh tại </w:t>
      </w:r>
      <w:r w:rsidR="00240D47" w:rsidRPr="00635E63">
        <w:rPr>
          <w:rFonts w:eastAsia="Times New Roman"/>
          <w:sz w:val="26"/>
          <w:szCs w:val="26"/>
          <w:lang w:val="vi-VN"/>
        </w:rPr>
        <w:t>Tân Biên</w:t>
      </w:r>
      <w:r w:rsidR="008352F3" w:rsidRPr="00635E63">
        <w:rPr>
          <w:rFonts w:eastAsia="Times New Roman"/>
          <w:sz w:val="26"/>
          <w:szCs w:val="26"/>
          <w:lang w:val="vi-VN"/>
        </w:rPr>
        <w:t>.</w:t>
      </w:r>
    </w:p>
    <w:p w:rsidR="002F698E" w:rsidRPr="00635E63" w:rsidRDefault="002F698E" w:rsidP="0066224F">
      <w:pPr>
        <w:spacing w:before="120" w:line="264" w:lineRule="auto"/>
        <w:ind w:firstLine="720"/>
        <w:jc w:val="both"/>
        <w:rPr>
          <w:rFonts w:eastAsia="Times New Roman"/>
          <w:sz w:val="26"/>
          <w:szCs w:val="26"/>
          <w:lang w:val="vi-VN"/>
        </w:rPr>
      </w:pPr>
      <w:r w:rsidRPr="00635E63">
        <w:rPr>
          <w:rFonts w:eastAsia="Times New Roman"/>
          <w:sz w:val="26"/>
          <w:szCs w:val="26"/>
          <w:lang w:val="vi-VN"/>
        </w:rPr>
        <w:t>Cho phép chuyển đổi các diện tích đất nông nghiệp có hiệu quả kinh tế kém sang các mô hình sản xuất nông nghiệp có hiệu quả kinh tế cao hơn, phù hợp với điều kiện khí hậu, thổ nhưỡng và canh tác tại địa phương</w:t>
      </w:r>
      <w:r w:rsidR="00787E26" w:rsidRPr="00635E63">
        <w:rPr>
          <w:rFonts w:eastAsia="Times New Roman"/>
          <w:sz w:val="26"/>
          <w:szCs w:val="26"/>
          <w:lang w:val="vi-VN"/>
        </w:rPr>
        <w:t>,</w:t>
      </w:r>
      <w:r w:rsidRPr="00635E63">
        <w:rPr>
          <w:rFonts w:eastAsia="Times New Roman"/>
          <w:sz w:val="26"/>
          <w:szCs w:val="26"/>
          <w:lang w:val="vi-VN"/>
        </w:rPr>
        <w:t xml:space="preserve"> Cho phép chuyển mục đích từ đất nông nghiệp sang đất phi nông nghiệp, nhất là đất phát triển công nghiệp, đất sản xuất kinh doanh, đất phát triển đô thị theo quy hoạch chung xây dựng, quy hoạch xây dựng nông thôn mới đã được phê duyệt, đáp ứng nhu cầu đất đai phục vụ cho các dự án phát triển kinh tế - xã hội của địa phương</w:t>
      </w:r>
      <w:r w:rsidR="008352F3" w:rsidRPr="00635E63">
        <w:rPr>
          <w:rFonts w:eastAsia="Times New Roman"/>
          <w:sz w:val="26"/>
          <w:szCs w:val="26"/>
          <w:lang w:val="vi-VN"/>
        </w:rPr>
        <w:t>.</w:t>
      </w:r>
    </w:p>
    <w:p w:rsidR="002F698E" w:rsidRPr="00635E63" w:rsidRDefault="002F698E" w:rsidP="0066224F">
      <w:pPr>
        <w:spacing w:before="120" w:line="264" w:lineRule="auto"/>
        <w:ind w:firstLine="567"/>
        <w:jc w:val="both"/>
        <w:rPr>
          <w:color w:val="000000"/>
          <w:sz w:val="26"/>
          <w:szCs w:val="26"/>
          <w:lang w:val="vi-VN"/>
        </w:rPr>
      </w:pPr>
      <w:r w:rsidRPr="00DC7C02">
        <w:rPr>
          <w:rFonts w:eastAsia="Times New Roman"/>
          <w:sz w:val="26"/>
          <w:szCs w:val="26"/>
          <w:lang w:val="vi-VN"/>
        </w:rPr>
        <w:t xml:space="preserve">Sau khi được UBND </w:t>
      </w:r>
      <w:r w:rsidRPr="00635E63">
        <w:rPr>
          <w:rFonts w:eastAsia="Times New Roman"/>
          <w:sz w:val="26"/>
          <w:szCs w:val="26"/>
          <w:lang w:val="vi-VN"/>
        </w:rPr>
        <w:t>t</w:t>
      </w:r>
      <w:r w:rsidRPr="00DC7C02">
        <w:rPr>
          <w:rFonts w:eastAsia="Times New Roman"/>
          <w:sz w:val="26"/>
          <w:szCs w:val="26"/>
          <w:lang w:val="vi-VN"/>
        </w:rPr>
        <w:t xml:space="preserve">ỉnh </w:t>
      </w:r>
      <w:r w:rsidRPr="00635E63">
        <w:rPr>
          <w:rFonts w:eastAsia="Times New Roman"/>
          <w:sz w:val="26"/>
          <w:szCs w:val="26"/>
          <w:lang w:val="vi-VN"/>
        </w:rPr>
        <w:t>Tây Ninh</w:t>
      </w:r>
      <w:r w:rsidRPr="00DC7C02">
        <w:rPr>
          <w:rFonts w:eastAsia="Times New Roman"/>
          <w:sz w:val="26"/>
          <w:szCs w:val="26"/>
          <w:lang w:val="vi-VN"/>
        </w:rPr>
        <w:t xml:space="preserve"> phê duyệt, UBND </w:t>
      </w:r>
      <w:r w:rsidRPr="00635E63">
        <w:rPr>
          <w:rFonts w:eastAsia="Times New Roman"/>
          <w:sz w:val="26"/>
          <w:szCs w:val="26"/>
          <w:lang w:val="vi-VN"/>
        </w:rPr>
        <w:t xml:space="preserve">huyện </w:t>
      </w:r>
      <w:r w:rsidR="000142BD" w:rsidRPr="00635E63">
        <w:rPr>
          <w:rFonts w:eastAsia="Times New Roman"/>
          <w:sz w:val="26"/>
          <w:szCs w:val="26"/>
          <w:lang w:val="vi-VN"/>
        </w:rPr>
        <w:t>Tân Biên</w:t>
      </w:r>
      <w:r w:rsidRPr="00DC7C02">
        <w:rPr>
          <w:rFonts w:eastAsia="Times New Roman"/>
          <w:sz w:val="26"/>
          <w:szCs w:val="26"/>
          <w:lang w:val="vi-VN"/>
        </w:rPr>
        <w:t xml:space="preserve"> chỉ đạo </w:t>
      </w:r>
      <w:r w:rsidRPr="00635E63">
        <w:rPr>
          <w:rFonts w:eastAsia="Times New Roman"/>
          <w:sz w:val="26"/>
          <w:szCs w:val="26"/>
          <w:lang w:val="vi-VN"/>
        </w:rPr>
        <w:t>P</w:t>
      </w:r>
      <w:r w:rsidRPr="00DC7C02">
        <w:rPr>
          <w:rFonts w:eastAsia="Times New Roman"/>
          <w:sz w:val="26"/>
          <w:szCs w:val="26"/>
          <w:lang w:val="vi-VN"/>
        </w:rPr>
        <w:t>hòng Tài nguyên và Môi trường tiến hành công bố, công khai kế hoạch sử dụng đất theo quy định của pháp luật đất đai hiện hành</w:t>
      </w:r>
      <w:bookmarkEnd w:id="331"/>
      <w:bookmarkEnd w:id="332"/>
      <w:bookmarkEnd w:id="333"/>
      <w:bookmarkEnd w:id="334"/>
      <w:bookmarkEnd w:id="335"/>
      <w:r w:rsidR="008352F3" w:rsidRPr="00635E63">
        <w:rPr>
          <w:rFonts w:eastAsia="Times New Roman"/>
          <w:sz w:val="26"/>
          <w:szCs w:val="26"/>
          <w:lang w:val="vi-VN"/>
        </w:rPr>
        <w:t>.</w:t>
      </w:r>
    </w:p>
    <w:p w:rsidR="00415C92" w:rsidRPr="00635E63" w:rsidRDefault="00415C92" w:rsidP="002F698E">
      <w:pPr>
        <w:pStyle w:val="Heading2"/>
        <w:spacing w:before="240" w:after="120"/>
        <w:ind w:firstLine="0"/>
        <w:rPr>
          <w:color w:val="000000"/>
          <w:sz w:val="26"/>
          <w:szCs w:val="26"/>
          <w:lang w:val="vi-VN"/>
        </w:rPr>
      </w:pPr>
    </w:p>
    <w:sectPr w:rsidR="00415C92" w:rsidRPr="00635E63" w:rsidSect="009155D3">
      <w:footerReference w:type="first" r:id="rId16"/>
      <w:pgSz w:w="11907" w:h="16840" w:code="9"/>
      <w:pgMar w:top="1304" w:right="1134" w:bottom="130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07B" w:rsidRDefault="00A1507B">
      <w:r>
        <w:separator/>
      </w:r>
    </w:p>
  </w:endnote>
  <w:endnote w:type="continuationSeparator" w:id="0">
    <w:p w:rsidR="00A1507B" w:rsidRDefault="00A1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Helve">
    <w:panose1 w:val="00000000000000000000"/>
    <w:charset w:val="00"/>
    <w:family w:val="auto"/>
    <w:pitch w:val="variable"/>
    <w:sig w:usb0="00000003" w:usb1="00000000" w:usb2="00000000" w:usb3="00000000" w:csb0="00000001" w:csb1="00000000"/>
  </w:font>
  <w:font w:name="VNI-WIN Sample Font">
    <w:panose1 w:val="00000000000000000000"/>
    <w:charset w:val="00"/>
    <w:family w:val="auto"/>
    <w:pitch w:val="variable"/>
    <w:sig w:usb0="00000007" w:usb1="00000000" w:usb2="00000000" w:usb3="00000000" w:csb0="00000013" w:csb1="00000000"/>
  </w:font>
  <w:font w:name="VNI-Bodon">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nBook-Antiqua">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nstantia">
    <w:panose1 w:val="02030602050306030303"/>
    <w:charset w:val="00"/>
    <w:family w:val="roman"/>
    <w:pitch w:val="variable"/>
    <w:sig w:usb0="A00002EF" w:usb1="4000204B" w:usb2="00000000" w:usb3="00000000" w:csb0="0000019F" w:csb1="00000000"/>
  </w:font>
  <w:font w:name=".VnArial Narrow">
    <w:panose1 w:val="020B7200000000000000"/>
    <w:charset w:val="00"/>
    <w:family w:val="swiss"/>
    <w:pitch w:val="variable"/>
    <w:sig w:usb0="00000007" w:usb1="00000000" w:usb2="00000000" w:usb3="00000000" w:csb0="00000003"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694695"/>
      <w:docPartObj>
        <w:docPartGallery w:val="Page Numbers (Bottom of Page)"/>
        <w:docPartUnique/>
      </w:docPartObj>
    </w:sdtPr>
    <w:sdtEndPr>
      <w:rPr>
        <w:noProof/>
      </w:rPr>
    </w:sdtEndPr>
    <w:sdtContent>
      <w:p w:rsidR="007E1C3E" w:rsidRPr="00164260" w:rsidRDefault="007E1C3E" w:rsidP="00164260">
        <w:pPr>
          <w:pStyle w:val="Footer"/>
          <w:pBdr>
            <w:top w:val="double" w:sz="4" w:space="1" w:color="auto"/>
          </w:pBdr>
          <w:tabs>
            <w:tab w:val="clear" w:pos="4320"/>
            <w:tab w:val="clear" w:pos="8640"/>
            <w:tab w:val="right" w:pos="9072"/>
          </w:tabs>
        </w:pPr>
        <w:r>
          <w:t xml:space="preserve">Báo cáo tổng hợp </w:t>
        </w:r>
        <w:r>
          <w:tab/>
          <w:t xml:space="preserve">Trang </w:t>
        </w:r>
        <w:r>
          <w:fldChar w:fldCharType="begin"/>
        </w:r>
        <w:r>
          <w:instrText xml:space="preserve"> PAGE   \* MERGEFORMAT </w:instrText>
        </w:r>
        <w:r>
          <w:fldChar w:fldCharType="separate"/>
        </w:r>
        <w:r w:rsidR="007766FB">
          <w:rPr>
            <w:noProof/>
          </w:rPr>
          <w:t>21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238346"/>
      <w:docPartObj>
        <w:docPartGallery w:val="Page Numbers (Bottom of Page)"/>
        <w:docPartUnique/>
      </w:docPartObj>
    </w:sdtPr>
    <w:sdtEndPr>
      <w:rPr>
        <w:noProof/>
      </w:rPr>
    </w:sdtEndPr>
    <w:sdtContent>
      <w:p w:rsidR="007E1C3E" w:rsidRPr="00164260" w:rsidRDefault="007E1C3E" w:rsidP="00164260">
        <w:pPr>
          <w:pStyle w:val="Footer"/>
          <w:pBdr>
            <w:top w:val="double" w:sz="4" w:space="1" w:color="auto"/>
          </w:pBdr>
          <w:tabs>
            <w:tab w:val="clear" w:pos="4320"/>
            <w:tab w:val="clear" w:pos="8640"/>
            <w:tab w:val="right" w:pos="9072"/>
          </w:tabs>
        </w:pPr>
        <w:r>
          <w:t xml:space="preserve">Báo cáo tổng hợp </w:t>
        </w:r>
        <w:r>
          <w:tab/>
          <w:t xml:space="preserve">Trang </w:t>
        </w:r>
        <w:r>
          <w:fldChar w:fldCharType="begin"/>
        </w:r>
        <w:r>
          <w:instrText xml:space="preserve"> PAGE   \* MERGEFORMAT </w:instrText>
        </w:r>
        <w:r>
          <w:fldChar w:fldCharType="separate"/>
        </w:r>
        <w:r w:rsidR="007766FB">
          <w:rPr>
            <w:noProof/>
          </w:rPr>
          <w:t>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3E" w:rsidRPr="00301DB4" w:rsidRDefault="007E1C3E" w:rsidP="003127D5">
    <w:pPr>
      <w:pStyle w:val="Footer"/>
      <w:pBdr>
        <w:top w:val="double" w:sz="4" w:space="7" w:color="auto"/>
      </w:pBdr>
      <w:tabs>
        <w:tab w:val="left" w:pos="8039"/>
        <w:tab w:val="right" w:pos="9072"/>
      </w:tabs>
    </w:pPr>
    <w:r w:rsidRPr="00301DB4">
      <w:t>Báo cáo tổng hợp</w:t>
    </w:r>
    <w:r>
      <w:tab/>
    </w:r>
    <w:r>
      <w:tab/>
    </w:r>
    <w:r w:rsidRPr="00301DB4">
      <w:t xml:space="preserve"> Trang </w:t>
    </w:r>
    <w:r>
      <w:fldChar w:fldCharType="begin"/>
    </w:r>
    <w:r>
      <w:instrText xml:space="preserve"> PAGE   \* MERGEFORMAT </w:instrText>
    </w:r>
    <w:r>
      <w:fldChar w:fldCharType="separate"/>
    </w:r>
    <w:r w:rsidR="007766FB">
      <w:rPr>
        <w:noProof/>
      </w:rPr>
      <w:t>38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3E" w:rsidRPr="00301DB4" w:rsidRDefault="007E1C3E" w:rsidP="003127D5">
    <w:pPr>
      <w:pStyle w:val="Footer"/>
      <w:pBdr>
        <w:top w:val="double" w:sz="4" w:space="7" w:color="auto"/>
      </w:pBdr>
      <w:tabs>
        <w:tab w:val="left" w:pos="8039"/>
        <w:tab w:val="right" w:pos="14459"/>
      </w:tabs>
    </w:pPr>
    <w:r w:rsidRPr="00301DB4">
      <w:t>Báo cáo tổng hợp</w:t>
    </w:r>
    <w:r>
      <w:tab/>
    </w:r>
    <w:r>
      <w:tab/>
    </w:r>
    <w:r w:rsidRPr="00301DB4">
      <w:t xml:space="preserve"> Trang </w:t>
    </w:r>
    <w:r>
      <w:fldChar w:fldCharType="begin"/>
    </w:r>
    <w:r>
      <w:instrText xml:space="preserve"> PAGE   \* MERGEFORMAT </w:instrText>
    </w:r>
    <w:r>
      <w:fldChar w:fldCharType="separate"/>
    </w:r>
    <w:r w:rsidR="007766FB">
      <w:rPr>
        <w:noProof/>
      </w:rPr>
      <w:t>50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3E" w:rsidRPr="009155D3" w:rsidRDefault="007E1C3E" w:rsidP="009155D3">
    <w:pPr>
      <w:pStyle w:val="Footer"/>
      <w:pBdr>
        <w:top w:val="double" w:sz="4" w:space="7" w:color="auto"/>
      </w:pBdr>
      <w:tabs>
        <w:tab w:val="left" w:pos="8039"/>
        <w:tab w:val="right" w:pos="9072"/>
      </w:tabs>
    </w:pPr>
    <w:r w:rsidRPr="00301DB4">
      <w:t>Báo cáo tổng hợp</w:t>
    </w:r>
    <w:r>
      <w:tab/>
    </w:r>
    <w:r>
      <w:tab/>
    </w:r>
    <w:r w:rsidRPr="00301DB4">
      <w:t xml:space="preserve"> Trang </w:t>
    </w:r>
    <w:r>
      <w:fldChar w:fldCharType="begin"/>
    </w:r>
    <w:r>
      <w:instrText xml:space="preserve"> PAGE   \* MERGEFORMAT </w:instrText>
    </w:r>
    <w:r>
      <w:fldChar w:fldCharType="separate"/>
    </w:r>
    <w:r w:rsidR="007766FB">
      <w:rPr>
        <w:noProof/>
      </w:rPr>
      <w:t>45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07B" w:rsidRDefault="00A1507B">
      <w:r>
        <w:separator/>
      </w:r>
    </w:p>
  </w:footnote>
  <w:footnote w:type="continuationSeparator" w:id="0">
    <w:p w:rsidR="00A1507B" w:rsidRDefault="00A1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3E" w:rsidRPr="009155D3" w:rsidRDefault="007E1C3E" w:rsidP="009155D3">
    <w:pPr>
      <w:pStyle w:val="Header"/>
      <w:pBdr>
        <w:bottom w:val="double" w:sz="4" w:space="1" w:color="auto"/>
      </w:pBdr>
      <w:rPr>
        <w:i/>
      </w:rPr>
    </w:pPr>
    <w:r w:rsidRPr="00333762">
      <w:rPr>
        <w:i/>
      </w:rPr>
      <w:t xml:space="preserve">Kế hoạch sử dụng </w:t>
    </w:r>
    <w:r w:rsidRPr="00333762">
      <w:rPr>
        <w:rFonts w:hint="eastAsia"/>
        <w:i/>
      </w:rPr>
      <w:t>đ</w:t>
    </w:r>
    <w:r w:rsidRPr="00333762">
      <w:rPr>
        <w:i/>
      </w:rPr>
      <w:t>ất n</w:t>
    </w:r>
    <w:r w:rsidRPr="00333762">
      <w:rPr>
        <w:rFonts w:hint="eastAsia"/>
        <w:i/>
      </w:rPr>
      <w:t>ă</w:t>
    </w:r>
    <w:r w:rsidRPr="00333762">
      <w:rPr>
        <w:i/>
      </w:rPr>
      <w:t>m 2017 huyệ</w:t>
    </w:r>
    <w:r>
      <w:rPr>
        <w:i/>
      </w:rPr>
      <w:t>n Tân Biên</w:t>
    </w:r>
    <w:r w:rsidRPr="00333762">
      <w:rPr>
        <w:i/>
      </w:rPr>
      <w:t xml:space="preserve"> - tỉ</w:t>
    </w:r>
    <w:r>
      <w:rPr>
        <w:i/>
      </w:rPr>
      <w:t>nh Tây Ninh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3E" w:rsidRPr="00333762" w:rsidRDefault="007E1C3E" w:rsidP="00853A59">
    <w:pPr>
      <w:pStyle w:val="Header"/>
      <w:pBdr>
        <w:bottom w:val="double" w:sz="4" w:space="1" w:color="auto"/>
      </w:pBdr>
      <w:rPr>
        <w:i/>
      </w:rPr>
    </w:pPr>
    <w:r w:rsidRPr="00333762">
      <w:rPr>
        <w:i/>
      </w:rPr>
      <w:t xml:space="preserve">Kế hoạch sử dụng </w:t>
    </w:r>
    <w:r w:rsidRPr="00333762">
      <w:rPr>
        <w:rFonts w:hint="eastAsia"/>
        <w:i/>
      </w:rPr>
      <w:t>đ</w:t>
    </w:r>
    <w:r w:rsidRPr="00333762">
      <w:rPr>
        <w:i/>
      </w:rPr>
      <w:t>ất n</w:t>
    </w:r>
    <w:r w:rsidRPr="00333762">
      <w:rPr>
        <w:rFonts w:hint="eastAsia"/>
        <w:i/>
      </w:rPr>
      <w:t>ă</w:t>
    </w:r>
    <w:r w:rsidRPr="00333762">
      <w:rPr>
        <w:i/>
      </w:rPr>
      <w:t>m 201</w:t>
    </w:r>
    <w:r>
      <w:rPr>
        <w:i/>
      </w:rPr>
      <w:t>9</w:t>
    </w:r>
    <w:r w:rsidRPr="00333762">
      <w:rPr>
        <w:i/>
      </w:rPr>
      <w:t xml:space="preserve"> huyện T</w:t>
    </w:r>
    <w:r>
      <w:rPr>
        <w:i/>
      </w:rPr>
      <w:t>ân Biên</w:t>
    </w:r>
    <w:r w:rsidRPr="00333762">
      <w:rPr>
        <w:i/>
      </w:rPr>
      <w:t xml:space="preserve"> - tỉnh Tây Ninh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6D7"/>
      </v:shape>
    </w:pict>
  </w:numPicBullet>
  <w:abstractNum w:abstractNumId="0">
    <w:nsid w:val="01D20E0F"/>
    <w:multiLevelType w:val="hybridMultilevel"/>
    <w:tmpl w:val="815066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60B58"/>
    <w:multiLevelType w:val="hybridMultilevel"/>
    <w:tmpl w:val="D27438B4"/>
    <w:lvl w:ilvl="0" w:tplc="9E7EB83E">
      <w:start w:val="1"/>
      <w:numFmt w:val="bullet"/>
      <w:lvlText w:val="+"/>
      <w:lvlJc w:val="left"/>
      <w:pPr>
        <w:ind w:left="720" w:hanging="360"/>
      </w:pPr>
      <w:rPr>
        <w:rFonts w:ascii="VNI-Helve" w:eastAsia="Times New Roman" w:hAnsi="VNI-Helv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94F94"/>
    <w:multiLevelType w:val="hybridMultilevel"/>
    <w:tmpl w:val="746AA5CC"/>
    <w:lvl w:ilvl="0" w:tplc="04090005">
      <w:start w:val="1"/>
      <w:numFmt w:val="bullet"/>
      <w:lvlText w:val=""/>
      <w:lvlJc w:val="left"/>
      <w:pPr>
        <w:ind w:left="1909" w:hanging="360"/>
      </w:pPr>
      <w:rPr>
        <w:rFonts w:ascii="Wingdings" w:hAnsi="Wingdings" w:hint="default"/>
      </w:rPr>
    </w:lvl>
    <w:lvl w:ilvl="1" w:tplc="04090003">
      <w:start w:val="1"/>
      <w:numFmt w:val="bullet"/>
      <w:lvlText w:val="o"/>
      <w:lvlJc w:val="left"/>
      <w:pPr>
        <w:ind w:left="2629" w:hanging="360"/>
      </w:pPr>
      <w:rPr>
        <w:rFonts w:ascii="Courier New" w:hAnsi="Courier New" w:cs="Courier New" w:hint="default"/>
      </w:rPr>
    </w:lvl>
    <w:lvl w:ilvl="2" w:tplc="04090005" w:tentative="1">
      <w:start w:val="1"/>
      <w:numFmt w:val="bullet"/>
      <w:lvlText w:val=""/>
      <w:lvlJc w:val="left"/>
      <w:pPr>
        <w:ind w:left="3349" w:hanging="360"/>
      </w:pPr>
      <w:rPr>
        <w:rFonts w:ascii="Wingdings" w:hAnsi="Wingdings" w:hint="default"/>
      </w:rPr>
    </w:lvl>
    <w:lvl w:ilvl="3" w:tplc="04090001" w:tentative="1">
      <w:start w:val="1"/>
      <w:numFmt w:val="bullet"/>
      <w:lvlText w:val=""/>
      <w:lvlJc w:val="left"/>
      <w:pPr>
        <w:ind w:left="4069" w:hanging="360"/>
      </w:pPr>
      <w:rPr>
        <w:rFonts w:ascii="Symbol" w:hAnsi="Symbol" w:hint="default"/>
      </w:rPr>
    </w:lvl>
    <w:lvl w:ilvl="4" w:tplc="04090003" w:tentative="1">
      <w:start w:val="1"/>
      <w:numFmt w:val="bullet"/>
      <w:lvlText w:val="o"/>
      <w:lvlJc w:val="left"/>
      <w:pPr>
        <w:ind w:left="4789" w:hanging="360"/>
      </w:pPr>
      <w:rPr>
        <w:rFonts w:ascii="Courier New" w:hAnsi="Courier New" w:cs="Courier New" w:hint="default"/>
      </w:rPr>
    </w:lvl>
    <w:lvl w:ilvl="5" w:tplc="04090005" w:tentative="1">
      <w:start w:val="1"/>
      <w:numFmt w:val="bullet"/>
      <w:lvlText w:val=""/>
      <w:lvlJc w:val="left"/>
      <w:pPr>
        <w:ind w:left="5509" w:hanging="360"/>
      </w:pPr>
      <w:rPr>
        <w:rFonts w:ascii="Wingdings" w:hAnsi="Wingdings" w:hint="default"/>
      </w:rPr>
    </w:lvl>
    <w:lvl w:ilvl="6" w:tplc="04090001" w:tentative="1">
      <w:start w:val="1"/>
      <w:numFmt w:val="bullet"/>
      <w:lvlText w:val=""/>
      <w:lvlJc w:val="left"/>
      <w:pPr>
        <w:ind w:left="6229" w:hanging="360"/>
      </w:pPr>
      <w:rPr>
        <w:rFonts w:ascii="Symbol" w:hAnsi="Symbol" w:hint="default"/>
      </w:rPr>
    </w:lvl>
    <w:lvl w:ilvl="7" w:tplc="04090003" w:tentative="1">
      <w:start w:val="1"/>
      <w:numFmt w:val="bullet"/>
      <w:lvlText w:val="o"/>
      <w:lvlJc w:val="left"/>
      <w:pPr>
        <w:ind w:left="6949" w:hanging="360"/>
      </w:pPr>
      <w:rPr>
        <w:rFonts w:ascii="Courier New" w:hAnsi="Courier New" w:cs="Courier New" w:hint="default"/>
      </w:rPr>
    </w:lvl>
    <w:lvl w:ilvl="8" w:tplc="04090005" w:tentative="1">
      <w:start w:val="1"/>
      <w:numFmt w:val="bullet"/>
      <w:lvlText w:val=""/>
      <w:lvlJc w:val="left"/>
      <w:pPr>
        <w:ind w:left="7669" w:hanging="360"/>
      </w:pPr>
      <w:rPr>
        <w:rFonts w:ascii="Wingdings" w:hAnsi="Wingdings" w:hint="default"/>
      </w:rPr>
    </w:lvl>
  </w:abstractNum>
  <w:abstractNum w:abstractNumId="3">
    <w:nsid w:val="1E0B3E5F"/>
    <w:multiLevelType w:val="hybridMultilevel"/>
    <w:tmpl w:val="1D7C65F4"/>
    <w:lvl w:ilvl="0" w:tplc="9E7EB83E">
      <w:start w:val="1"/>
      <w:numFmt w:val="bullet"/>
      <w:lvlText w:val="+"/>
      <w:lvlJc w:val="left"/>
      <w:pPr>
        <w:ind w:left="720" w:hanging="360"/>
      </w:pPr>
      <w:rPr>
        <w:rFonts w:ascii="VNI-Helve" w:eastAsia="Times New Roman" w:hAnsi="VNI-Helv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02094"/>
    <w:multiLevelType w:val="hybridMultilevel"/>
    <w:tmpl w:val="FBAA582E"/>
    <w:lvl w:ilvl="0" w:tplc="471A33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614F8"/>
    <w:multiLevelType w:val="hybridMultilevel"/>
    <w:tmpl w:val="4C3C12A2"/>
    <w:lvl w:ilvl="0" w:tplc="04090001">
      <w:start w:val="1"/>
      <w:numFmt w:val="bullet"/>
      <w:lvlText w:val=""/>
      <w:lvlJc w:val="left"/>
      <w:pPr>
        <w:tabs>
          <w:tab w:val="num" w:pos="1842"/>
        </w:tabs>
        <w:ind w:left="1842" w:hanging="360"/>
      </w:pPr>
      <w:rPr>
        <w:rFonts w:ascii="Symbol" w:hAnsi="Symbol"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6">
    <w:nsid w:val="2E523196"/>
    <w:multiLevelType w:val="hybridMultilevel"/>
    <w:tmpl w:val="29645B60"/>
    <w:lvl w:ilvl="0" w:tplc="9E7EB83E">
      <w:start w:val="1"/>
      <w:numFmt w:val="bullet"/>
      <w:lvlText w:val="+"/>
      <w:lvlJc w:val="left"/>
      <w:pPr>
        <w:ind w:left="720" w:hanging="360"/>
      </w:pPr>
      <w:rPr>
        <w:rFonts w:ascii="VNI-Helve" w:eastAsia="Times New Roman" w:hAnsi="VNI-Helv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D61B3"/>
    <w:multiLevelType w:val="hybridMultilevel"/>
    <w:tmpl w:val="A4F82EA2"/>
    <w:lvl w:ilvl="0" w:tplc="9E7EB83E">
      <w:start w:val="1"/>
      <w:numFmt w:val="bullet"/>
      <w:lvlText w:val="+"/>
      <w:lvlJc w:val="left"/>
      <w:pPr>
        <w:ind w:left="720" w:hanging="360"/>
      </w:pPr>
      <w:rPr>
        <w:rFonts w:ascii="VNI-Helve" w:eastAsia="Times New Roman" w:hAnsi="VNI-Helv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616EB"/>
    <w:multiLevelType w:val="hybridMultilevel"/>
    <w:tmpl w:val="2D3CADAC"/>
    <w:lvl w:ilvl="0" w:tplc="3B9C56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13673"/>
    <w:multiLevelType w:val="hybridMultilevel"/>
    <w:tmpl w:val="136C5EDA"/>
    <w:lvl w:ilvl="0" w:tplc="EA484D98">
      <w:start w:val="1"/>
      <w:numFmt w:val="lowerLetter"/>
      <w:lvlText w:val="%1."/>
      <w:lvlJc w:val="left"/>
      <w:pPr>
        <w:tabs>
          <w:tab w:val="num" w:pos="0"/>
        </w:tabs>
        <w:ind w:left="720" w:hanging="323"/>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3A69C0"/>
    <w:multiLevelType w:val="hybridMultilevel"/>
    <w:tmpl w:val="812286C0"/>
    <w:lvl w:ilvl="0" w:tplc="04090005">
      <w:start w:val="15"/>
      <w:numFmt w:val="bullet"/>
      <w:lvlText w:val="-"/>
      <w:lvlJc w:val="left"/>
      <w:pPr>
        <w:tabs>
          <w:tab w:val="num" w:pos="1215"/>
        </w:tabs>
        <w:ind w:left="1215" w:hanging="360"/>
      </w:pPr>
      <w:rPr>
        <w:rFonts w:ascii="Times New Roman" w:eastAsia="Times New Roman" w:hAnsi="Times New Roman" w:cs="Times New Roman" w:hint="default"/>
      </w:rPr>
    </w:lvl>
    <w:lvl w:ilvl="1" w:tplc="04090009" w:tentative="1">
      <w:start w:val="1"/>
      <w:numFmt w:val="bullet"/>
      <w:lvlText w:val="o"/>
      <w:lvlJc w:val="left"/>
      <w:pPr>
        <w:tabs>
          <w:tab w:val="num" w:pos="1935"/>
        </w:tabs>
        <w:ind w:left="1935" w:hanging="360"/>
      </w:pPr>
      <w:rPr>
        <w:rFonts w:ascii="Courier New" w:hAnsi="Courier New" w:cs="Courier New" w:hint="default"/>
      </w:rPr>
    </w:lvl>
    <w:lvl w:ilvl="2" w:tplc="0409001B" w:tentative="1">
      <w:start w:val="1"/>
      <w:numFmt w:val="bullet"/>
      <w:lvlText w:val=""/>
      <w:lvlJc w:val="left"/>
      <w:pPr>
        <w:tabs>
          <w:tab w:val="num" w:pos="2655"/>
        </w:tabs>
        <w:ind w:left="2655" w:hanging="360"/>
      </w:pPr>
      <w:rPr>
        <w:rFonts w:ascii="Wingdings" w:hAnsi="Wingdings" w:hint="default"/>
      </w:rPr>
    </w:lvl>
    <w:lvl w:ilvl="3" w:tplc="0409000F" w:tentative="1">
      <w:start w:val="1"/>
      <w:numFmt w:val="bullet"/>
      <w:lvlText w:val=""/>
      <w:lvlJc w:val="left"/>
      <w:pPr>
        <w:tabs>
          <w:tab w:val="num" w:pos="3375"/>
        </w:tabs>
        <w:ind w:left="3375" w:hanging="360"/>
      </w:pPr>
      <w:rPr>
        <w:rFonts w:ascii="Symbol" w:hAnsi="Symbol" w:hint="default"/>
      </w:rPr>
    </w:lvl>
    <w:lvl w:ilvl="4" w:tplc="04090019" w:tentative="1">
      <w:start w:val="1"/>
      <w:numFmt w:val="bullet"/>
      <w:lvlText w:val="o"/>
      <w:lvlJc w:val="left"/>
      <w:pPr>
        <w:tabs>
          <w:tab w:val="num" w:pos="4095"/>
        </w:tabs>
        <w:ind w:left="4095" w:hanging="360"/>
      </w:pPr>
      <w:rPr>
        <w:rFonts w:ascii="Courier New" w:hAnsi="Courier New" w:cs="Courier New" w:hint="default"/>
      </w:rPr>
    </w:lvl>
    <w:lvl w:ilvl="5" w:tplc="0409001B" w:tentative="1">
      <w:start w:val="1"/>
      <w:numFmt w:val="bullet"/>
      <w:lvlText w:val=""/>
      <w:lvlJc w:val="left"/>
      <w:pPr>
        <w:tabs>
          <w:tab w:val="num" w:pos="4815"/>
        </w:tabs>
        <w:ind w:left="4815" w:hanging="360"/>
      </w:pPr>
      <w:rPr>
        <w:rFonts w:ascii="Wingdings" w:hAnsi="Wingdings" w:hint="default"/>
      </w:rPr>
    </w:lvl>
    <w:lvl w:ilvl="6" w:tplc="0409000F" w:tentative="1">
      <w:start w:val="1"/>
      <w:numFmt w:val="bullet"/>
      <w:lvlText w:val=""/>
      <w:lvlJc w:val="left"/>
      <w:pPr>
        <w:tabs>
          <w:tab w:val="num" w:pos="5535"/>
        </w:tabs>
        <w:ind w:left="5535" w:hanging="360"/>
      </w:pPr>
      <w:rPr>
        <w:rFonts w:ascii="Symbol" w:hAnsi="Symbol" w:hint="default"/>
      </w:rPr>
    </w:lvl>
    <w:lvl w:ilvl="7" w:tplc="04090019" w:tentative="1">
      <w:start w:val="1"/>
      <w:numFmt w:val="bullet"/>
      <w:lvlText w:val="o"/>
      <w:lvlJc w:val="left"/>
      <w:pPr>
        <w:tabs>
          <w:tab w:val="num" w:pos="6255"/>
        </w:tabs>
        <w:ind w:left="6255" w:hanging="360"/>
      </w:pPr>
      <w:rPr>
        <w:rFonts w:ascii="Courier New" w:hAnsi="Courier New" w:cs="Courier New" w:hint="default"/>
      </w:rPr>
    </w:lvl>
    <w:lvl w:ilvl="8" w:tplc="0409001B" w:tentative="1">
      <w:start w:val="1"/>
      <w:numFmt w:val="bullet"/>
      <w:lvlText w:val=""/>
      <w:lvlJc w:val="left"/>
      <w:pPr>
        <w:tabs>
          <w:tab w:val="num" w:pos="6975"/>
        </w:tabs>
        <w:ind w:left="6975" w:hanging="360"/>
      </w:pPr>
      <w:rPr>
        <w:rFonts w:ascii="Wingdings" w:hAnsi="Wingdings" w:hint="default"/>
      </w:rPr>
    </w:lvl>
  </w:abstractNum>
  <w:abstractNum w:abstractNumId="11">
    <w:nsid w:val="428065CE"/>
    <w:multiLevelType w:val="hybridMultilevel"/>
    <w:tmpl w:val="1B90D8B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55DD58A8"/>
    <w:multiLevelType w:val="hybridMultilevel"/>
    <w:tmpl w:val="7BD07C10"/>
    <w:lvl w:ilvl="0" w:tplc="157EC282">
      <w:start w:val="1"/>
      <w:numFmt w:val="decimal"/>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05231E"/>
    <w:multiLevelType w:val="hybridMultilevel"/>
    <w:tmpl w:val="36FA857E"/>
    <w:lvl w:ilvl="0" w:tplc="04090005">
      <w:start w:val="1"/>
      <w:numFmt w:val="decimal"/>
      <w:lvlText w:val="%1."/>
      <w:lvlJc w:val="left"/>
      <w:pPr>
        <w:tabs>
          <w:tab w:val="num" w:pos="1081"/>
        </w:tabs>
        <w:ind w:left="1081" w:hanging="360"/>
      </w:pPr>
      <w:rPr>
        <w:rFonts w:hint="default"/>
      </w:rPr>
    </w:lvl>
    <w:lvl w:ilvl="1" w:tplc="0409000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14">
    <w:nsid w:val="5F3B24FF"/>
    <w:multiLevelType w:val="hybridMultilevel"/>
    <w:tmpl w:val="0C02F930"/>
    <w:lvl w:ilvl="0" w:tplc="ED22CBB8">
      <w:numFmt w:val="bullet"/>
      <w:lvlText w:val="-"/>
      <w:lvlJc w:val="left"/>
      <w:pPr>
        <w:tabs>
          <w:tab w:val="num" w:pos="5325"/>
        </w:tabs>
        <w:ind w:left="5325" w:hanging="360"/>
      </w:pPr>
      <w:rPr>
        <w:rFonts w:ascii="Times New Roman" w:eastAsia="Times New Roman" w:hAnsi="Times New Roman" w:cs="Times New Roman" w:hint="default"/>
      </w:rPr>
    </w:lvl>
    <w:lvl w:ilvl="1" w:tplc="04090003" w:tentative="1">
      <w:start w:val="1"/>
      <w:numFmt w:val="bullet"/>
      <w:lvlText w:val="o"/>
      <w:lvlJc w:val="left"/>
      <w:pPr>
        <w:tabs>
          <w:tab w:val="num" w:pos="6045"/>
        </w:tabs>
        <w:ind w:left="6045" w:hanging="360"/>
      </w:pPr>
      <w:rPr>
        <w:rFonts w:ascii="Courier New" w:hAnsi="Courier New" w:cs="Courier New" w:hint="default"/>
      </w:rPr>
    </w:lvl>
    <w:lvl w:ilvl="2" w:tplc="04090005" w:tentative="1">
      <w:start w:val="1"/>
      <w:numFmt w:val="bullet"/>
      <w:lvlText w:val=""/>
      <w:lvlJc w:val="left"/>
      <w:pPr>
        <w:tabs>
          <w:tab w:val="num" w:pos="6765"/>
        </w:tabs>
        <w:ind w:left="6765" w:hanging="360"/>
      </w:pPr>
      <w:rPr>
        <w:rFonts w:ascii="Wingdings" w:hAnsi="Wingdings" w:hint="default"/>
      </w:rPr>
    </w:lvl>
    <w:lvl w:ilvl="3" w:tplc="04090001" w:tentative="1">
      <w:start w:val="1"/>
      <w:numFmt w:val="bullet"/>
      <w:lvlText w:val=""/>
      <w:lvlJc w:val="left"/>
      <w:pPr>
        <w:tabs>
          <w:tab w:val="num" w:pos="7485"/>
        </w:tabs>
        <w:ind w:left="7485" w:hanging="360"/>
      </w:pPr>
      <w:rPr>
        <w:rFonts w:ascii="Symbol" w:hAnsi="Symbol" w:hint="default"/>
      </w:rPr>
    </w:lvl>
    <w:lvl w:ilvl="4" w:tplc="04090003" w:tentative="1">
      <w:start w:val="1"/>
      <w:numFmt w:val="bullet"/>
      <w:lvlText w:val="o"/>
      <w:lvlJc w:val="left"/>
      <w:pPr>
        <w:tabs>
          <w:tab w:val="num" w:pos="8205"/>
        </w:tabs>
        <w:ind w:left="8205" w:hanging="360"/>
      </w:pPr>
      <w:rPr>
        <w:rFonts w:ascii="Courier New" w:hAnsi="Courier New" w:cs="Courier New" w:hint="default"/>
      </w:rPr>
    </w:lvl>
    <w:lvl w:ilvl="5" w:tplc="04090005" w:tentative="1">
      <w:start w:val="1"/>
      <w:numFmt w:val="bullet"/>
      <w:lvlText w:val=""/>
      <w:lvlJc w:val="left"/>
      <w:pPr>
        <w:tabs>
          <w:tab w:val="num" w:pos="8925"/>
        </w:tabs>
        <w:ind w:left="8925" w:hanging="360"/>
      </w:pPr>
      <w:rPr>
        <w:rFonts w:ascii="Wingdings" w:hAnsi="Wingdings" w:hint="default"/>
      </w:rPr>
    </w:lvl>
    <w:lvl w:ilvl="6" w:tplc="04090001" w:tentative="1">
      <w:start w:val="1"/>
      <w:numFmt w:val="bullet"/>
      <w:lvlText w:val=""/>
      <w:lvlJc w:val="left"/>
      <w:pPr>
        <w:tabs>
          <w:tab w:val="num" w:pos="9645"/>
        </w:tabs>
        <w:ind w:left="9645" w:hanging="360"/>
      </w:pPr>
      <w:rPr>
        <w:rFonts w:ascii="Symbol" w:hAnsi="Symbol" w:hint="default"/>
      </w:rPr>
    </w:lvl>
    <w:lvl w:ilvl="7" w:tplc="04090003" w:tentative="1">
      <w:start w:val="1"/>
      <w:numFmt w:val="bullet"/>
      <w:lvlText w:val="o"/>
      <w:lvlJc w:val="left"/>
      <w:pPr>
        <w:tabs>
          <w:tab w:val="num" w:pos="10365"/>
        </w:tabs>
        <w:ind w:left="10365" w:hanging="360"/>
      </w:pPr>
      <w:rPr>
        <w:rFonts w:ascii="Courier New" w:hAnsi="Courier New" w:cs="Courier New" w:hint="default"/>
      </w:rPr>
    </w:lvl>
    <w:lvl w:ilvl="8" w:tplc="04090005" w:tentative="1">
      <w:start w:val="1"/>
      <w:numFmt w:val="bullet"/>
      <w:lvlText w:val=""/>
      <w:lvlJc w:val="left"/>
      <w:pPr>
        <w:tabs>
          <w:tab w:val="num" w:pos="11085"/>
        </w:tabs>
        <w:ind w:left="11085" w:hanging="360"/>
      </w:pPr>
      <w:rPr>
        <w:rFonts w:ascii="Wingdings" w:hAnsi="Wingdings" w:hint="default"/>
      </w:rPr>
    </w:lvl>
  </w:abstractNum>
  <w:abstractNum w:abstractNumId="15">
    <w:nsid w:val="662D1A6E"/>
    <w:multiLevelType w:val="hybridMultilevel"/>
    <w:tmpl w:val="3DE4D496"/>
    <w:lvl w:ilvl="0" w:tplc="9E7EB83E">
      <w:start w:val="1"/>
      <w:numFmt w:val="bullet"/>
      <w:lvlText w:val="+"/>
      <w:lvlJc w:val="left"/>
      <w:pPr>
        <w:ind w:left="720" w:hanging="360"/>
      </w:pPr>
      <w:rPr>
        <w:rFonts w:ascii="VNI-Helve" w:eastAsia="Times New Roman" w:hAnsi="VNI-Helv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5636FA"/>
    <w:multiLevelType w:val="hybridMultilevel"/>
    <w:tmpl w:val="869457F0"/>
    <w:lvl w:ilvl="0" w:tplc="D73802DC">
      <w:start w:val="1"/>
      <w:numFmt w:val="bullet"/>
      <w:lvlText w:val="-"/>
      <w:lvlJc w:val="left"/>
      <w:pPr>
        <w:tabs>
          <w:tab w:val="num" w:pos="1189"/>
        </w:tabs>
        <w:ind w:left="1189" w:hanging="360"/>
      </w:pPr>
      <w:rPr>
        <w:rFonts w:ascii="VNI-WIN Sample Font" w:hAnsi="VNI-WIN Sample Font" w:hint="default"/>
      </w:rPr>
    </w:lvl>
    <w:lvl w:ilvl="1" w:tplc="04090003" w:tentative="1">
      <w:start w:val="1"/>
      <w:numFmt w:val="bullet"/>
      <w:lvlText w:val="o"/>
      <w:lvlJc w:val="left"/>
      <w:pPr>
        <w:tabs>
          <w:tab w:val="num" w:pos="1909"/>
        </w:tabs>
        <w:ind w:left="1909" w:hanging="360"/>
      </w:pPr>
      <w:rPr>
        <w:rFonts w:ascii="Courier New" w:hAnsi="Courier New" w:cs="Courier New" w:hint="default"/>
      </w:rPr>
    </w:lvl>
    <w:lvl w:ilvl="2" w:tplc="04090005" w:tentative="1">
      <w:start w:val="1"/>
      <w:numFmt w:val="bullet"/>
      <w:lvlText w:val=""/>
      <w:lvlJc w:val="left"/>
      <w:pPr>
        <w:tabs>
          <w:tab w:val="num" w:pos="2629"/>
        </w:tabs>
        <w:ind w:left="2629" w:hanging="360"/>
      </w:pPr>
      <w:rPr>
        <w:rFonts w:ascii="Wingdings" w:hAnsi="Wingdings" w:hint="default"/>
      </w:rPr>
    </w:lvl>
    <w:lvl w:ilvl="3" w:tplc="04090001" w:tentative="1">
      <w:start w:val="1"/>
      <w:numFmt w:val="bullet"/>
      <w:lvlText w:val=""/>
      <w:lvlJc w:val="left"/>
      <w:pPr>
        <w:tabs>
          <w:tab w:val="num" w:pos="3349"/>
        </w:tabs>
        <w:ind w:left="3349" w:hanging="360"/>
      </w:pPr>
      <w:rPr>
        <w:rFonts w:ascii="Symbol" w:hAnsi="Symbol" w:hint="default"/>
      </w:rPr>
    </w:lvl>
    <w:lvl w:ilvl="4" w:tplc="04090003" w:tentative="1">
      <w:start w:val="1"/>
      <w:numFmt w:val="bullet"/>
      <w:lvlText w:val="o"/>
      <w:lvlJc w:val="left"/>
      <w:pPr>
        <w:tabs>
          <w:tab w:val="num" w:pos="4069"/>
        </w:tabs>
        <w:ind w:left="4069" w:hanging="360"/>
      </w:pPr>
      <w:rPr>
        <w:rFonts w:ascii="Courier New" w:hAnsi="Courier New" w:cs="Courier New" w:hint="default"/>
      </w:rPr>
    </w:lvl>
    <w:lvl w:ilvl="5" w:tplc="04090005" w:tentative="1">
      <w:start w:val="1"/>
      <w:numFmt w:val="bullet"/>
      <w:lvlText w:val=""/>
      <w:lvlJc w:val="left"/>
      <w:pPr>
        <w:tabs>
          <w:tab w:val="num" w:pos="4789"/>
        </w:tabs>
        <w:ind w:left="4789" w:hanging="360"/>
      </w:pPr>
      <w:rPr>
        <w:rFonts w:ascii="Wingdings" w:hAnsi="Wingdings" w:hint="default"/>
      </w:rPr>
    </w:lvl>
    <w:lvl w:ilvl="6" w:tplc="04090001" w:tentative="1">
      <w:start w:val="1"/>
      <w:numFmt w:val="bullet"/>
      <w:lvlText w:val=""/>
      <w:lvlJc w:val="left"/>
      <w:pPr>
        <w:tabs>
          <w:tab w:val="num" w:pos="5509"/>
        </w:tabs>
        <w:ind w:left="5509" w:hanging="360"/>
      </w:pPr>
      <w:rPr>
        <w:rFonts w:ascii="Symbol" w:hAnsi="Symbol" w:hint="default"/>
      </w:rPr>
    </w:lvl>
    <w:lvl w:ilvl="7" w:tplc="04090003" w:tentative="1">
      <w:start w:val="1"/>
      <w:numFmt w:val="bullet"/>
      <w:lvlText w:val="o"/>
      <w:lvlJc w:val="left"/>
      <w:pPr>
        <w:tabs>
          <w:tab w:val="num" w:pos="6229"/>
        </w:tabs>
        <w:ind w:left="6229" w:hanging="360"/>
      </w:pPr>
      <w:rPr>
        <w:rFonts w:ascii="Courier New" w:hAnsi="Courier New" w:cs="Courier New" w:hint="default"/>
      </w:rPr>
    </w:lvl>
    <w:lvl w:ilvl="8" w:tplc="04090005" w:tentative="1">
      <w:start w:val="1"/>
      <w:numFmt w:val="bullet"/>
      <w:lvlText w:val=""/>
      <w:lvlJc w:val="left"/>
      <w:pPr>
        <w:tabs>
          <w:tab w:val="num" w:pos="6949"/>
        </w:tabs>
        <w:ind w:left="6949" w:hanging="360"/>
      </w:pPr>
      <w:rPr>
        <w:rFonts w:ascii="Wingdings" w:hAnsi="Wingdings" w:hint="default"/>
      </w:rPr>
    </w:lvl>
  </w:abstractNum>
  <w:abstractNum w:abstractNumId="17">
    <w:nsid w:val="666F0E2B"/>
    <w:multiLevelType w:val="singleLevel"/>
    <w:tmpl w:val="706A2696"/>
    <w:lvl w:ilvl="0">
      <w:start w:val="2"/>
      <w:numFmt w:val="bullet"/>
      <w:lvlText w:val="-"/>
      <w:lvlJc w:val="left"/>
      <w:pPr>
        <w:tabs>
          <w:tab w:val="num" w:pos="1080"/>
        </w:tabs>
        <w:ind w:left="1080" w:hanging="360"/>
      </w:pPr>
      <w:rPr>
        <w:rFonts w:ascii="Times New Roman" w:hAnsi="Times New Roman" w:hint="default"/>
      </w:rPr>
    </w:lvl>
  </w:abstractNum>
  <w:abstractNum w:abstractNumId="18">
    <w:nsid w:val="6813774E"/>
    <w:multiLevelType w:val="multilevel"/>
    <w:tmpl w:val="87622ED8"/>
    <w:lvl w:ilvl="0">
      <w:start w:val="3"/>
      <w:numFmt w:val="decimal"/>
      <w:lvlText w:val="%1."/>
      <w:lvlJc w:val="left"/>
      <w:pPr>
        <w:tabs>
          <w:tab w:val="num" w:pos="420"/>
        </w:tabs>
        <w:ind w:left="420" w:hanging="420"/>
      </w:pPr>
      <w:rPr>
        <w:rFonts w:hint="default"/>
      </w:rPr>
    </w:lvl>
    <w:lvl w:ilvl="1">
      <w:start w:val="1"/>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697D271D"/>
    <w:multiLevelType w:val="hybridMultilevel"/>
    <w:tmpl w:val="800E4128"/>
    <w:lvl w:ilvl="0" w:tplc="6BD2EEE4">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nsid w:val="71DD0169"/>
    <w:multiLevelType w:val="hybridMultilevel"/>
    <w:tmpl w:val="5D52A324"/>
    <w:lvl w:ilvl="0" w:tplc="726045E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2590951"/>
    <w:multiLevelType w:val="hybridMultilevel"/>
    <w:tmpl w:val="58A08C1A"/>
    <w:lvl w:ilvl="0" w:tplc="04090005">
      <w:numFmt w:val="bullet"/>
      <w:lvlText w:val="-"/>
      <w:lvlJc w:val="left"/>
      <w:pPr>
        <w:tabs>
          <w:tab w:val="num" w:pos="700"/>
        </w:tabs>
        <w:ind w:left="680" w:hanging="340"/>
      </w:pPr>
      <w:rPr>
        <w:rFonts w:ascii="Times New Roman" w:hAnsi="Times New Roman" w:cs="Times New Roman" w:hint="default"/>
      </w:rPr>
    </w:lvl>
    <w:lvl w:ilvl="1" w:tplc="04090009">
      <w:start w:val="1"/>
      <w:numFmt w:val="bullet"/>
      <w:lvlText w:val="-"/>
      <w:lvlJc w:val="left"/>
      <w:pPr>
        <w:tabs>
          <w:tab w:val="num" w:pos="1420"/>
        </w:tabs>
        <w:ind w:left="1420" w:hanging="360"/>
      </w:pPr>
      <w:rPr>
        <w:rFonts w:ascii="VNI-Helve" w:eastAsia="VNI-Bodon" w:hAnsi="VNI-Helve" w:cs="VNI-Bodon" w:hint="default"/>
      </w:rPr>
    </w:lvl>
    <w:lvl w:ilvl="2" w:tplc="0409001B">
      <w:start w:val="2"/>
      <w:numFmt w:val="bullet"/>
      <w:lvlText w:val=""/>
      <w:lvlJc w:val="left"/>
      <w:pPr>
        <w:tabs>
          <w:tab w:val="num" w:pos="2140"/>
        </w:tabs>
        <w:ind w:left="2140" w:hanging="360"/>
      </w:pPr>
      <w:rPr>
        <w:rFonts w:ascii="Symbol" w:eastAsia="Times New Roman" w:hAnsi="Symbol" w:cs="Times New Roman" w:hint="default"/>
      </w:rPr>
    </w:lvl>
    <w:lvl w:ilvl="3" w:tplc="0409000F" w:tentative="1">
      <w:start w:val="1"/>
      <w:numFmt w:val="bullet"/>
      <w:lvlText w:val=""/>
      <w:lvlJc w:val="left"/>
      <w:pPr>
        <w:tabs>
          <w:tab w:val="num" w:pos="2860"/>
        </w:tabs>
        <w:ind w:left="2860" w:hanging="360"/>
      </w:pPr>
      <w:rPr>
        <w:rFonts w:ascii="Symbol" w:hAnsi="Symbol" w:hint="default"/>
      </w:rPr>
    </w:lvl>
    <w:lvl w:ilvl="4" w:tplc="04090019" w:tentative="1">
      <w:start w:val="1"/>
      <w:numFmt w:val="bullet"/>
      <w:lvlText w:val="o"/>
      <w:lvlJc w:val="left"/>
      <w:pPr>
        <w:tabs>
          <w:tab w:val="num" w:pos="3580"/>
        </w:tabs>
        <w:ind w:left="3580" w:hanging="360"/>
      </w:pPr>
      <w:rPr>
        <w:rFonts w:ascii="Courier New" w:hAnsi="Courier New" w:hint="default"/>
      </w:rPr>
    </w:lvl>
    <w:lvl w:ilvl="5" w:tplc="0409001B" w:tentative="1">
      <w:start w:val="1"/>
      <w:numFmt w:val="bullet"/>
      <w:lvlText w:val=""/>
      <w:lvlJc w:val="left"/>
      <w:pPr>
        <w:tabs>
          <w:tab w:val="num" w:pos="4300"/>
        </w:tabs>
        <w:ind w:left="4300" w:hanging="360"/>
      </w:pPr>
      <w:rPr>
        <w:rFonts w:ascii="Wingdings" w:hAnsi="Wingdings" w:hint="default"/>
      </w:rPr>
    </w:lvl>
    <w:lvl w:ilvl="6" w:tplc="0409000F" w:tentative="1">
      <w:start w:val="1"/>
      <w:numFmt w:val="bullet"/>
      <w:lvlText w:val=""/>
      <w:lvlJc w:val="left"/>
      <w:pPr>
        <w:tabs>
          <w:tab w:val="num" w:pos="5020"/>
        </w:tabs>
        <w:ind w:left="5020" w:hanging="360"/>
      </w:pPr>
      <w:rPr>
        <w:rFonts w:ascii="Symbol" w:hAnsi="Symbol" w:hint="default"/>
      </w:rPr>
    </w:lvl>
    <w:lvl w:ilvl="7" w:tplc="04090019" w:tentative="1">
      <w:start w:val="1"/>
      <w:numFmt w:val="bullet"/>
      <w:lvlText w:val="o"/>
      <w:lvlJc w:val="left"/>
      <w:pPr>
        <w:tabs>
          <w:tab w:val="num" w:pos="5740"/>
        </w:tabs>
        <w:ind w:left="5740" w:hanging="360"/>
      </w:pPr>
      <w:rPr>
        <w:rFonts w:ascii="Courier New" w:hAnsi="Courier New" w:hint="default"/>
      </w:rPr>
    </w:lvl>
    <w:lvl w:ilvl="8" w:tplc="0409001B" w:tentative="1">
      <w:start w:val="1"/>
      <w:numFmt w:val="bullet"/>
      <w:lvlText w:val=""/>
      <w:lvlJc w:val="left"/>
      <w:pPr>
        <w:tabs>
          <w:tab w:val="num" w:pos="6460"/>
        </w:tabs>
        <w:ind w:left="6460" w:hanging="360"/>
      </w:pPr>
      <w:rPr>
        <w:rFonts w:ascii="Wingdings" w:hAnsi="Wingdings" w:hint="default"/>
      </w:rPr>
    </w:lvl>
  </w:abstractNum>
  <w:abstractNum w:abstractNumId="22">
    <w:nsid w:val="75422F8B"/>
    <w:multiLevelType w:val="hybridMultilevel"/>
    <w:tmpl w:val="ADD07052"/>
    <w:lvl w:ilvl="0" w:tplc="04090005">
      <w:start w:val="1"/>
      <w:numFmt w:val="bullet"/>
      <w:lvlText w:val=""/>
      <w:lvlJc w:val="left"/>
      <w:pPr>
        <w:tabs>
          <w:tab w:val="num" w:pos="720"/>
        </w:tabs>
        <w:ind w:left="720" w:hanging="360"/>
      </w:pPr>
      <w:rPr>
        <w:rFonts w:ascii="Wingdings" w:hAnsi="Wingdings" w:hint="default"/>
      </w:rPr>
    </w:lvl>
    <w:lvl w:ilvl="1" w:tplc="5FB0826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547697B"/>
    <w:multiLevelType w:val="hybridMultilevel"/>
    <w:tmpl w:val="DE6C547A"/>
    <w:lvl w:ilvl="0" w:tplc="9E7EB83E">
      <w:start w:val="1"/>
      <w:numFmt w:val="bullet"/>
      <w:lvlText w:val="+"/>
      <w:lvlJc w:val="left"/>
      <w:pPr>
        <w:ind w:left="720" w:hanging="360"/>
      </w:pPr>
      <w:rPr>
        <w:rFonts w:ascii="VNI-Helve" w:eastAsia="Times New Roman" w:hAnsi="VNI-Helve" w:cs="Times New Roman" w:hint="default"/>
      </w:rPr>
    </w:lvl>
    <w:lvl w:ilvl="1" w:tplc="39A4AA6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AC409C"/>
    <w:multiLevelType w:val="hybridMultilevel"/>
    <w:tmpl w:val="54047122"/>
    <w:lvl w:ilvl="0" w:tplc="FFFFFFFF">
      <w:start w:val="1"/>
      <w:numFmt w:val="decimal"/>
      <w:lvlText w:val="(%1)"/>
      <w:lvlJc w:val="left"/>
      <w:pPr>
        <w:ind w:left="1497" w:hanging="375"/>
      </w:pPr>
      <w:rPr>
        <w:rFonts w:hint="default"/>
      </w:rPr>
    </w:lvl>
    <w:lvl w:ilvl="1" w:tplc="FFFFFFFF">
      <w:start w:val="1"/>
      <w:numFmt w:val="bullet"/>
      <w:lvlText w:val=""/>
      <w:lvlJc w:val="left"/>
      <w:pPr>
        <w:tabs>
          <w:tab w:val="num" w:pos="734"/>
        </w:tabs>
        <w:ind w:left="734" w:hanging="360"/>
      </w:pPr>
      <w:rPr>
        <w:rFonts w:ascii="Wingdings" w:hAnsi="Wingdings" w:hint="default"/>
      </w:rPr>
    </w:lvl>
    <w:lvl w:ilvl="2" w:tplc="FFFFFFFF">
      <w:start w:val="1"/>
      <w:numFmt w:val="bullet"/>
      <w:lvlText w:val=""/>
      <w:lvlJc w:val="left"/>
      <w:pPr>
        <w:tabs>
          <w:tab w:val="num" w:pos="2908"/>
        </w:tabs>
        <w:ind w:left="2908" w:hanging="360"/>
      </w:pPr>
      <w:rPr>
        <w:rFonts w:ascii="Wingdings" w:hAnsi="Wingdings" w:hint="default"/>
      </w:rPr>
    </w:lvl>
    <w:lvl w:ilvl="3" w:tplc="C2E09B14">
      <w:start w:val="1"/>
      <w:numFmt w:val="upperRoman"/>
      <w:lvlText w:val="%4."/>
      <w:lvlJc w:val="left"/>
      <w:pPr>
        <w:ind w:left="3808" w:hanging="720"/>
      </w:pPr>
      <w:rPr>
        <w:rFonts w:hint="default"/>
      </w:r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5">
    <w:nsid w:val="793C40C0"/>
    <w:multiLevelType w:val="hybridMultilevel"/>
    <w:tmpl w:val="A928D9F6"/>
    <w:lvl w:ilvl="0" w:tplc="9E7EB83E">
      <w:start w:val="1"/>
      <w:numFmt w:val="bullet"/>
      <w:lvlText w:val="+"/>
      <w:lvlJc w:val="left"/>
      <w:pPr>
        <w:ind w:left="720" w:hanging="360"/>
      </w:pPr>
      <w:rPr>
        <w:rFonts w:ascii="VNI-Helve" w:eastAsia="Times New Roman" w:hAnsi="VNI-Helv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12"/>
  </w:num>
  <w:num w:numId="5">
    <w:abstractNumId w:val="19"/>
  </w:num>
  <w:num w:numId="6">
    <w:abstractNumId w:val="13"/>
  </w:num>
  <w:num w:numId="7">
    <w:abstractNumId w:val="21"/>
  </w:num>
  <w:num w:numId="8">
    <w:abstractNumId w:val="10"/>
  </w:num>
  <w:num w:numId="9">
    <w:abstractNumId w:val="0"/>
  </w:num>
  <w:num w:numId="10">
    <w:abstractNumId w:val="16"/>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9"/>
  </w:num>
  <w:num w:numId="15">
    <w:abstractNumId w:val="11"/>
  </w:num>
  <w:num w:numId="16">
    <w:abstractNumId w:val="2"/>
  </w:num>
  <w:num w:numId="17">
    <w:abstractNumId w:val="15"/>
  </w:num>
  <w:num w:numId="18">
    <w:abstractNumId w:val="7"/>
  </w:num>
  <w:num w:numId="19">
    <w:abstractNumId w:val="6"/>
  </w:num>
  <w:num w:numId="20">
    <w:abstractNumId w:val="3"/>
  </w:num>
  <w:num w:numId="21">
    <w:abstractNumId w:val="1"/>
  </w:num>
  <w:num w:numId="22">
    <w:abstractNumId w:val="25"/>
  </w:num>
  <w:num w:numId="23">
    <w:abstractNumId w:val="23"/>
  </w:num>
  <w:num w:numId="24">
    <w:abstractNumId w:val="4"/>
  </w:num>
  <w:num w:numId="25">
    <w:abstractNumId w:val="14"/>
  </w:num>
  <w:num w:numId="26">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lignBordersAndEdg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D5"/>
    <w:rsid w:val="0000010E"/>
    <w:rsid w:val="000006DB"/>
    <w:rsid w:val="00000D84"/>
    <w:rsid w:val="000011B9"/>
    <w:rsid w:val="000012C7"/>
    <w:rsid w:val="00001449"/>
    <w:rsid w:val="0000163B"/>
    <w:rsid w:val="0000297F"/>
    <w:rsid w:val="00002E38"/>
    <w:rsid w:val="00002F55"/>
    <w:rsid w:val="000039A7"/>
    <w:rsid w:val="00004A4D"/>
    <w:rsid w:val="00004D89"/>
    <w:rsid w:val="00004DA4"/>
    <w:rsid w:val="00005362"/>
    <w:rsid w:val="000053ED"/>
    <w:rsid w:val="000059AA"/>
    <w:rsid w:val="0000602B"/>
    <w:rsid w:val="00006330"/>
    <w:rsid w:val="000078AF"/>
    <w:rsid w:val="00007AC2"/>
    <w:rsid w:val="00007B32"/>
    <w:rsid w:val="0001036F"/>
    <w:rsid w:val="00010423"/>
    <w:rsid w:val="00010843"/>
    <w:rsid w:val="00010CE6"/>
    <w:rsid w:val="000110A7"/>
    <w:rsid w:val="00011C14"/>
    <w:rsid w:val="00011CCC"/>
    <w:rsid w:val="00011F11"/>
    <w:rsid w:val="00012368"/>
    <w:rsid w:val="000123A0"/>
    <w:rsid w:val="00012942"/>
    <w:rsid w:val="00012BF5"/>
    <w:rsid w:val="000133BD"/>
    <w:rsid w:val="00013B0B"/>
    <w:rsid w:val="00013C4C"/>
    <w:rsid w:val="00013C52"/>
    <w:rsid w:val="00013DC3"/>
    <w:rsid w:val="000142BD"/>
    <w:rsid w:val="0001447D"/>
    <w:rsid w:val="00014B65"/>
    <w:rsid w:val="000151FF"/>
    <w:rsid w:val="00015524"/>
    <w:rsid w:val="00016357"/>
    <w:rsid w:val="00016457"/>
    <w:rsid w:val="00016787"/>
    <w:rsid w:val="00016A9C"/>
    <w:rsid w:val="00016AB8"/>
    <w:rsid w:val="00017DE1"/>
    <w:rsid w:val="0002032B"/>
    <w:rsid w:val="00020E5C"/>
    <w:rsid w:val="00020EBF"/>
    <w:rsid w:val="0002159A"/>
    <w:rsid w:val="000216C5"/>
    <w:rsid w:val="00022539"/>
    <w:rsid w:val="000236F3"/>
    <w:rsid w:val="00023712"/>
    <w:rsid w:val="00023815"/>
    <w:rsid w:val="00023D50"/>
    <w:rsid w:val="00023EB2"/>
    <w:rsid w:val="0002436B"/>
    <w:rsid w:val="00024485"/>
    <w:rsid w:val="0002455E"/>
    <w:rsid w:val="000247F8"/>
    <w:rsid w:val="0002487C"/>
    <w:rsid w:val="00024AF2"/>
    <w:rsid w:val="00024E17"/>
    <w:rsid w:val="00024EEF"/>
    <w:rsid w:val="00025091"/>
    <w:rsid w:val="0002535C"/>
    <w:rsid w:val="00026133"/>
    <w:rsid w:val="000264BC"/>
    <w:rsid w:val="000267D4"/>
    <w:rsid w:val="00026B8C"/>
    <w:rsid w:val="00026BE1"/>
    <w:rsid w:val="00027672"/>
    <w:rsid w:val="00027AEC"/>
    <w:rsid w:val="000301F6"/>
    <w:rsid w:val="000306EA"/>
    <w:rsid w:val="000319A2"/>
    <w:rsid w:val="00031A37"/>
    <w:rsid w:val="00031E77"/>
    <w:rsid w:val="0003265E"/>
    <w:rsid w:val="00032690"/>
    <w:rsid w:val="00032B6A"/>
    <w:rsid w:val="00032CF1"/>
    <w:rsid w:val="000331C8"/>
    <w:rsid w:val="000340E3"/>
    <w:rsid w:val="00034163"/>
    <w:rsid w:val="000341D6"/>
    <w:rsid w:val="000345BE"/>
    <w:rsid w:val="00034830"/>
    <w:rsid w:val="00034C78"/>
    <w:rsid w:val="000352F3"/>
    <w:rsid w:val="0003544D"/>
    <w:rsid w:val="000354C1"/>
    <w:rsid w:val="0003580C"/>
    <w:rsid w:val="00035851"/>
    <w:rsid w:val="00036057"/>
    <w:rsid w:val="00036296"/>
    <w:rsid w:val="0003653C"/>
    <w:rsid w:val="000365E2"/>
    <w:rsid w:val="00036605"/>
    <w:rsid w:val="00036BFA"/>
    <w:rsid w:val="0003730D"/>
    <w:rsid w:val="0003733B"/>
    <w:rsid w:val="000374B5"/>
    <w:rsid w:val="000374CE"/>
    <w:rsid w:val="000379C3"/>
    <w:rsid w:val="00037C19"/>
    <w:rsid w:val="00037C6A"/>
    <w:rsid w:val="00037CCB"/>
    <w:rsid w:val="00040249"/>
    <w:rsid w:val="00040BB4"/>
    <w:rsid w:val="000414EB"/>
    <w:rsid w:val="000414EF"/>
    <w:rsid w:val="0004157D"/>
    <w:rsid w:val="00041748"/>
    <w:rsid w:val="0004197A"/>
    <w:rsid w:val="00041F01"/>
    <w:rsid w:val="000431AD"/>
    <w:rsid w:val="000433FE"/>
    <w:rsid w:val="00043926"/>
    <w:rsid w:val="0004396E"/>
    <w:rsid w:val="00043B09"/>
    <w:rsid w:val="00044477"/>
    <w:rsid w:val="00044AC3"/>
    <w:rsid w:val="000453A5"/>
    <w:rsid w:val="00045C11"/>
    <w:rsid w:val="00045F75"/>
    <w:rsid w:val="00046723"/>
    <w:rsid w:val="00046EA5"/>
    <w:rsid w:val="00047CBE"/>
    <w:rsid w:val="00047EDA"/>
    <w:rsid w:val="00050666"/>
    <w:rsid w:val="00050A43"/>
    <w:rsid w:val="00050D83"/>
    <w:rsid w:val="00050DFD"/>
    <w:rsid w:val="00050F0C"/>
    <w:rsid w:val="00051803"/>
    <w:rsid w:val="00051900"/>
    <w:rsid w:val="000520F4"/>
    <w:rsid w:val="00052441"/>
    <w:rsid w:val="00052AB6"/>
    <w:rsid w:val="00053230"/>
    <w:rsid w:val="00053445"/>
    <w:rsid w:val="0005344A"/>
    <w:rsid w:val="00053844"/>
    <w:rsid w:val="000538BE"/>
    <w:rsid w:val="00053B28"/>
    <w:rsid w:val="00053FEB"/>
    <w:rsid w:val="000540AA"/>
    <w:rsid w:val="0005544E"/>
    <w:rsid w:val="0005565A"/>
    <w:rsid w:val="00055698"/>
    <w:rsid w:val="00055956"/>
    <w:rsid w:val="00055A03"/>
    <w:rsid w:val="00055E9F"/>
    <w:rsid w:val="0005670A"/>
    <w:rsid w:val="00056959"/>
    <w:rsid w:val="00056CCA"/>
    <w:rsid w:val="000576C2"/>
    <w:rsid w:val="000577DD"/>
    <w:rsid w:val="000579CD"/>
    <w:rsid w:val="00057EF2"/>
    <w:rsid w:val="00060109"/>
    <w:rsid w:val="00060290"/>
    <w:rsid w:val="000603A8"/>
    <w:rsid w:val="000605C3"/>
    <w:rsid w:val="00060A98"/>
    <w:rsid w:val="00060D94"/>
    <w:rsid w:val="000617B6"/>
    <w:rsid w:val="00061BCB"/>
    <w:rsid w:val="00061C77"/>
    <w:rsid w:val="000621D3"/>
    <w:rsid w:val="000628F9"/>
    <w:rsid w:val="00062EF1"/>
    <w:rsid w:val="0006317F"/>
    <w:rsid w:val="00063901"/>
    <w:rsid w:val="00064313"/>
    <w:rsid w:val="0006438A"/>
    <w:rsid w:val="00064779"/>
    <w:rsid w:val="00064B8B"/>
    <w:rsid w:val="00064DCF"/>
    <w:rsid w:val="00064F90"/>
    <w:rsid w:val="000656E9"/>
    <w:rsid w:val="00065B76"/>
    <w:rsid w:val="00065DE8"/>
    <w:rsid w:val="00066142"/>
    <w:rsid w:val="00066462"/>
    <w:rsid w:val="000667B3"/>
    <w:rsid w:val="00066863"/>
    <w:rsid w:val="00066A8A"/>
    <w:rsid w:val="00066B3A"/>
    <w:rsid w:val="00066BFF"/>
    <w:rsid w:val="00066CFF"/>
    <w:rsid w:val="00066E6E"/>
    <w:rsid w:val="000670CE"/>
    <w:rsid w:val="000677B3"/>
    <w:rsid w:val="00067880"/>
    <w:rsid w:val="00067979"/>
    <w:rsid w:val="00070406"/>
    <w:rsid w:val="00070450"/>
    <w:rsid w:val="000704A3"/>
    <w:rsid w:val="0007061D"/>
    <w:rsid w:val="00070812"/>
    <w:rsid w:val="00070B8C"/>
    <w:rsid w:val="00070D31"/>
    <w:rsid w:val="00070EE2"/>
    <w:rsid w:val="000712D2"/>
    <w:rsid w:val="0007154A"/>
    <w:rsid w:val="000715CF"/>
    <w:rsid w:val="000719D0"/>
    <w:rsid w:val="00071F07"/>
    <w:rsid w:val="00071F9D"/>
    <w:rsid w:val="00072329"/>
    <w:rsid w:val="00072505"/>
    <w:rsid w:val="00072932"/>
    <w:rsid w:val="000731C3"/>
    <w:rsid w:val="000736A4"/>
    <w:rsid w:val="00073727"/>
    <w:rsid w:val="000741ED"/>
    <w:rsid w:val="00074C80"/>
    <w:rsid w:val="000756CE"/>
    <w:rsid w:val="00075DB4"/>
    <w:rsid w:val="00076BB5"/>
    <w:rsid w:val="00076CCF"/>
    <w:rsid w:val="000779D8"/>
    <w:rsid w:val="00077D62"/>
    <w:rsid w:val="00080211"/>
    <w:rsid w:val="000802F4"/>
    <w:rsid w:val="00080F16"/>
    <w:rsid w:val="00081798"/>
    <w:rsid w:val="00082C57"/>
    <w:rsid w:val="00082F68"/>
    <w:rsid w:val="000833C2"/>
    <w:rsid w:val="00083BDA"/>
    <w:rsid w:val="00084CA8"/>
    <w:rsid w:val="00084CF3"/>
    <w:rsid w:val="00084DAF"/>
    <w:rsid w:val="000850D7"/>
    <w:rsid w:val="00085418"/>
    <w:rsid w:val="000856A6"/>
    <w:rsid w:val="00085D1B"/>
    <w:rsid w:val="00085FF7"/>
    <w:rsid w:val="000862F1"/>
    <w:rsid w:val="00087080"/>
    <w:rsid w:val="0008728E"/>
    <w:rsid w:val="0008741C"/>
    <w:rsid w:val="00087509"/>
    <w:rsid w:val="000875F1"/>
    <w:rsid w:val="00087CB6"/>
    <w:rsid w:val="00087D13"/>
    <w:rsid w:val="00087E2F"/>
    <w:rsid w:val="00087F63"/>
    <w:rsid w:val="000902EC"/>
    <w:rsid w:val="00090790"/>
    <w:rsid w:val="0009079C"/>
    <w:rsid w:val="00090FDA"/>
    <w:rsid w:val="000915E1"/>
    <w:rsid w:val="0009182C"/>
    <w:rsid w:val="00091D22"/>
    <w:rsid w:val="00092BDF"/>
    <w:rsid w:val="000937F6"/>
    <w:rsid w:val="00093E95"/>
    <w:rsid w:val="000941EE"/>
    <w:rsid w:val="00094328"/>
    <w:rsid w:val="00094375"/>
    <w:rsid w:val="00094969"/>
    <w:rsid w:val="00094C55"/>
    <w:rsid w:val="00094E8A"/>
    <w:rsid w:val="00095BA8"/>
    <w:rsid w:val="0009615E"/>
    <w:rsid w:val="00096241"/>
    <w:rsid w:val="000965AA"/>
    <w:rsid w:val="00096612"/>
    <w:rsid w:val="00096CD0"/>
    <w:rsid w:val="0009713F"/>
    <w:rsid w:val="000971DF"/>
    <w:rsid w:val="000971F0"/>
    <w:rsid w:val="000977E8"/>
    <w:rsid w:val="000978F7"/>
    <w:rsid w:val="000A0354"/>
    <w:rsid w:val="000A03F6"/>
    <w:rsid w:val="000A0AE2"/>
    <w:rsid w:val="000A1CB4"/>
    <w:rsid w:val="000A234E"/>
    <w:rsid w:val="000A2716"/>
    <w:rsid w:val="000A285E"/>
    <w:rsid w:val="000A2A20"/>
    <w:rsid w:val="000A2CF8"/>
    <w:rsid w:val="000A3329"/>
    <w:rsid w:val="000A342F"/>
    <w:rsid w:val="000A36E7"/>
    <w:rsid w:val="000A3AB2"/>
    <w:rsid w:val="000A3B96"/>
    <w:rsid w:val="000A414F"/>
    <w:rsid w:val="000A42F3"/>
    <w:rsid w:val="000A44B3"/>
    <w:rsid w:val="000A48D2"/>
    <w:rsid w:val="000A49AA"/>
    <w:rsid w:val="000A504B"/>
    <w:rsid w:val="000A52DC"/>
    <w:rsid w:val="000A5745"/>
    <w:rsid w:val="000A5ED9"/>
    <w:rsid w:val="000A606E"/>
    <w:rsid w:val="000A63BE"/>
    <w:rsid w:val="000A6D17"/>
    <w:rsid w:val="000A72C7"/>
    <w:rsid w:val="000A79A3"/>
    <w:rsid w:val="000B0355"/>
    <w:rsid w:val="000B06BE"/>
    <w:rsid w:val="000B0A1F"/>
    <w:rsid w:val="000B1858"/>
    <w:rsid w:val="000B22EA"/>
    <w:rsid w:val="000B252B"/>
    <w:rsid w:val="000B253E"/>
    <w:rsid w:val="000B25C7"/>
    <w:rsid w:val="000B28E7"/>
    <w:rsid w:val="000B31F9"/>
    <w:rsid w:val="000B38B2"/>
    <w:rsid w:val="000B3E0C"/>
    <w:rsid w:val="000B41EC"/>
    <w:rsid w:val="000B428D"/>
    <w:rsid w:val="000B43E8"/>
    <w:rsid w:val="000B4649"/>
    <w:rsid w:val="000B5794"/>
    <w:rsid w:val="000B592B"/>
    <w:rsid w:val="000B5CAC"/>
    <w:rsid w:val="000B5F1B"/>
    <w:rsid w:val="000B614A"/>
    <w:rsid w:val="000B672C"/>
    <w:rsid w:val="000B6CAA"/>
    <w:rsid w:val="000B6D1D"/>
    <w:rsid w:val="000B6D20"/>
    <w:rsid w:val="000B6D21"/>
    <w:rsid w:val="000B705F"/>
    <w:rsid w:val="000B7894"/>
    <w:rsid w:val="000B7ADF"/>
    <w:rsid w:val="000B7F18"/>
    <w:rsid w:val="000C0855"/>
    <w:rsid w:val="000C090B"/>
    <w:rsid w:val="000C0A0C"/>
    <w:rsid w:val="000C1B8B"/>
    <w:rsid w:val="000C1DFD"/>
    <w:rsid w:val="000C21B7"/>
    <w:rsid w:val="000C21D2"/>
    <w:rsid w:val="000C2444"/>
    <w:rsid w:val="000C2545"/>
    <w:rsid w:val="000C2C4C"/>
    <w:rsid w:val="000C2C54"/>
    <w:rsid w:val="000C3265"/>
    <w:rsid w:val="000C32CB"/>
    <w:rsid w:val="000C4503"/>
    <w:rsid w:val="000C45AD"/>
    <w:rsid w:val="000C46AF"/>
    <w:rsid w:val="000C4882"/>
    <w:rsid w:val="000C4A7E"/>
    <w:rsid w:val="000C4AE8"/>
    <w:rsid w:val="000C4BB8"/>
    <w:rsid w:val="000C4F4F"/>
    <w:rsid w:val="000C523E"/>
    <w:rsid w:val="000C5403"/>
    <w:rsid w:val="000C5BFD"/>
    <w:rsid w:val="000C5EAD"/>
    <w:rsid w:val="000C5F5B"/>
    <w:rsid w:val="000C6021"/>
    <w:rsid w:val="000C629D"/>
    <w:rsid w:val="000C62FB"/>
    <w:rsid w:val="000C68E2"/>
    <w:rsid w:val="000C6AC8"/>
    <w:rsid w:val="000C6BAA"/>
    <w:rsid w:val="000C6C5C"/>
    <w:rsid w:val="000C7235"/>
    <w:rsid w:val="000C72C9"/>
    <w:rsid w:val="000C7360"/>
    <w:rsid w:val="000C7940"/>
    <w:rsid w:val="000C7C47"/>
    <w:rsid w:val="000D0590"/>
    <w:rsid w:val="000D07E2"/>
    <w:rsid w:val="000D0BA5"/>
    <w:rsid w:val="000D14E2"/>
    <w:rsid w:val="000D1759"/>
    <w:rsid w:val="000D1B06"/>
    <w:rsid w:val="000D1E2D"/>
    <w:rsid w:val="000D2AC7"/>
    <w:rsid w:val="000D2ACF"/>
    <w:rsid w:val="000D2F9C"/>
    <w:rsid w:val="000D3272"/>
    <w:rsid w:val="000D3870"/>
    <w:rsid w:val="000D3C2F"/>
    <w:rsid w:val="000D420F"/>
    <w:rsid w:val="000D43A8"/>
    <w:rsid w:val="000D4871"/>
    <w:rsid w:val="000D49AD"/>
    <w:rsid w:val="000D4A53"/>
    <w:rsid w:val="000D5245"/>
    <w:rsid w:val="000D57B8"/>
    <w:rsid w:val="000D59D3"/>
    <w:rsid w:val="000D5A7A"/>
    <w:rsid w:val="000D5BD3"/>
    <w:rsid w:val="000D5F93"/>
    <w:rsid w:val="000D693C"/>
    <w:rsid w:val="000D6B3A"/>
    <w:rsid w:val="000D6C19"/>
    <w:rsid w:val="000D71B2"/>
    <w:rsid w:val="000D71D2"/>
    <w:rsid w:val="000D723E"/>
    <w:rsid w:val="000D78BE"/>
    <w:rsid w:val="000D7A71"/>
    <w:rsid w:val="000D7B05"/>
    <w:rsid w:val="000E01FD"/>
    <w:rsid w:val="000E04E2"/>
    <w:rsid w:val="000E11BE"/>
    <w:rsid w:val="000E1CA7"/>
    <w:rsid w:val="000E1F18"/>
    <w:rsid w:val="000E204F"/>
    <w:rsid w:val="000E205E"/>
    <w:rsid w:val="000E328E"/>
    <w:rsid w:val="000E3FA6"/>
    <w:rsid w:val="000E447E"/>
    <w:rsid w:val="000E454E"/>
    <w:rsid w:val="000E4BF7"/>
    <w:rsid w:val="000E54FB"/>
    <w:rsid w:val="000E5721"/>
    <w:rsid w:val="000E5F77"/>
    <w:rsid w:val="000E616D"/>
    <w:rsid w:val="000E62BA"/>
    <w:rsid w:val="000E6383"/>
    <w:rsid w:val="000E667F"/>
    <w:rsid w:val="000E6819"/>
    <w:rsid w:val="000E6866"/>
    <w:rsid w:val="000E6B48"/>
    <w:rsid w:val="000E6F92"/>
    <w:rsid w:val="000E7802"/>
    <w:rsid w:val="000E7B1A"/>
    <w:rsid w:val="000E7E97"/>
    <w:rsid w:val="000E7F6E"/>
    <w:rsid w:val="000F164D"/>
    <w:rsid w:val="000F266F"/>
    <w:rsid w:val="000F2861"/>
    <w:rsid w:val="000F29CE"/>
    <w:rsid w:val="000F29F7"/>
    <w:rsid w:val="000F2ACC"/>
    <w:rsid w:val="000F2E37"/>
    <w:rsid w:val="000F3023"/>
    <w:rsid w:val="000F31B4"/>
    <w:rsid w:val="000F34D4"/>
    <w:rsid w:val="000F3822"/>
    <w:rsid w:val="000F39DC"/>
    <w:rsid w:val="000F3DB1"/>
    <w:rsid w:val="000F43F9"/>
    <w:rsid w:val="000F4716"/>
    <w:rsid w:val="000F4C40"/>
    <w:rsid w:val="000F4D43"/>
    <w:rsid w:val="000F4E13"/>
    <w:rsid w:val="000F5186"/>
    <w:rsid w:val="000F51F9"/>
    <w:rsid w:val="000F5204"/>
    <w:rsid w:val="000F5B43"/>
    <w:rsid w:val="000F5C3F"/>
    <w:rsid w:val="000F5EA0"/>
    <w:rsid w:val="000F674E"/>
    <w:rsid w:val="000F6AF5"/>
    <w:rsid w:val="000F6EF7"/>
    <w:rsid w:val="000F6FB5"/>
    <w:rsid w:val="000F710F"/>
    <w:rsid w:val="000F7679"/>
    <w:rsid w:val="000F7A5A"/>
    <w:rsid w:val="001005A4"/>
    <w:rsid w:val="001008FC"/>
    <w:rsid w:val="00100A9C"/>
    <w:rsid w:val="00100F15"/>
    <w:rsid w:val="0010132E"/>
    <w:rsid w:val="00101697"/>
    <w:rsid w:val="001019A3"/>
    <w:rsid w:val="00101B9F"/>
    <w:rsid w:val="001020B4"/>
    <w:rsid w:val="00102C69"/>
    <w:rsid w:val="00102D02"/>
    <w:rsid w:val="0010395C"/>
    <w:rsid w:val="00103E5D"/>
    <w:rsid w:val="001043FC"/>
    <w:rsid w:val="001045CE"/>
    <w:rsid w:val="00104716"/>
    <w:rsid w:val="0010496C"/>
    <w:rsid w:val="00104A3C"/>
    <w:rsid w:val="00104CBB"/>
    <w:rsid w:val="00104CF8"/>
    <w:rsid w:val="00105183"/>
    <w:rsid w:val="00105273"/>
    <w:rsid w:val="00105285"/>
    <w:rsid w:val="00105522"/>
    <w:rsid w:val="00105886"/>
    <w:rsid w:val="001058A3"/>
    <w:rsid w:val="00105FE8"/>
    <w:rsid w:val="00106F6E"/>
    <w:rsid w:val="00107840"/>
    <w:rsid w:val="00107C06"/>
    <w:rsid w:val="00107C2D"/>
    <w:rsid w:val="00107CF8"/>
    <w:rsid w:val="00110619"/>
    <w:rsid w:val="0011072E"/>
    <w:rsid w:val="00110925"/>
    <w:rsid w:val="001115FC"/>
    <w:rsid w:val="001116EA"/>
    <w:rsid w:val="00111807"/>
    <w:rsid w:val="00111B10"/>
    <w:rsid w:val="001124A7"/>
    <w:rsid w:val="001125E9"/>
    <w:rsid w:val="001128BF"/>
    <w:rsid w:val="00112D40"/>
    <w:rsid w:val="001130C0"/>
    <w:rsid w:val="001137A3"/>
    <w:rsid w:val="00113875"/>
    <w:rsid w:val="00113AD7"/>
    <w:rsid w:val="00113F92"/>
    <w:rsid w:val="00114AB5"/>
    <w:rsid w:val="00114DF0"/>
    <w:rsid w:val="0011519C"/>
    <w:rsid w:val="0011540A"/>
    <w:rsid w:val="00115641"/>
    <w:rsid w:val="00115A79"/>
    <w:rsid w:val="00116F93"/>
    <w:rsid w:val="001170A1"/>
    <w:rsid w:val="001170DD"/>
    <w:rsid w:val="00117172"/>
    <w:rsid w:val="00117594"/>
    <w:rsid w:val="0011762E"/>
    <w:rsid w:val="001207A1"/>
    <w:rsid w:val="00120DE3"/>
    <w:rsid w:val="00121168"/>
    <w:rsid w:val="00121632"/>
    <w:rsid w:val="00121A85"/>
    <w:rsid w:val="0012229D"/>
    <w:rsid w:val="001222F9"/>
    <w:rsid w:val="0012258E"/>
    <w:rsid w:val="001225A7"/>
    <w:rsid w:val="001225F1"/>
    <w:rsid w:val="00122857"/>
    <w:rsid w:val="00122BE3"/>
    <w:rsid w:val="0012340B"/>
    <w:rsid w:val="001236F4"/>
    <w:rsid w:val="001238D3"/>
    <w:rsid w:val="00124177"/>
    <w:rsid w:val="00124FE4"/>
    <w:rsid w:val="00125538"/>
    <w:rsid w:val="0012597A"/>
    <w:rsid w:val="00125AA2"/>
    <w:rsid w:val="00126523"/>
    <w:rsid w:val="00126AF2"/>
    <w:rsid w:val="00126C38"/>
    <w:rsid w:val="00126CCD"/>
    <w:rsid w:val="00126EF8"/>
    <w:rsid w:val="00126F19"/>
    <w:rsid w:val="001279FB"/>
    <w:rsid w:val="00127A0F"/>
    <w:rsid w:val="00127A93"/>
    <w:rsid w:val="00127F1B"/>
    <w:rsid w:val="00127FBC"/>
    <w:rsid w:val="001304DA"/>
    <w:rsid w:val="00130796"/>
    <w:rsid w:val="001308EA"/>
    <w:rsid w:val="0013104C"/>
    <w:rsid w:val="00131099"/>
    <w:rsid w:val="001316D7"/>
    <w:rsid w:val="00131954"/>
    <w:rsid w:val="00132378"/>
    <w:rsid w:val="0013262B"/>
    <w:rsid w:val="0013387C"/>
    <w:rsid w:val="00133E7F"/>
    <w:rsid w:val="00133EE1"/>
    <w:rsid w:val="00133FC7"/>
    <w:rsid w:val="001342CF"/>
    <w:rsid w:val="00134583"/>
    <w:rsid w:val="00134FD4"/>
    <w:rsid w:val="00134FE8"/>
    <w:rsid w:val="00135A1B"/>
    <w:rsid w:val="00135BAF"/>
    <w:rsid w:val="00135C45"/>
    <w:rsid w:val="00135E06"/>
    <w:rsid w:val="00135E87"/>
    <w:rsid w:val="00135F52"/>
    <w:rsid w:val="00136229"/>
    <w:rsid w:val="00136B41"/>
    <w:rsid w:val="00136E61"/>
    <w:rsid w:val="00136F37"/>
    <w:rsid w:val="001370B7"/>
    <w:rsid w:val="001372E5"/>
    <w:rsid w:val="001376C6"/>
    <w:rsid w:val="0013773A"/>
    <w:rsid w:val="00137961"/>
    <w:rsid w:val="00137D50"/>
    <w:rsid w:val="00140181"/>
    <w:rsid w:val="00140BCA"/>
    <w:rsid w:val="00140E44"/>
    <w:rsid w:val="001413FF"/>
    <w:rsid w:val="00141AE3"/>
    <w:rsid w:val="00141AF9"/>
    <w:rsid w:val="00141DEC"/>
    <w:rsid w:val="00141F5C"/>
    <w:rsid w:val="001421C5"/>
    <w:rsid w:val="001425F2"/>
    <w:rsid w:val="00142930"/>
    <w:rsid w:val="00142B07"/>
    <w:rsid w:val="00142C0C"/>
    <w:rsid w:val="00142CDD"/>
    <w:rsid w:val="00142CDF"/>
    <w:rsid w:val="00142E3F"/>
    <w:rsid w:val="00143069"/>
    <w:rsid w:val="00143438"/>
    <w:rsid w:val="00143D7D"/>
    <w:rsid w:val="00143D92"/>
    <w:rsid w:val="0014493C"/>
    <w:rsid w:val="00144980"/>
    <w:rsid w:val="00144A83"/>
    <w:rsid w:val="0014504A"/>
    <w:rsid w:val="00145122"/>
    <w:rsid w:val="00146183"/>
    <w:rsid w:val="00146193"/>
    <w:rsid w:val="0014688C"/>
    <w:rsid w:val="00146F05"/>
    <w:rsid w:val="00146F1B"/>
    <w:rsid w:val="00147BB3"/>
    <w:rsid w:val="001504CF"/>
    <w:rsid w:val="0015083F"/>
    <w:rsid w:val="00150B26"/>
    <w:rsid w:val="001510C5"/>
    <w:rsid w:val="00151494"/>
    <w:rsid w:val="001516D8"/>
    <w:rsid w:val="001519DD"/>
    <w:rsid w:val="00151E7C"/>
    <w:rsid w:val="00151EF9"/>
    <w:rsid w:val="001523FB"/>
    <w:rsid w:val="001524A5"/>
    <w:rsid w:val="001529CB"/>
    <w:rsid w:val="00152CB9"/>
    <w:rsid w:val="00152EA2"/>
    <w:rsid w:val="00152FED"/>
    <w:rsid w:val="001537E4"/>
    <w:rsid w:val="00153F98"/>
    <w:rsid w:val="00154733"/>
    <w:rsid w:val="00154996"/>
    <w:rsid w:val="00154AB0"/>
    <w:rsid w:val="00154BD5"/>
    <w:rsid w:val="00154C49"/>
    <w:rsid w:val="0015508D"/>
    <w:rsid w:val="001557E7"/>
    <w:rsid w:val="00155983"/>
    <w:rsid w:val="00155AA4"/>
    <w:rsid w:val="0015650A"/>
    <w:rsid w:val="001566A3"/>
    <w:rsid w:val="00156890"/>
    <w:rsid w:val="00156AA0"/>
    <w:rsid w:val="00156F69"/>
    <w:rsid w:val="00156FA6"/>
    <w:rsid w:val="00156FBC"/>
    <w:rsid w:val="001574CB"/>
    <w:rsid w:val="00157744"/>
    <w:rsid w:val="001577D5"/>
    <w:rsid w:val="00157C2C"/>
    <w:rsid w:val="00160481"/>
    <w:rsid w:val="0016059F"/>
    <w:rsid w:val="001606BD"/>
    <w:rsid w:val="00160764"/>
    <w:rsid w:val="00160C0F"/>
    <w:rsid w:val="00160C74"/>
    <w:rsid w:val="00161582"/>
    <w:rsid w:val="00161669"/>
    <w:rsid w:val="00161D12"/>
    <w:rsid w:val="001621FE"/>
    <w:rsid w:val="001626AE"/>
    <w:rsid w:val="00163655"/>
    <w:rsid w:val="0016382C"/>
    <w:rsid w:val="00163B15"/>
    <w:rsid w:val="00163B7B"/>
    <w:rsid w:val="00163D1C"/>
    <w:rsid w:val="00163E1E"/>
    <w:rsid w:val="00164260"/>
    <w:rsid w:val="00164498"/>
    <w:rsid w:val="00164822"/>
    <w:rsid w:val="001657EB"/>
    <w:rsid w:val="00165CA2"/>
    <w:rsid w:val="00165D69"/>
    <w:rsid w:val="00165EB3"/>
    <w:rsid w:val="00166030"/>
    <w:rsid w:val="001661A2"/>
    <w:rsid w:val="00166488"/>
    <w:rsid w:val="001665B1"/>
    <w:rsid w:val="00166B3D"/>
    <w:rsid w:val="00167358"/>
    <w:rsid w:val="001678D5"/>
    <w:rsid w:val="001679A8"/>
    <w:rsid w:val="00170A57"/>
    <w:rsid w:val="00171119"/>
    <w:rsid w:val="00171615"/>
    <w:rsid w:val="001717DE"/>
    <w:rsid w:val="0017192C"/>
    <w:rsid w:val="001722BA"/>
    <w:rsid w:val="001728B1"/>
    <w:rsid w:val="00172AFD"/>
    <w:rsid w:val="00172CA3"/>
    <w:rsid w:val="00172D54"/>
    <w:rsid w:val="00172EA1"/>
    <w:rsid w:val="001736CA"/>
    <w:rsid w:val="001738E1"/>
    <w:rsid w:val="001744C6"/>
    <w:rsid w:val="0017455F"/>
    <w:rsid w:val="00174D13"/>
    <w:rsid w:val="0017555D"/>
    <w:rsid w:val="001757E2"/>
    <w:rsid w:val="00175961"/>
    <w:rsid w:val="001759DE"/>
    <w:rsid w:val="00175B4B"/>
    <w:rsid w:val="00175BE5"/>
    <w:rsid w:val="00176061"/>
    <w:rsid w:val="00176782"/>
    <w:rsid w:val="001767AE"/>
    <w:rsid w:val="001769C8"/>
    <w:rsid w:val="001775FA"/>
    <w:rsid w:val="00177B73"/>
    <w:rsid w:val="001801BF"/>
    <w:rsid w:val="00180279"/>
    <w:rsid w:val="00180A43"/>
    <w:rsid w:val="001829BC"/>
    <w:rsid w:val="0018376D"/>
    <w:rsid w:val="00183912"/>
    <w:rsid w:val="00183CCA"/>
    <w:rsid w:val="00183FAD"/>
    <w:rsid w:val="00184147"/>
    <w:rsid w:val="0018459A"/>
    <w:rsid w:val="001848FB"/>
    <w:rsid w:val="00185541"/>
    <w:rsid w:val="001855A3"/>
    <w:rsid w:val="00185738"/>
    <w:rsid w:val="0018574D"/>
    <w:rsid w:val="00185949"/>
    <w:rsid w:val="00185FAC"/>
    <w:rsid w:val="001861D1"/>
    <w:rsid w:val="00186872"/>
    <w:rsid w:val="00186B33"/>
    <w:rsid w:val="00187002"/>
    <w:rsid w:val="001871D7"/>
    <w:rsid w:val="001875CC"/>
    <w:rsid w:val="00187CFA"/>
    <w:rsid w:val="001901D0"/>
    <w:rsid w:val="0019046C"/>
    <w:rsid w:val="001907C0"/>
    <w:rsid w:val="001918A4"/>
    <w:rsid w:val="001918A5"/>
    <w:rsid w:val="00191D39"/>
    <w:rsid w:val="0019204D"/>
    <w:rsid w:val="00192137"/>
    <w:rsid w:val="00192235"/>
    <w:rsid w:val="00192619"/>
    <w:rsid w:val="00192EE1"/>
    <w:rsid w:val="001933D5"/>
    <w:rsid w:val="00193403"/>
    <w:rsid w:val="00193DEA"/>
    <w:rsid w:val="001941C7"/>
    <w:rsid w:val="00194DC5"/>
    <w:rsid w:val="00195098"/>
    <w:rsid w:val="0019549E"/>
    <w:rsid w:val="00195C5C"/>
    <w:rsid w:val="00195EB2"/>
    <w:rsid w:val="00195F8D"/>
    <w:rsid w:val="001964AA"/>
    <w:rsid w:val="001965E8"/>
    <w:rsid w:val="00196B33"/>
    <w:rsid w:val="00196B73"/>
    <w:rsid w:val="00196CC4"/>
    <w:rsid w:val="00197049"/>
    <w:rsid w:val="00197402"/>
    <w:rsid w:val="00197B5F"/>
    <w:rsid w:val="00197FA5"/>
    <w:rsid w:val="00197FE7"/>
    <w:rsid w:val="001A0141"/>
    <w:rsid w:val="001A0392"/>
    <w:rsid w:val="001A050D"/>
    <w:rsid w:val="001A10EE"/>
    <w:rsid w:val="001A1461"/>
    <w:rsid w:val="001A1BC2"/>
    <w:rsid w:val="001A2A30"/>
    <w:rsid w:val="001A3332"/>
    <w:rsid w:val="001A36C5"/>
    <w:rsid w:val="001A39DF"/>
    <w:rsid w:val="001A4007"/>
    <w:rsid w:val="001A4D69"/>
    <w:rsid w:val="001A4FAA"/>
    <w:rsid w:val="001A5322"/>
    <w:rsid w:val="001A53FE"/>
    <w:rsid w:val="001A62E1"/>
    <w:rsid w:val="001A6500"/>
    <w:rsid w:val="001A652B"/>
    <w:rsid w:val="001A7803"/>
    <w:rsid w:val="001A7991"/>
    <w:rsid w:val="001A7FDA"/>
    <w:rsid w:val="001B082B"/>
    <w:rsid w:val="001B0AFC"/>
    <w:rsid w:val="001B0B35"/>
    <w:rsid w:val="001B0C5B"/>
    <w:rsid w:val="001B0FFC"/>
    <w:rsid w:val="001B14F6"/>
    <w:rsid w:val="001B1BEE"/>
    <w:rsid w:val="001B1C14"/>
    <w:rsid w:val="001B1D21"/>
    <w:rsid w:val="001B1DE5"/>
    <w:rsid w:val="001B2511"/>
    <w:rsid w:val="001B284B"/>
    <w:rsid w:val="001B2993"/>
    <w:rsid w:val="001B2E2A"/>
    <w:rsid w:val="001B2E99"/>
    <w:rsid w:val="001B3076"/>
    <w:rsid w:val="001B3106"/>
    <w:rsid w:val="001B32DC"/>
    <w:rsid w:val="001B391F"/>
    <w:rsid w:val="001B3938"/>
    <w:rsid w:val="001B3D1C"/>
    <w:rsid w:val="001B4557"/>
    <w:rsid w:val="001B4A99"/>
    <w:rsid w:val="001B4E39"/>
    <w:rsid w:val="001B4EF6"/>
    <w:rsid w:val="001B5984"/>
    <w:rsid w:val="001B5F97"/>
    <w:rsid w:val="001B6136"/>
    <w:rsid w:val="001B6DBC"/>
    <w:rsid w:val="001B6ECC"/>
    <w:rsid w:val="001B6ED6"/>
    <w:rsid w:val="001B6F44"/>
    <w:rsid w:val="001B72B6"/>
    <w:rsid w:val="001B7588"/>
    <w:rsid w:val="001C04F5"/>
    <w:rsid w:val="001C06EA"/>
    <w:rsid w:val="001C0725"/>
    <w:rsid w:val="001C0950"/>
    <w:rsid w:val="001C0DAD"/>
    <w:rsid w:val="001C0E63"/>
    <w:rsid w:val="001C1085"/>
    <w:rsid w:val="001C135A"/>
    <w:rsid w:val="001C1A13"/>
    <w:rsid w:val="001C22F5"/>
    <w:rsid w:val="001C2503"/>
    <w:rsid w:val="001C2804"/>
    <w:rsid w:val="001C2FB4"/>
    <w:rsid w:val="001C3177"/>
    <w:rsid w:val="001C35F9"/>
    <w:rsid w:val="001C3DE6"/>
    <w:rsid w:val="001C4259"/>
    <w:rsid w:val="001C4B84"/>
    <w:rsid w:val="001C4D28"/>
    <w:rsid w:val="001C5806"/>
    <w:rsid w:val="001C588D"/>
    <w:rsid w:val="001C5BA7"/>
    <w:rsid w:val="001C62EA"/>
    <w:rsid w:val="001C663F"/>
    <w:rsid w:val="001C6770"/>
    <w:rsid w:val="001C6961"/>
    <w:rsid w:val="001C6DFB"/>
    <w:rsid w:val="001C763B"/>
    <w:rsid w:val="001C78F2"/>
    <w:rsid w:val="001C7A3F"/>
    <w:rsid w:val="001C7A79"/>
    <w:rsid w:val="001D0142"/>
    <w:rsid w:val="001D03A1"/>
    <w:rsid w:val="001D03D3"/>
    <w:rsid w:val="001D04A3"/>
    <w:rsid w:val="001D0775"/>
    <w:rsid w:val="001D10BD"/>
    <w:rsid w:val="001D173B"/>
    <w:rsid w:val="001D177B"/>
    <w:rsid w:val="001D1BA9"/>
    <w:rsid w:val="001D1E6D"/>
    <w:rsid w:val="001D211B"/>
    <w:rsid w:val="001D2193"/>
    <w:rsid w:val="001D2860"/>
    <w:rsid w:val="001D350C"/>
    <w:rsid w:val="001D3E0F"/>
    <w:rsid w:val="001D4042"/>
    <w:rsid w:val="001D40C9"/>
    <w:rsid w:val="001D42F6"/>
    <w:rsid w:val="001D4338"/>
    <w:rsid w:val="001D4DB9"/>
    <w:rsid w:val="001D4DD5"/>
    <w:rsid w:val="001D5043"/>
    <w:rsid w:val="001D523B"/>
    <w:rsid w:val="001D54B4"/>
    <w:rsid w:val="001D557D"/>
    <w:rsid w:val="001D6161"/>
    <w:rsid w:val="001D6573"/>
    <w:rsid w:val="001D675F"/>
    <w:rsid w:val="001D728A"/>
    <w:rsid w:val="001D72FE"/>
    <w:rsid w:val="001D7442"/>
    <w:rsid w:val="001D7F03"/>
    <w:rsid w:val="001E0237"/>
    <w:rsid w:val="001E042A"/>
    <w:rsid w:val="001E0734"/>
    <w:rsid w:val="001E0CCD"/>
    <w:rsid w:val="001E1033"/>
    <w:rsid w:val="001E1650"/>
    <w:rsid w:val="001E1654"/>
    <w:rsid w:val="001E1FF2"/>
    <w:rsid w:val="001E21FA"/>
    <w:rsid w:val="001E2596"/>
    <w:rsid w:val="001E2C31"/>
    <w:rsid w:val="001E3016"/>
    <w:rsid w:val="001E3071"/>
    <w:rsid w:val="001E33CB"/>
    <w:rsid w:val="001E36F0"/>
    <w:rsid w:val="001E396F"/>
    <w:rsid w:val="001E39EE"/>
    <w:rsid w:val="001E3A6F"/>
    <w:rsid w:val="001E3CF0"/>
    <w:rsid w:val="001E4028"/>
    <w:rsid w:val="001E4BD0"/>
    <w:rsid w:val="001E50C2"/>
    <w:rsid w:val="001E53CB"/>
    <w:rsid w:val="001E5C59"/>
    <w:rsid w:val="001E5CA9"/>
    <w:rsid w:val="001E5E08"/>
    <w:rsid w:val="001E65AE"/>
    <w:rsid w:val="001E74C7"/>
    <w:rsid w:val="001E7671"/>
    <w:rsid w:val="001F0481"/>
    <w:rsid w:val="001F053C"/>
    <w:rsid w:val="001F0B50"/>
    <w:rsid w:val="001F1093"/>
    <w:rsid w:val="001F122F"/>
    <w:rsid w:val="001F17AA"/>
    <w:rsid w:val="001F1BCF"/>
    <w:rsid w:val="001F1CE5"/>
    <w:rsid w:val="001F1D0D"/>
    <w:rsid w:val="001F1D1D"/>
    <w:rsid w:val="001F2E51"/>
    <w:rsid w:val="001F2F86"/>
    <w:rsid w:val="001F3209"/>
    <w:rsid w:val="001F35AF"/>
    <w:rsid w:val="001F3AC3"/>
    <w:rsid w:val="001F3D13"/>
    <w:rsid w:val="001F4048"/>
    <w:rsid w:val="001F416B"/>
    <w:rsid w:val="001F43CC"/>
    <w:rsid w:val="001F43F4"/>
    <w:rsid w:val="001F45CD"/>
    <w:rsid w:val="001F46B2"/>
    <w:rsid w:val="001F4C80"/>
    <w:rsid w:val="001F4DE3"/>
    <w:rsid w:val="001F50BF"/>
    <w:rsid w:val="001F56B8"/>
    <w:rsid w:val="001F5AFE"/>
    <w:rsid w:val="001F5B21"/>
    <w:rsid w:val="001F645A"/>
    <w:rsid w:val="001F67B3"/>
    <w:rsid w:val="001F6A81"/>
    <w:rsid w:val="001F6D42"/>
    <w:rsid w:val="001F70F0"/>
    <w:rsid w:val="001F71C3"/>
    <w:rsid w:val="001F729F"/>
    <w:rsid w:val="001F7432"/>
    <w:rsid w:val="001F7455"/>
    <w:rsid w:val="001F74A6"/>
    <w:rsid w:val="001F7563"/>
    <w:rsid w:val="001F769A"/>
    <w:rsid w:val="0020046E"/>
    <w:rsid w:val="00200548"/>
    <w:rsid w:val="002005E7"/>
    <w:rsid w:val="002007EB"/>
    <w:rsid w:val="00200BE3"/>
    <w:rsid w:val="00200F20"/>
    <w:rsid w:val="002014AD"/>
    <w:rsid w:val="00201880"/>
    <w:rsid w:val="00202319"/>
    <w:rsid w:val="002032DA"/>
    <w:rsid w:val="00203706"/>
    <w:rsid w:val="00203E13"/>
    <w:rsid w:val="00203EFE"/>
    <w:rsid w:val="00203FE6"/>
    <w:rsid w:val="00204372"/>
    <w:rsid w:val="0020476D"/>
    <w:rsid w:val="00204C88"/>
    <w:rsid w:val="00204C8F"/>
    <w:rsid w:val="0020510F"/>
    <w:rsid w:val="0020567F"/>
    <w:rsid w:val="00205A44"/>
    <w:rsid w:val="002066C2"/>
    <w:rsid w:val="00206F4E"/>
    <w:rsid w:val="002070E9"/>
    <w:rsid w:val="002075A8"/>
    <w:rsid w:val="002077EC"/>
    <w:rsid w:val="0021046E"/>
    <w:rsid w:val="002105AF"/>
    <w:rsid w:val="00210615"/>
    <w:rsid w:val="002106D3"/>
    <w:rsid w:val="002112DB"/>
    <w:rsid w:val="00211798"/>
    <w:rsid w:val="00211D56"/>
    <w:rsid w:val="00211FB9"/>
    <w:rsid w:val="002120C7"/>
    <w:rsid w:val="002121DC"/>
    <w:rsid w:val="00212603"/>
    <w:rsid w:val="0021269E"/>
    <w:rsid w:val="00212ED3"/>
    <w:rsid w:val="00213261"/>
    <w:rsid w:val="002135BF"/>
    <w:rsid w:val="002135F0"/>
    <w:rsid w:val="0021373F"/>
    <w:rsid w:val="002137D3"/>
    <w:rsid w:val="002138AF"/>
    <w:rsid w:val="00213937"/>
    <w:rsid w:val="002140DE"/>
    <w:rsid w:val="00214ACD"/>
    <w:rsid w:val="00214F79"/>
    <w:rsid w:val="0021526C"/>
    <w:rsid w:val="0021552B"/>
    <w:rsid w:val="002155BE"/>
    <w:rsid w:val="002157BE"/>
    <w:rsid w:val="00215A81"/>
    <w:rsid w:val="00215EDE"/>
    <w:rsid w:val="002160BC"/>
    <w:rsid w:val="00217083"/>
    <w:rsid w:val="0021728F"/>
    <w:rsid w:val="0022028E"/>
    <w:rsid w:val="0022046F"/>
    <w:rsid w:val="002205C6"/>
    <w:rsid w:val="00220ADE"/>
    <w:rsid w:val="00220EE8"/>
    <w:rsid w:val="00221525"/>
    <w:rsid w:val="002217F3"/>
    <w:rsid w:val="00221A92"/>
    <w:rsid w:val="00221B0C"/>
    <w:rsid w:val="00221BC4"/>
    <w:rsid w:val="00222208"/>
    <w:rsid w:val="00222533"/>
    <w:rsid w:val="00222901"/>
    <w:rsid w:val="00222E03"/>
    <w:rsid w:val="002237CE"/>
    <w:rsid w:val="00224656"/>
    <w:rsid w:val="00224927"/>
    <w:rsid w:val="00224CE7"/>
    <w:rsid w:val="00224D8C"/>
    <w:rsid w:val="00224F9A"/>
    <w:rsid w:val="0022520B"/>
    <w:rsid w:val="002256CA"/>
    <w:rsid w:val="00225AE6"/>
    <w:rsid w:val="00226E11"/>
    <w:rsid w:val="00230104"/>
    <w:rsid w:val="0023066D"/>
    <w:rsid w:val="00230868"/>
    <w:rsid w:val="00231E38"/>
    <w:rsid w:val="00232447"/>
    <w:rsid w:val="002329B8"/>
    <w:rsid w:val="00232AE4"/>
    <w:rsid w:val="00233116"/>
    <w:rsid w:val="00233225"/>
    <w:rsid w:val="0023385A"/>
    <w:rsid w:val="0023486D"/>
    <w:rsid w:val="00234C93"/>
    <w:rsid w:val="00235351"/>
    <w:rsid w:val="002353CD"/>
    <w:rsid w:val="00235BEC"/>
    <w:rsid w:val="00236176"/>
    <w:rsid w:val="002365BE"/>
    <w:rsid w:val="0023662C"/>
    <w:rsid w:val="00237119"/>
    <w:rsid w:val="002372C2"/>
    <w:rsid w:val="002373E8"/>
    <w:rsid w:val="00237B1A"/>
    <w:rsid w:val="00240224"/>
    <w:rsid w:val="0024023E"/>
    <w:rsid w:val="002409A8"/>
    <w:rsid w:val="00240A58"/>
    <w:rsid w:val="00240ABA"/>
    <w:rsid w:val="00240D47"/>
    <w:rsid w:val="0024176F"/>
    <w:rsid w:val="002427CF"/>
    <w:rsid w:val="00242C93"/>
    <w:rsid w:val="00242CD9"/>
    <w:rsid w:val="00243112"/>
    <w:rsid w:val="00243729"/>
    <w:rsid w:val="00243A04"/>
    <w:rsid w:val="00243B5F"/>
    <w:rsid w:val="00243FD4"/>
    <w:rsid w:val="0024447D"/>
    <w:rsid w:val="002457C6"/>
    <w:rsid w:val="002459B9"/>
    <w:rsid w:val="00245ACF"/>
    <w:rsid w:val="0024624C"/>
    <w:rsid w:val="002462D9"/>
    <w:rsid w:val="00246345"/>
    <w:rsid w:val="0024680F"/>
    <w:rsid w:val="002471C0"/>
    <w:rsid w:val="002474BB"/>
    <w:rsid w:val="00247CC1"/>
    <w:rsid w:val="00250018"/>
    <w:rsid w:val="00250253"/>
    <w:rsid w:val="00250500"/>
    <w:rsid w:val="002505AB"/>
    <w:rsid w:val="002505B3"/>
    <w:rsid w:val="00250753"/>
    <w:rsid w:val="00250B0B"/>
    <w:rsid w:val="00250C49"/>
    <w:rsid w:val="002511E9"/>
    <w:rsid w:val="002516CD"/>
    <w:rsid w:val="002517A6"/>
    <w:rsid w:val="00251878"/>
    <w:rsid w:val="00251F21"/>
    <w:rsid w:val="002523D9"/>
    <w:rsid w:val="002530B8"/>
    <w:rsid w:val="0025312C"/>
    <w:rsid w:val="00253BA6"/>
    <w:rsid w:val="00253CBE"/>
    <w:rsid w:val="00253D87"/>
    <w:rsid w:val="0025410C"/>
    <w:rsid w:val="002545E4"/>
    <w:rsid w:val="00254623"/>
    <w:rsid w:val="002547AD"/>
    <w:rsid w:val="00254DC2"/>
    <w:rsid w:val="00255667"/>
    <w:rsid w:val="002556BB"/>
    <w:rsid w:val="00255896"/>
    <w:rsid w:val="00255A61"/>
    <w:rsid w:val="00255D9F"/>
    <w:rsid w:val="00256203"/>
    <w:rsid w:val="00256843"/>
    <w:rsid w:val="002571B2"/>
    <w:rsid w:val="002578AF"/>
    <w:rsid w:val="00257B7E"/>
    <w:rsid w:val="002609B3"/>
    <w:rsid w:val="00260C0A"/>
    <w:rsid w:val="0026199C"/>
    <w:rsid w:val="00261CFA"/>
    <w:rsid w:val="00262B83"/>
    <w:rsid w:val="00262C31"/>
    <w:rsid w:val="00263489"/>
    <w:rsid w:val="0026460D"/>
    <w:rsid w:val="002646EA"/>
    <w:rsid w:val="00264F0B"/>
    <w:rsid w:val="002651B0"/>
    <w:rsid w:val="00265491"/>
    <w:rsid w:val="00265A05"/>
    <w:rsid w:val="00266254"/>
    <w:rsid w:val="00266299"/>
    <w:rsid w:val="00266331"/>
    <w:rsid w:val="00266482"/>
    <w:rsid w:val="0026686F"/>
    <w:rsid w:val="00267053"/>
    <w:rsid w:val="00267223"/>
    <w:rsid w:val="00267343"/>
    <w:rsid w:val="00267718"/>
    <w:rsid w:val="0026781E"/>
    <w:rsid w:val="002678DB"/>
    <w:rsid w:val="00267929"/>
    <w:rsid w:val="00267C5F"/>
    <w:rsid w:val="00270379"/>
    <w:rsid w:val="002705E5"/>
    <w:rsid w:val="0027070B"/>
    <w:rsid w:val="00270743"/>
    <w:rsid w:val="00270C41"/>
    <w:rsid w:val="00271D69"/>
    <w:rsid w:val="00271FD2"/>
    <w:rsid w:val="00273BB7"/>
    <w:rsid w:val="00273D5D"/>
    <w:rsid w:val="00273D96"/>
    <w:rsid w:val="002744C9"/>
    <w:rsid w:val="00274568"/>
    <w:rsid w:val="00274B50"/>
    <w:rsid w:val="00275BDE"/>
    <w:rsid w:val="00276ED9"/>
    <w:rsid w:val="002778D0"/>
    <w:rsid w:val="002779D9"/>
    <w:rsid w:val="00277F39"/>
    <w:rsid w:val="002803DC"/>
    <w:rsid w:val="00280566"/>
    <w:rsid w:val="00280D51"/>
    <w:rsid w:val="00280D5C"/>
    <w:rsid w:val="00280DB4"/>
    <w:rsid w:val="002815B1"/>
    <w:rsid w:val="002818F9"/>
    <w:rsid w:val="00281CEF"/>
    <w:rsid w:val="00281D8A"/>
    <w:rsid w:val="00281D8B"/>
    <w:rsid w:val="00282055"/>
    <w:rsid w:val="00282076"/>
    <w:rsid w:val="00282200"/>
    <w:rsid w:val="00282347"/>
    <w:rsid w:val="00282854"/>
    <w:rsid w:val="00283524"/>
    <w:rsid w:val="00283783"/>
    <w:rsid w:val="00283FDB"/>
    <w:rsid w:val="002842A0"/>
    <w:rsid w:val="00285164"/>
    <w:rsid w:val="00285421"/>
    <w:rsid w:val="002857B6"/>
    <w:rsid w:val="00285BD2"/>
    <w:rsid w:val="00285EAD"/>
    <w:rsid w:val="00286427"/>
    <w:rsid w:val="00286748"/>
    <w:rsid w:val="00286863"/>
    <w:rsid w:val="00286DC0"/>
    <w:rsid w:val="00287493"/>
    <w:rsid w:val="00287B73"/>
    <w:rsid w:val="00287B85"/>
    <w:rsid w:val="0029086F"/>
    <w:rsid w:val="00290BB3"/>
    <w:rsid w:val="00290D20"/>
    <w:rsid w:val="0029156D"/>
    <w:rsid w:val="0029189B"/>
    <w:rsid w:val="00291F97"/>
    <w:rsid w:val="002923C9"/>
    <w:rsid w:val="002924F5"/>
    <w:rsid w:val="002929E8"/>
    <w:rsid w:val="00292BBE"/>
    <w:rsid w:val="00292D44"/>
    <w:rsid w:val="00292DF7"/>
    <w:rsid w:val="00293346"/>
    <w:rsid w:val="00293819"/>
    <w:rsid w:val="002938CD"/>
    <w:rsid w:val="00293CDF"/>
    <w:rsid w:val="0029457F"/>
    <w:rsid w:val="002951A6"/>
    <w:rsid w:val="0029543C"/>
    <w:rsid w:val="00295C00"/>
    <w:rsid w:val="00295FC5"/>
    <w:rsid w:val="002960FF"/>
    <w:rsid w:val="00296313"/>
    <w:rsid w:val="002964BC"/>
    <w:rsid w:val="0029663B"/>
    <w:rsid w:val="002967A6"/>
    <w:rsid w:val="00296A7E"/>
    <w:rsid w:val="00297176"/>
    <w:rsid w:val="002973D9"/>
    <w:rsid w:val="0029796E"/>
    <w:rsid w:val="00297F0F"/>
    <w:rsid w:val="002A00B8"/>
    <w:rsid w:val="002A02CC"/>
    <w:rsid w:val="002A036D"/>
    <w:rsid w:val="002A0689"/>
    <w:rsid w:val="002A0EDD"/>
    <w:rsid w:val="002A159F"/>
    <w:rsid w:val="002A194A"/>
    <w:rsid w:val="002A217F"/>
    <w:rsid w:val="002A270A"/>
    <w:rsid w:val="002A2CA4"/>
    <w:rsid w:val="002A331E"/>
    <w:rsid w:val="002A3D3F"/>
    <w:rsid w:val="002A3FCC"/>
    <w:rsid w:val="002A418F"/>
    <w:rsid w:val="002A4562"/>
    <w:rsid w:val="002A5018"/>
    <w:rsid w:val="002A5177"/>
    <w:rsid w:val="002A546C"/>
    <w:rsid w:val="002A57CB"/>
    <w:rsid w:val="002A5EC2"/>
    <w:rsid w:val="002A62D1"/>
    <w:rsid w:val="002A6328"/>
    <w:rsid w:val="002A64DD"/>
    <w:rsid w:val="002A6B6E"/>
    <w:rsid w:val="002A7C86"/>
    <w:rsid w:val="002B02D0"/>
    <w:rsid w:val="002B084A"/>
    <w:rsid w:val="002B1242"/>
    <w:rsid w:val="002B24DA"/>
    <w:rsid w:val="002B27BB"/>
    <w:rsid w:val="002B2937"/>
    <w:rsid w:val="002B2A1D"/>
    <w:rsid w:val="002B2E89"/>
    <w:rsid w:val="002B3B59"/>
    <w:rsid w:val="002B3E76"/>
    <w:rsid w:val="002B3F8D"/>
    <w:rsid w:val="002B4691"/>
    <w:rsid w:val="002B46FC"/>
    <w:rsid w:val="002B4B72"/>
    <w:rsid w:val="002B4C0E"/>
    <w:rsid w:val="002B50DA"/>
    <w:rsid w:val="002B51B8"/>
    <w:rsid w:val="002B5250"/>
    <w:rsid w:val="002B6367"/>
    <w:rsid w:val="002B6FCA"/>
    <w:rsid w:val="002B7356"/>
    <w:rsid w:val="002B738E"/>
    <w:rsid w:val="002B7EF5"/>
    <w:rsid w:val="002C0659"/>
    <w:rsid w:val="002C0B4D"/>
    <w:rsid w:val="002C0B66"/>
    <w:rsid w:val="002C0BBE"/>
    <w:rsid w:val="002C0BF6"/>
    <w:rsid w:val="002C0D5F"/>
    <w:rsid w:val="002C1360"/>
    <w:rsid w:val="002C260F"/>
    <w:rsid w:val="002C2783"/>
    <w:rsid w:val="002C2B81"/>
    <w:rsid w:val="002C2C61"/>
    <w:rsid w:val="002C3863"/>
    <w:rsid w:val="002C38D0"/>
    <w:rsid w:val="002C4381"/>
    <w:rsid w:val="002C43D1"/>
    <w:rsid w:val="002C44D3"/>
    <w:rsid w:val="002C4C9E"/>
    <w:rsid w:val="002C4CEE"/>
    <w:rsid w:val="002C5353"/>
    <w:rsid w:val="002C53E8"/>
    <w:rsid w:val="002C5919"/>
    <w:rsid w:val="002C5E0D"/>
    <w:rsid w:val="002C63D4"/>
    <w:rsid w:val="002C698A"/>
    <w:rsid w:val="002C69FC"/>
    <w:rsid w:val="002C6B6A"/>
    <w:rsid w:val="002C77F1"/>
    <w:rsid w:val="002C7BD9"/>
    <w:rsid w:val="002C7CC3"/>
    <w:rsid w:val="002C7EEE"/>
    <w:rsid w:val="002D001E"/>
    <w:rsid w:val="002D0B25"/>
    <w:rsid w:val="002D0FE5"/>
    <w:rsid w:val="002D1843"/>
    <w:rsid w:val="002D1CA1"/>
    <w:rsid w:val="002D1E4F"/>
    <w:rsid w:val="002D252B"/>
    <w:rsid w:val="002D3092"/>
    <w:rsid w:val="002D3990"/>
    <w:rsid w:val="002D3C1F"/>
    <w:rsid w:val="002D417F"/>
    <w:rsid w:val="002D454E"/>
    <w:rsid w:val="002D4583"/>
    <w:rsid w:val="002D4BFB"/>
    <w:rsid w:val="002D6230"/>
    <w:rsid w:val="002D62C5"/>
    <w:rsid w:val="002D67CD"/>
    <w:rsid w:val="002D6BFD"/>
    <w:rsid w:val="002D74CA"/>
    <w:rsid w:val="002D782B"/>
    <w:rsid w:val="002D7C8A"/>
    <w:rsid w:val="002D7CDC"/>
    <w:rsid w:val="002E00D1"/>
    <w:rsid w:val="002E05D5"/>
    <w:rsid w:val="002E0639"/>
    <w:rsid w:val="002E071C"/>
    <w:rsid w:val="002E11ED"/>
    <w:rsid w:val="002E12A5"/>
    <w:rsid w:val="002E2104"/>
    <w:rsid w:val="002E2234"/>
    <w:rsid w:val="002E2623"/>
    <w:rsid w:val="002E264D"/>
    <w:rsid w:val="002E2AC8"/>
    <w:rsid w:val="002E2B44"/>
    <w:rsid w:val="002E2CE4"/>
    <w:rsid w:val="002E33CA"/>
    <w:rsid w:val="002E343C"/>
    <w:rsid w:val="002E3556"/>
    <w:rsid w:val="002E37BF"/>
    <w:rsid w:val="002E4158"/>
    <w:rsid w:val="002E42A3"/>
    <w:rsid w:val="002E49A3"/>
    <w:rsid w:val="002E4B80"/>
    <w:rsid w:val="002E542C"/>
    <w:rsid w:val="002E5C25"/>
    <w:rsid w:val="002E681E"/>
    <w:rsid w:val="002E6D1A"/>
    <w:rsid w:val="002E7448"/>
    <w:rsid w:val="002E7E34"/>
    <w:rsid w:val="002E7EBC"/>
    <w:rsid w:val="002F0107"/>
    <w:rsid w:val="002F0877"/>
    <w:rsid w:val="002F1560"/>
    <w:rsid w:val="002F185D"/>
    <w:rsid w:val="002F1B7A"/>
    <w:rsid w:val="002F1D25"/>
    <w:rsid w:val="002F23E0"/>
    <w:rsid w:val="002F2446"/>
    <w:rsid w:val="002F251A"/>
    <w:rsid w:val="002F2634"/>
    <w:rsid w:val="002F2654"/>
    <w:rsid w:val="002F2703"/>
    <w:rsid w:val="002F3204"/>
    <w:rsid w:val="002F38FA"/>
    <w:rsid w:val="002F3CE0"/>
    <w:rsid w:val="002F3DAB"/>
    <w:rsid w:val="002F47C6"/>
    <w:rsid w:val="002F529E"/>
    <w:rsid w:val="002F579D"/>
    <w:rsid w:val="002F59AC"/>
    <w:rsid w:val="002F5C37"/>
    <w:rsid w:val="002F63B0"/>
    <w:rsid w:val="002F6454"/>
    <w:rsid w:val="002F669A"/>
    <w:rsid w:val="002F698E"/>
    <w:rsid w:val="002F6A7C"/>
    <w:rsid w:val="002F6F17"/>
    <w:rsid w:val="002F75BA"/>
    <w:rsid w:val="002F764E"/>
    <w:rsid w:val="002F789D"/>
    <w:rsid w:val="002F78E9"/>
    <w:rsid w:val="002F7A2A"/>
    <w:rsid w:val="002F7C3A"/>
    <w:rsid w:val="002F7D39"/>
    <w:rsid w:val="002F7D65"/>
    <w:rsid w:val="002F7D74"/>
    <w:rsid w:val="003000C9"/>
    <w:rsid w:val="00300622"/>
    <w:rsid w:val="003007F4"/>
    <w:rsid w:val="00300BBC"/>
    <w:rsid w:val="00300EEB"/>
    <w:rsid w:val="00301157"/>
    <w:rsid w:val="0030124E"/>
    <w:rsid w:val="003016B8"/>
    <w:rsid w:val="00301D94"/>
    <w:rsid w:val="003022E8"/>
    <w:rsid w:val="0030230C"/>
    <w:rsid w:val="00302F79"/>
    <w:rsid w:val="003037A7"/>
    <w:rsid w:val="00303D04"/>
    <w:rsid w:val="00304461"/>
    <w:rsid w:val="003047B8"/>
    <w:rsid w:val="00304815"/>
    <w:rsid w:val="00305D4E"/>
    <w:rsid w:val="003060A7"/>
    <w:rsid w:val="003060F1"/>
    <w:rsid w:val="003067EF"/>
    <w:rsid w:val="00306851"/>
    <w:rsid w:val="00307ACA"/>
    <w:rsid w:val="00307F49"/>
    <w:rsid w:val="00310168"/>
    <w:rsid w:val="0031036F"/>
    <w:rsid w:val="00310C8E"/>
    <w:rsid w:val="00310CD9"/>
    <w:rsid w:val="00311D01"/>
    <w:rsid w:val="00311D81"/>
    <w:rsid w:val="00311F1A"/>
    <w:rsid w:val="00312482"/>
    <w:rsid w:val="00312485"/>
    <w:rsid w:val="003127CA"/>
    <w:rsid w:val="003127D5"/>
    <w:rsid w:val="00313478"/>
    <w:rsid w:val="00313647"/>
    <w:rsid w:val="00313C12"/>
    <w:rsid w:val="00313F0F"/>
    <w:rsid w:val="00313FE1"/>
    <w:rsid w:val="00314042"/>
    <w:rsid w:val="00314511"/>
    <w:rsid w:val="003147C8"/>
    <w:rsid w:val="003149C0"/>
    <w:rsid w:val="00314CBC"/>
    <w:rsid w:val="00314E34"/>
    <w:rsid w:val="00314F7F"/>
    <w:rsid w:val="0031531C"/>
    <w:rsid w:val="003157C7"/>
    <w:rsid w:val="00315A6A"/>
    <w:rsid w:val="003165A4"/>
    <w:rsid w:val="0031671A"/>
    <w:rsid w:val="0031726B"/>
    <w:rsid w:val="00317392"/>
    <w:rsid w:val="003174D6"/>
    <w:rsid w:val="0031761C"/>
    <w:rsid w:val="00317AEE"/>
    <w:rsid w:val="00317BC3"/>
    <w:rsid w:val="00317C5F"/>
    <w:rsid w:val="0032001C"/>
    <w:rsid w:val="00320574"/>
    <w:rsid w:val="00320A7A"/>
    <w:rsid w:val="00320F44"/>
    <w:rsid w:val="00321199"/>
    <w:rsid w:val="003219FC"/>
    <w:rsid w:val="00321AA9"/>
    <w:rsid w:val="00321EDD"/>
    <w:rsid w:val="0032257C"/>
    <w:rsid w:val="00322601"/>
    <w:rsid w:val="00322E13"/>
    <w:rsid w:val="00322FB4"/>
    <w:rsid w:val="00323434"/>
    <w:rsid w:val="00323B87"/>
    <w:rsid w:val="00324EDC"/>
    <w:rsid w:val="00325773"/>
    <w:rsid w:val="00326205"/>
    <w:rsid w:val="003268AE"/>
    <w:rsid w:val="003268E8"/>
    <w:rsid w:val="00326E7B"/>
    <w:rsid w:val="00330605"/>
    <w:rsid w:val="00330A00"/>
    <w:rsid w:val="003315EA"/>
    <w:rsid w:val="00332027"/>
    <w:rsid w:val="003329B0"/>
    <w:rsid w:val="0033351E"/>
    <w:rsid w:val="00333B8C"/>
    <w:rsid w:val="00333EAC"/>
    <w:rsid w:val="00334258"/>
    <w:rsid w:val="003349FB"/>
    <w:rsid w:val="00334A19"/>
    <w:rsid w:val="00334A21"/>
    <w:rsid w:val="00334C26"/>
    <w:rsid w:val="00335A9D"/>
    <w:rsid w:val="00335D96"/>
    <w:rsid w:val="00336BF4"/>
    <w:rsid w:val="00336C4F"/>
    <w:rsid w:val="003370A6"/>
    <w:rsid w:val="00337183"/>
    <w:rsid w:val="0033787E"/>
    <w:rsid w:val="003379BE"/>
    <w:rsid w:val="00337BAA"/>
    <w:rsid w:val="00337E35"/>
    <w:rsid w:val="00340929"/>
    <w:rsid w:val="00340B48"/>
    <w:rsid w:val="00340E03"/>
    <w:rsid w:val="00341453"/>
    <w:rsid w:val="00341ABA"/>
    <w:rsid w:val="00342744"/>
    <w:rsid w:val="00342B58"/>
    <w:rsid w:val="00342FCE"/>
    <w:rsid w:val="003432CA"/>
    <w:rsid w:val="0034350B"/>
    <w:rsid w:val="00343683"/>
    <w:rsid w:val="00343688"/>
    <w:rsid w:val="00343E10"/>
    <w:rsid w:val="003443C6"/>
    <w:rsid w:val="003444B9"/>
    <w:rsid w:val="003448F7"/>
    <w:rsid w:val="00344B62"/>
    <w:rsid w:val="00344BBD"/>
    <w:rsid w:val="00344C9B"/>
    <w:rsid w:val="00344D2D"/>
    <w:rsid w:val="00345012"/>
    <w:rsid w:val="003451F9"/>
    <w:rsid w:val="00345230"/>
    <w:rsid w:val="00345A8D"/>
    <w:rsid w:val="003462DB"/>
    <w:rsid w:val="00346657"/>
    <w:rsid w:val="00346898"/>
    <w:rsid w:val="00347360"/>
    <w:rsid w:val="003473C7"/>
    <w:rsid w:val="0034752F"/>
    <w:rsid w:val="00347EE2"/>
    <w:rsid w:val="003506E5"/>
    <w:rsid w:val="00351268"/>
    <w:rsid w:val="00351463"/>
    <w:rsid w:val="00351B62"/>
    <w:rsid w:val="00351ED9"/>
    <w:rsid w:val="003523E0"/>
    <w:rsid w:val="003525EB"/>
    <w:rsid w:val="0035290A"/>
    <w:rsid w:val="00352A37"/>
    <w:rsid w:val="00353154"/>
    <w:rsid w:val="003532CF"/>
    <w:rsid w:val="00353D01"/>
    <w:rsid w:val="00353E1F"/>
    <w:rsid w:val="003543FC"/>
    <w:rsid w:val="0035441A"/>
    <w:rsid w:val="0035441F"/>
    <w:rsid w:val="0035484A"/>
    <w:rsid w:val="00354949"/>
    <w:rsid w:val="00354ECD"/>
    <w:rsid w:val="0035522A"/>
    <w:rsid w:val="0035565F"/>
    <w:rsid w:val="003558DE"/>
    <w:rsid w:val="00355F8F"/>
    <w:rsid w:val="003563A5"/>
    <w:rsid w:val="0035652C"/>
    <w:rsid w:val="003569D1"/>
    <w:rsid w:val="003578C9"/>
    <w:rsid w:val="00357D7B"/>
    <w:rsid w:val="0036026F"/>
    <w:rsid w:val="0036068C"/>
    <w:rsid w:val="003606C0"/>
    <w:rsid w:val="00361103"/>
    <w:rsid w:val="00361B89"/>
    <w:rsid w:val="00361C3D"/>
    <w:rsid w:val="00361C89"/>
    <w:rsid w:val="00361F07"/>
    <w:rsid w:val="003620C9"/>
    <w:rsid w:val="00362253"/>
    <w:rsid w:val="0036292A"/>
    <w:rsid w:val="00362B0E"/>
    <w:rsid w:val="00363370"/>
    <w:rsid w:val="00363A5A"/>
    <w:rsid w:val="00363A7A"/>
    <w:rsid w:val="00363ED1"/>
    <w:rsid w:val="00364063"/>
    <w:rsid w:val="003645A8"/>
    <w:rsid w:val="00364754"/>
    <w:rsid w:val="00364A7B"/>
    <w:rsid w:val="00364ABD"/>
    <w:rsid w:val="00364D7B"/>
    <w:rsid w:val="00364F45"/>
    <w:rsid w:val="003654BB"/>
    <w:rsid w:val="00365758"/>
    <w:rsid w:val="00365BDD"/>
    <w:rsid w:val="00365CBA"/>
    <w:rsid w:val="00366029"/>
    <w:rsid w:val="0036606D"/>
    <w:rsid w:val="003663C1"/>
    <w:rsid w:val="00366578"/>
    <w:rsid w:val="003668E9"/>
    <w:rsid w:val="00366CA2"/>
    <w:rsid w:val="00366CB6"/>
    <w:rsid w:val="00367E6B"/>
    <w:rsid w:val="00370F9B"/>
    <w:rsid w:val="00371975"/>
    <w:rsid w:val="0037258F"/>
    <w:rsid w:val="0037296B"/>
    <w:rsid w:val="00372A94"/>
    <w:rsid w:val="003732C4"/>
    <w:rsid w:val="0037375A"/>
    <w:rsid w:val="003738E5"/>
    <w:rsid w:val="00373BF9"/>
    <w:rsid w:val="003746CF"/>
    <w:rsid w:val="0037472A"/>
    <w:rsid w:val="00374DAC"/>
    <w:rsid w:val="003751E1"/>
    <w:rsid w:val="00375889"/>
    <w:rsid w:val="003759A6"/>
    <w:rsid w:val="00376079"/>
    <w:rsid w:val="00376287"/>
    <w:rsid w:val="00376431"/>
    <w:rsid w:val="00376560"/>
    <w:rsid w:val="00376774"/>
    <w:rsid w:val="00376F21"/>
    <w:rsid w:val="00377403"/>
    <w:rsid w:val="00377A83"/>
    <w:rsid w:val="0038005D"/>
    <w:rsid w:val="00380068"/>
    <w:rsid w:val="00380297"/>
    <w:rsid w:val="0038058F"/>
    <w:rsid w:val="003808CB"/>
    <w:rsid w:val="00381766"/>
    <w:rsid w:val="003817F7"/>
    <w:rsid w:val="00381B11"/>
    <w:rsid w:val="00381B88"/>
    <w:rsid w:val="00381E45"/>
    <w:rsid w:val="00382379"/>
    <w:rsid w:val="003830A4"/>
    <w:rsid w:val="0038346C"/>
    <w:rsid w:val="0038358D"/>
    <w:rsid w:val="0038382B"/>
    <w:rsid w:val="0038388D"/>
    <w:rsid w:val="0038392A"/>
    <w:rsid w:val="00384106"/>
    <w:rsid w:val="0038435F"/>
    <w:rsid w:val="003846B7"/>
    <w:rsid w:val="0038518B"/>
    <w:rsid w:val="003852AA"/>
    <w:rsid w:val="00385A05"/>
    <w:rsid w:val="00385A7A"/>
    <w:rsid w:val="00385B26"/>
    <w:rsid w:val="00385ECA"/>
    <w:rsid w:val="003860EA"/>
    <w:rsid w:val="00386695"/>
    <w:rsid w:val="0038686D"/>
    <w:rsid w:val="00386F15"/>
    <w:rsid w:val="00387271"/>
    <w:rsid w:val="0038731C"/>
    <w:rsid w:val="0038767A"/>
    <w:rsid w:val="00387CDA"/>
    <w:rsid w:val="00390824"/>
    <w:rsid w:val="00390FAE"/>
    <w:rsid w:val="00391491"/>
    <w:rsid w:val="00391739"/>
    <w:rsid w:val="003923A8"/>
    <w:rsid w:val="00392469"/>
    <w:rsid w:val="00392AF9"/>
    <w:rsid w:val="0039310F"/>
    <w:rsid w:val="0039496D"/>
    <w:rsid w:val="003954DE"/>
    <w:rsid w:val="003956ED"/>
    <w:rsid w:val="003963C3"/>
    <w:rsid w:val="003964B9"/>
    <w:rsid w:val="00397023"/>
    <w:rsid w:val="0039733F"/>
    <w:rsid w:val="0039759B"/>
    <w:rsid w:val="00397BFE"/>
    <w:rsid w:val="003A017F"/>
    <w:rsid w:val="003A0660"/>
    <w:rsid w:val="003A0829"/>
    <w:rsid w:val="003A0BF1"/>
    <w:rsid w:val="003A0F23"/>
    <w:rsid w:val="003A15E2"/>
    <w:rsid w:val="003A1B7D"/>
    <w:rsid w:val="003A1E99"/>
    <w:rsid w:val="003A22C9"/>
    <w:rsid w:val="003A27B0"/>
    <w:rsid w:val="003A2B8E"/>
    <w:rsid w:val="003A30DD"/>
    <w:rsid w:val="003A3355"/>
    <w:rsid w:val="003A33D7"/>
    <w:rsid w:val="003A3403"/>
    <w:rsid w:val="003A341C"/>
    <w:rsid w:val="003A3772"/>
    <w:rsid w:val="003A4268"/>
    <w:rsid w:val="003A4390"/>
    <w:rsid w:val="003A56C8"/>
    <w:rsid w:val="003A57E3"/>
    <w:rsid w:val="003A613E"/>
    <w:rsid w:val="003A6EA3"/>
    <w:rsid w:val="003A6EC5"/>
    <w:rsid w:val="003A74E5"/>
    <w:rsid w:val="003A7DF1"/>
    <w:rsid w:val="003B03B8"/>
    <w:rsid w:val="003B061A"/>
    <w:rsid w:val="003B0A05"/>
    <w:rsid w:val="003B0E4C"/>
    <w:rsid w:val="003B0F8D"/>
    <w:rsid w:val="003B1691"/>
    <w:rsid w:val="003B21BB"/>
    <w:rsid w:val="003B28AB"/>
    <w:rsid w:val="003B28F4"/>
    <w:rsid w:val="003B291B"/>
    <w:rsid w:val="003B2C37"/>
    <w:rsid w:val="003B2CCE"/>
    <w:rsid w:val="003B2DB1"/>
    <w:rsid w:val="003B4113"/>
    <w:rsid w:val="003B4179"/>
    <w:rsid w:val="003B4401"/>
    <w:rsid w:val="003B48CA"/>
    <w:rsid w:val="003B4AB4"/>
    <w:rsid w:val="003B5155"/>
    <w:rsid w:val="003B594E"/>
    <w:rsid w:val="003B6286"/>
    <w:rsid w:val="003B6354"/>
    <w:rsid w:val="003B65FA"/>
    <w:rsid w:val="003B6812"/>
    <w:rsid w:val="003B6E34"/>
    <w:rsid w:val="003B7099"/>
    <w:rsid w:val="003B72D4"/>
    <w:rsid w:val="003B75C0"/>
    <w:rsid w:val="003B77BB"/>
    <w:rsid w:val="003B7923"/>
    <w:rsid w:val="003B7963"/>
    <w:rsid w:val="003B7B82"/>
    <w:rsid w:val="003C0349"/>
    <w:rsid w:val="003C0365"/>
    <w:rsid w:val="003C0E0D"/>
    <w:rsid w:val="003C10D4"/>
    <w:rsid w:val="003C12DF"/>
    <w:rsid w:val="003C15D6"/>
    <w:rsid w:val="003C16F3"/>
    <w:rsid w:val="003C1AA0"/>
    <w:rsid w:val="003C1E57"/>
    <w:rsid w:val="003C2580"/>
    <w:rsid w:val="003C266E"/>
    <w:rsid w:val="003C2BE6"/>
    <w:rsid w:val="003C38B8"/>
    <w:rsid w:val="003C3DB1"/>
    <w:rsid w:val="003C3DCD"/>
    <w:rsid w:val="003C3F2B"/>
    <w:rsid w:val="003C42DC"/>
    <w:rsid w:val="003C45F7"/>
    <w:rsid w:val="003C4F09"/>
    <w:rsid w:val="003C5144"/>
    <w:rsid w:val="003C5192"/>
    <w:rsid w:val="003C5808"/>
    <w:rsid w:val="003C5E00"/>
    <w:rsid w:val="003C611A"/>
    <w:rsid w:val="003C62A8"/>
    <w:rsid w:val="003C6599"/>
    <w:rsid w:val="003C6842"/>
    <w:rsid w:val="003C6982"/>
    <w:rsid w:val="003C713F"/>
    <w:rsid w:val="003C7234"/>
    <w:rsid w:val="003C7270"/>
    <w:rsid w:val="003C73A4"/>
    <w:rsid w:val="003D0DE6"/>
    <w:rsid w:val="003D1229"/>
    <w:rsid w:val="003D1367"/>
    <w:rsid w:val="003D2473"/>
    <w:rsid w:val="003D249B"/>
    <w:rsid w:val="003D264E"/>
    <w:rsid w:val="003D27F1"/>
    <w:rsid w:val="003D2C6E"/>
    <w:rsid w:val="003D4077"/>
    <w:rsid w:val="003D46A7"/>
    <w:rsid w:val="003D488A"/>
    <w:rsid w:val="003D4995"/>
    <w:rsid w:val="003D4E0A"/>
    <w:rsid w:val="003D5550"/>
    <w:rsid w:val="003D5609"/>
    <w:rsid w:val="003D59CE"/>
    <w:rsid w:val="003D6A1A"/>
    <w:rsid w:val="003D6D99"/>
    <w:rsid w:val="003D740E"/>
    <w:rsid w:val="003D778D"/>
    <w:rsid w:val="003D7CC7"/>
    <w:rsid w:val="003E0176"/>
    <w:rsid w:val="003E0DE9"/>
    <w:rsid w:val="003E1402"/>
    <w:rsid w:val="003E20D2"/>
    <w:rsid w:val="003E274D"/>
    <w:rsid w:val="003E2847"/>
    <w:rsid w:val="003E2BAF"/>
    <w:rsid w:val="003E2D77"/>
    <w:rsid w:val="003E3432"/>
    <w:rsid w:val="003E3F6D"/>
    <w:rsid w:val="003E49B2"/>
    <w:rsid w:val="003E553C"/>
    <w:rsid w:val="003E5974"/>
    <w:rsid w:val="003E64BF"/>
    <w:rsid w:val="003E696D"/>
    <w:rsid w:val="003E69D7"/>
    <w:rsid w:val="003E6ACE"/>
    <w:rsid w:val="003E6D9E"/>
    <w:rsid w:val="003E72CB"/>
    <w:rsid w:val="003E74BB"/>
    <w:rsid w:val="003E77E7"/>
    <w:rsid w:val="003E7C38"/>
    <w:rsid w:val="003F0400"/>
    <w:rsid w:val="003F077D"/>
    <w:rsid w:val="003F08B5"/>
    <w:rsid w:val="003F12DE"/>
    <w:rsid w:val="003F1784"/>
    <w:rsid w:val="003F1A5F"/>
    <w:rsid w:val="003F2208"/>
    <w:rsid w:val="003F2598"/>
    <w:rsid w:val="003F2DDD"/>
    <w:rsid w:val="003F2E12"/>
    <w:rsid w:val="003F3309"/>
    <w:rsid w:val="003F3418"/>
    <w:rsid w:val="003F3BAE"/>
    <w:rsid w:val="003F48E8"/>
    <w:rsid w:val="003F4A80"/>
    <w:rsid w:val="003F5461"/>
    <w:rsid w:val="003F5647"/>
    <w:rsid w:val="003F5A3F"/>
    <w:rsid w:val="003F5FA6"/>
    <w:rsid w:val="003F6316"/>
    <w:rsid w:val="003F6CB3"/>
    <w:rsid w:val="003F746D"/>
    <w:rsid w:val="003F7517"/>
    <w:rsid w:val="003F770E"/>
    <w:rsid w:val="003F77EC"/>
    <w:rsid w:val="003F7F30"/>
    <w:rsid w:val="0040019F"/>
    <w:rsid w:val="00400AE4"/>
    <w:rsid w:val="00400FA9"/>
    <w:rsid w:val="004012C9"/>
    <w:rsid w:val="0040192F"/>
    <w:rsid w:val="00401C5C"/>
    <w:rsid w:val="00401EDB"/>
    <w:rsid w:val="00401FCE"/>
    <w:rsid w:val="004022BF"/>
    <w:rsid w:val="00402476"/>
    <w:rsid w:val="0040266A"/>
    <w:rsid w:val="004026FF"/>
    <w:rsid w:val="00402D46"/>
    <w:rsid w:val="00402D8F"/>
    <w:rsid w:val="00402E6C"/>
    <w:rsid w:val="004031D4"/>
    <w:rsid w:val="0040363C"/>
    <w:rsid w:val="0040368D"/>
    <w:rsid w:val="00403710"/>
    <w:rsid w:val="00403944"/>
    <w:rsid w:val="00403FDF"/>
    <w:rsid w:val="00404109"/>
    <w:rsid w:val="004044D1"/>
    <w:rsid w:val="00405685"/>
    <w:rsid w:val="004057E7"/>
    <w:rsid w:val="00405890"/>
    <w:rsid w:val="00405A64"/>
    <w:rsid w:val="0040604D"/>
    <w:rsid w:val="00406AC3"/>
    <w:rsid w:val="00406B89"/>
    <w:rsid w:val="00406CEB"/>
    <w:rsid w:val="004071AE"/>
    <w:rsid w:val="00407246"/>
    <w:rsid w:val="004100B5"/>
    <w:rsid w:val="0041064A"/>
    <w:rsid w:val="0041071F"/>
    <w:rsid w:val="0041081F"/>
    <w:rsid w:val="00411E22"/>
    <w:rsid w:val="004124EF"/>
    <w:rsid w:val="00412CFF"/>
    <w:rsid w:val="004133DB"/>
    <w:rsid w:val="0041376B"/>
    <w:rsid w:val="00413A66"/>
    <w:rsid w:val="00413B6E"/>
    <w:rsid w:val="00413BF4"/>
    <w:rsid w:val="00413BF8"/>
    <w:rsid w:val="00413F60"/>
    <w:rsid w:val="0041417F"/>
    <w:rsid w:val="00414191"/>
    <w:rsid w:val="00414612"/>
    <w:rsid w:val="00414E49"/>
    <w:rsid w:val="004150C1"/>
    <w:rsid w:val="004150E5"/>
    <w:rsid w:val="0041557D"/>
    <w:rsid w:val="00415A3E"/>
    <w:rsid w:val="00415C92"/>
    <w:rsid w:val="00416401"/>
    <w:rsid w:val="00416408"/>
    <w:rsid w:val="00416AE3"/>
    <w:rsid w:val="004171CD"/>
    <w:rsid w:val="004173A9"/>
    <w:rsid w:val="0041762F"/>
    <w:rsid w:val="00417AC8"/>
    <w:rsid w:val="00420F30"/>
    <w:rsid w:val="00421044"/>
    <w:rsid w:val="00421D20"/>
    <w:rsid w:val="00421F77"/>
    <w:rsid w:val="0042202E"/>
    <w:rsid w:val="0042222E"/>
    <w:rsid w:val="00422561"/>
    <w:rsid w:val="004225F9"/>
    <w:rsid w:val="00423161"/>
    <w:rsid w:val="00423972"/>
    <w:rsid w:val="00423C3E"/>
    <w:rsid w:val="00423C95"/>
    <w:rsid w:val="00423D32"/>
    <w:rsid w:val="00423D3E"/>
    <w:rsid w:val="00423D90"/>
    <w:rsid w:val="00423DEC"/>
    <w:rsid w:val="00423E57"/>
    <w:rsid w:val="00423FB3"/>
    <w:rsid w:val="00424225"/>
    <w:rsid w:val="004248AD"/>
    <w:rsid w:val="00424A93"/>
    <w:rsid w:val="00424B18"/>
    <w:rsid w:val="00425384"/>
    <w:rsid w:val="004254A0"/>
    <w:rsid w:val="00425581"/>
    <w:rsid w:val="00426011"/>
    <w:rsid w:val="00426458"/>
    <w:rsid w:val="0042685D"/>
    <w:rsid w:val="0042695A"/>
    <w:rsid w:val="00426DE4"/>
    <w:rsid w:val="00426FEB"/>
    <w:rsid w:val="004270A7"/>
    <w:rsid w:val="00427449"/>
    <w:rsid w:val="00427E61"/>
    <w:rsid w:val="00427ED8"/>
    <w:rsid w:val="004300C8"/>
    <w:rsid w:val="00430360"/>
    <w:rsid w:val="00430410"/>
    <w:rsid w:val="00430D46"/>
    <w:rsid w:val="0043124E"/>
    <w:rsid w:val="00431996"/>
    <w:rsid w:val="00431CD1"/>
    <w:rsid w:val="0043205B"/>
    <w:rsid w:val="0043213E"/>
    <w:rsid w:val="004323B1"/>
    <w:rsid w:val="004332E5"/>
    <w:rsid w:val="004335BC"/>
    <w:rsid w:val="00433804"/>
    <w:rsid w:val="00433B6B"/>
    <w:rsid w:val="00433F4E"/>
    <w:rsid w:val="0043432F"/>
    <w:rsid w:val="0043470B"/>
    <w:rsid w:val="00435128"/>
    <w:rsid w:val="00435522"/>
    <w:rsid w:val="004356D4"/>
    <w:rsid w:val="004358AB"/>
    <w:rsid w:val="00435C17"/>
    <w:rsid w:val="00436882"/>
    <w:rsid w:val="00436A6B"/>
    <w:rsid w:val="00436CC6"/>
    <w:rsid w:val="00436FC6"/>
    <w:rsid w:val="004376A8"/>
    <w:rsid w:val="00437723"/>
    <w:rsid w:val="004400F1"/>
    <w:rsid w:val="004407D7"/>
    <w:rsid w:val="00440BD1"/>
    <w:rsid w:val="00440D3A"/>
    <w:rsid w:val="004410A0"/>
    <w:rsid w:val="00441253"/>
    <w:rsid w:val="004418C5"/>
    <w:rsid w:val="0044196D"/>
    <w:rsid w:val="00441B1F"/>
    <w:rsid w:val="00441D1B"/>
    <w:rsid w:val="00441D56"/>
    <w:rsid w:val="00441DE5"/>
    <w:rsid w:val="00441EA1"/>
    <w:rsid w:val="00442019"/>
    <w:rsid w:val="00442041"/>
    <w:rsid w:val="00442419"/>
    <w:rsid w:val="00442AFD"/>
    <w:rsid w:val="00442B73"/>
    <w:rsid w:val="0044337A"/>
    <w:rsid w:val="004435D5"/>
    <w:rsid w:val="00443894"/>
    <w:rsid w:val="00444688"/>
    <w:rsid w:val="004446F2"/>
    <w:rsid w:val="00444CEE"/>
    <w:rsid w:val="00444D41"/>
    <w:rsid w:val="00445305"/>
    <w:rsid w:val="00445986"/>
    <w:rsid w:val="00445BEF"/>
    <w:rsid w:val="00445F91"/>
    <w:rsid w:val="0044603C"/>
    <w:rsid w:val="00446993"/>
    <w:rsid w:val="00446D79"/>
    <w:rsid w:val="00446FA7"/>
    <w:rsid w:val="00447251"/>
    <w:rsid w:val="004476ED"/>
    <w:rsid w:val="00447723"/>
    <w:rsid w:val="00450044"/>
    <w:rsid w:val="0045009E"/>
    <w:rsid w:val="00450191"/>
    <w:rsid w:val="00450723"/>
    <w:rsid w:val="0045081C"/>
    <w:rsid w:val="00450DFE"/>
    <w:rsid w:val="00451AC4"/>
    <w:rsid w:val="00451B0C"/>
    <w:rsid w:val="00451E6F"/>
    <w:rsid w:val="004527D8"/>
    <w:rsid w:val="004529D0"/>
    <w:rsid w:val="00452A1A"/>
    <w:rsid w:val="004536EE"/>
    <w:rsid w:val="00453709"/>
    <w:rsid w:val="0045392E"/>
    <w:rsid w:val="00453959"/>
    <w:rsid w:val="00453A5B"/>
    <w:rsid w:val="00453AE5"/>
    <w:rsid w:val="00453F76"/>
    <w:rsid w:val="00454897"/>
    <w:rsid w:val="00454DF3"/>
    <w:rsid w:val="00454F4B"/>
    <w:rsid w:val="00455943"/>
    <w:rsid w:val="004559D7"/>
    <w:rsid w:val="00455C0A"/>
    <w:rsid w:val="00455D16"/>
    <w:rsid w:val="00456197"/>
    <w:rsid w:val="0045665D"/>
    <w:rsid w:val="0045680F"/>
    <w:rsid w:val="004578AB"/>
    <w:rsid w:val="004579F2"/>
    <w:rsid w:val="004602CA"/>
    <w:rsid w:val="00460317"/>
    <w:rsid w:val="00461186"/>
    <w:rsid w:val="00461250"/>
    <w:rsid w:val="00461A29"/>
    <w:rsid w:val="00461BA6"/>
    <w:rsid w:val="00461C18"/>
    <w:rsid w:val="00461E40"/>
    <w:rsid w:val="00462526"/>
    <w:rsid w:val="00462580"/>
    <w:rsid w:val="00463465"/>
    <w:rsid w:val="004638FE"/>
    <w:rsid w:val="0046399B"/>
    <w:rsid w:val="00463B88"/>
    <w:rsid w:val="00463C1A"/>
    <w:rsid w:val="00463E0B"/>
    <w:rsid w:val="00463FB9"/>
    <w:rsid w:val="004646E6"/>
    <w:rsid w:val="00464AAA"/>
    <w:rsid w:val="00465213"/>
    <w:rsid w:val="00465DBC"/>
    <w:rsid w:val="00465EF7"/>
    <w:rsid w:val="004660B9"/>
    <w:rsid w:val="004660E3"/>
    <w:rsid w:val="004663AE"/>
    <w:rsid w:val="00466520"/>
    <w:rsid w:val="00466B7B"/>
    <w:rsid w:val="00466DA9"/>
    <w:rsid w:val="0046752B"/>
    <w:rsid w:val="00467656"/>
    <w:rsid w:val="0046797E"/>
    <w:rsid w:val="00470873"/>
    <w:rsid w:val="0047091B"/>
    <w:rsid w:val="0047092C"/>
    <w:rsid w:val="00470E65"/>
    <w:rsid w:val="00471015"/>
    <w:rsid w:val="004714EA"/>
    <w:rsid w:val="00471558"/>
    <w:rsid w:val="0047176E"/>
    <w:rsid w:val="00471A7D"/>
    <w:rsid w:val="00471DCD"/>
    <w:rsid w:val="004727AF"/>
    <w:rsid w:val="004728E2"/>
    <w:rsid w:val="00472C4A"/>
    <w:rsid w:val="00472F82"/>
    <w:rsid w:val="0047328E"/>
    <w:rsid w:val="004738B6"/>
    <w:rsid w:val="004743B6"/>
    <w:rsid w:val="004748AE"/>
    <w:rsid w:val="004748C9"/>
    <w:rsid w:val="004749D6"/>
    <w:rsid w:val="004751FE"/>
    <w:rsid w:val="00475D78"/>
    <w:rsid w:val="00475E35"/>
    <w:rsid w:val="00475E5E"/>
    <w:rsid w:val="00476272"/>
    <w:rsid w:val="00476642"/>
    <w:rsid w:val="00476A74"/>
    <w:rsid w:val="00476B3B"/>
    <w:rsid w:val="00477BB4"/>
    <w:rsid w:val="00480409"/>
    <w:rsid w:val="004806C9"/>
    <w:rsid w:val="0048071A"/>
    <w:rsid w:val="00480BD9"/>
    <w:rsid w:val="00480C92"/>
    <w:rsid w:val="00481CE8"/>
    <w:rsid w:val="00481E82"/>
    <w:rsid w:val="00481ECC"/>
    <w:rsid w:val="00482589"/>
    <w:rsid w:val="004835A0"/>
    <w:rsid w:val="004836C4"/>
    <w:rsid w:val="00483888"/>
    <w:rsid w:val="00483917"/>
    <w:rsid w:val="00483B92"/>
    <w:rsid w:val="00483F89"/>
    <w:rsid w:val="00483FB0"/>
    <w:rsid w:val="004844EE"/>
    <w:rsid w:val="004846A8"/>
    <w:rsid w:val="004846B4"/>
    <w:rsid w:val="004848C3"/>
    <w:rsid w:val="00484998"/>
    <w:rsid w:val="00484F2A"/>
    <w:rsid w:val="004850AA"/>
    <w:rsid w:val="004851E6"/>
    <w:rsid w:val="004852B7"/>
    <w:rsid w:val="00485FC3"/>
    <w:rsid w:val="00486388"/>
    <w:rsid w:val="0048646E"/>
    <w:rsid w:val="004866AD"/>
    <w:rsid w:val="00486707"/>
    <w:rsid w:val="00486951"/>
    <w:rsid w:val="00486973"/>
    <w:rsid w:val="00486D74"/>
    <w:rsid w:val="004871D5"/>
    <w:rsid w:val="004871D8"/>
    <w:rsid w:val="00487867"/>
    <w:rsid w:val="004879E3"/>
    <w:rsid w:val="00487EDB"/>
    <w:rsid w:val="00487F64"/>
    <w:rsid w:val="0049000B"/>
    <w:rsid w:val="0049002B"/>
    <w:rsid w:val="004906CB"/>
    <w:rsid w:val="004908C8"/>
    <w:rsid w:val="004911C3"/>
    <w:rsid w:val="00491263"/>
    <w:rsid w:val="00491496"/>
    <w:rsid w:val="004914C9"/>
    <w:rsid w:val="00491FD5"/>
    <w:rsid w:val="00491FF4"/>
    <w:rsid w:val="00492973"/>
    <w:rsid w:val="00492996"/>
    <w:rsid w:val="00492D20"/>
    <w:rsid w:val="00492F12"/>
    <w:rsid w:val="00492FC3"/>
    <w:rsid w:val="00493AFD"/>
    <w:rsid w:val="00493F01"/>
    <w:rsid w:val="004941F1"/>
    <w:rsid w:val="004949ED"/>
    <w:rsid w:val="00494E31"/>
    <w:rsid w:val="00494E7B"/>
    <w:rsid w:val="004950D2"/>
    <w:rsid w:val="00495299"/>
    <w:rsid w:val="0049537A"/>
    <w:rsid w:val="004953ED"/>
    <w:rsid w:val="00495622"/>
    <w:rsid w:val="00495B5D"/>
    <w:rsid w:val="004961B6"/>
    <w:rsid w:val="00496211"/>
    <w:rsid w:val="00496570"/>
    <w:rsid w:val="00496658"/>
    <w:rsid w:val="004966D2"/>
    <w:rsid w:val="004968F8"/>
    <w:rsid w:val="00496AC2"/>
    <w:rsid w:val="00497225"/>
    <w:rsid w:val="004A0178"/>
    <w:rsid w:val="004A01DC"/>
    <w:rsid w:val="004A17CC"/>
    <w:rsid w:val="004A1B5C"/>
    <w:rsid w:val="004A318E"/>
    <w:rsid w:val="004A3274"/>
    <w:rsid w:val="004A3781"/>
    <w:rsid w:val="004A3BE4"/>
    <w:rsid w:val="004A3C4D"/>
    <w:rsid w:val="004A3D2D"/>
    <w:rsid w:val="004A3E6A"/>
    <w:rsid w:val="004A420D"/>
    <w:rsid w:val="004A4234"/>
    <w:rsid w:val="004A45E4"/>
    <w:rsid w:val="004A49C5"/>
    <w:rsid w:val="004A5168"/>
    <w:rsid w:val="004A5249"/>
    <w:rsid w:val="004A55E6"/>
    <w:rsid w:val="004A5ABA"/>
    <w:rsid w:val="004A66BD"/>
    <w:rsid w:val="004A66DC"/>
    <w:rsid w:val="004A67C4"/>
    <w:rsid w:val="004A69E1"/>
    <w:rsid w:val="004A6C1A"/>
    <w:rsid w:val="004A6E03"/>
    <w:rsid w:val="004A6F89"/>
    <w:rsid w:val="004A7A4E"/>
    <w:rsid w:val="004A7ACB"/>
    <w:rsid w:val="004A7B38"/>
    <w:rsid w:val="004A7EB5"/>
    <w:rsid w:val="004B023C"/>
    <w:rsid w:val="004B0253"/>
    <w:rsid w:val="004B149E"/>
    <w:rsid w:val="004B1C29"/>
    <w:rsid w:val="004B1F47"/>
    <w:rsid w:val="004B1FDE"/>
    <w:rsid w:val="004B210B"/>
    <w:rsid w:val="004B264D"/>
    <w:rsid w:val="004B2F1D"/>
    <w:rsid w:val="004B3C26"/>
    <w:rsid w:val="004B3CEE"/>
    <w:rsid w:val="004B3DE7"/>
    <w:rsid w:val="004B3FC3"/>
    <w:rsid w:val="004B4307"/>
    <w:rsid w:val="004B4C1F"/>
    <w:rsid w:val="004B4F02"/>
    <w:rsid w:val="004B4F8A"/>
    <w:rsid w:val="004B57A4"/>
    <w:rsid w:val="004B599C"/>
    <w:rsid w:val="004B5E64"/>
    <w:rsid w:val="004B655B"/>
    <w:rsid w:val="004B696B"/>
    <w:rsid w:val="004B6983"/>
    <w:rsid w:val="004B6C10"/>
    <w:rsid w:val="004B6D45"/>
    <w:rsid w:val="004B6F91"/>
    <w:rsid w:val="004B7B2F"/>
    <w:rsid w:val="004C020C"/>
    <w:rsid w:val="004C02ED"/>
    <w:rsid w:val="004C0648"/>
    <w:rsid w:val="004C06AF"/>
    <w:rsid w:val="004C0A49"/>
    <w:rsid w:val="004C0C0F"/>
    <w:rsid w:val="004C134D"/>
    <w:rsid w:val="004C145C"/>
    <w:rsid w:val="004C1758"/>
    <w:rsid w:val="004C1A02"/>
    <w:rsid w:val="004C1BF5"/>
    <w:rsid w:val="004C1F09"/>
    <w:rsid w:val="004C22EC"/>
    <w:rsid w:val="004C2B52"/>
    <w:rsid w:val="004C367B"/>
    <w:rsid w:val="004C3B34"/>
    <w:rsid w:val="004C4735"/>
    <w:rsid w:val="004C47BC"/>
    <w:rsid w:val="004C5249"/>
    <w:rsid w:val="004C6335"/>
    <w:rsid w:val="004C6459"/>
    <w:rsid w:val="004C66B8"/>
    <w:rsid w:val="004C68E8"/>
    <w:rsid w:val="004C6FC9"/>
    <w:rsid w:val="004C773A"/>
    <w:rsid w:val="004C7E84"/>
    <w:rsid w:val="004D0164"/>
    <w:rsid w:val="004D06DA"/>
    <w:rsid w:val="004D0B61"/>
    <w:rsid w:val="004D148A"/>
    <w:rsid w:val="004D2060"/>
    <w:rsid w:val="004D2491"/>
    <w:rsid w:val="004D2C26"/>
    <w:rsid w:val="004D2EB6"/>
    <w:rsid w:val="004D32D8"/>
    <w:rsid w:val="004D3B1C"/>
    <w:rsid w:val="004D4971"/>
    <w:rsid w:val="004D49F2"/>
    <w:rsid w:val="004D4AE0"/>
    <w:rsid w:val="004D4BB3"/>
    <w:rsid w:val="004D4CB0"/>
    <w:rsid w:val="004D50A4"/>
    <w:rsid w:val="004D51E3"/>
    <w:rsid w:val="004D5324"/>
    <w:rsid w:val="004D5415"/>
    <w:rsid w:val="004D5637"/>
    <w:rsid w:val="004D56B8"/>
    <w:rsid w:val="004D5991"/>
    <w:rsid w:val="004D6351"/>
    <w:rsid w:val="004D6CCC"/>
    <w:rsid w:val="004D6E90"/>
    <w:rsid w:val="004D73E7"/>
    <w:rsid w:val="004D773A"/>
    <w:rsid w:val="004D7E4C"/>
    <w:rsid w:val="004D7EE9"/>
    <w:rsid w:val="004D7FC1"/>
    <w:rsid w:val="004E0815"/>
    <w:rsid w:val="004E0D5D"/>
    <w:rsid w:val="004E15CC"/>
    <w:rsid w:val="004E1711"/>
    <w:rsid w:val="004E1A94"/>
    <w:rsid w:val="004E1D03"/>
    <w:rsid w:val="004E1F7E"/>
    <w:rsid w:val="004E225E"/>
    <w:rsid w:val="004E2597"/>
    <w:rsid w:val="004E27AB"/>
    <w:rsid w:val="004E27D3"/>
    <w:rsid w:val="004E2910"/>
    <w:rsid w:val="004E2988"/>
    <w:rsid w:val="004E2CC4"/>
    <w:rsid w:val="004E333F"/>
    <w:rsid w:val="004E3BB0"/>
    <w:rsid w:val="004E4319"/>
    <w:rsid w:val="004E44B4"/>
    <w:rsid w:val="004E49E5"/>
    <w:rsid w:val="004E4B57"/>
    <w:rsid w:val="004E4EB1"/>
    <w:rsid w:val="004E4F1A"/>
    <w:rsid w:val="004E5131"/>
    <w:rsid w:val="004E58BD"/>
    <w:rsid w:val="004E5C41"/>
    <w:rsid w:val="004E612B"/>
    <w:rsid w:val="004E6D3E"/>
    <w:rsid w:val="004E6FE1"/>
    <w:rsid w:val="004E70BC"/>
    <w:rsid w:val="004E7FB8"/>
    <w:rsid w:val="004F061B"/>
    <w:rsid w:val="004F0727"/>
    <w:rsid w:val="004F092A"/>
    <w:rsid w:val="004F0D32"/>
    <w:rsid w:val="004F0EA8"/>
    <w:rsid w:val="004F1433"/>
    <w:rsid w:val="004F1546"/>
    <w:rsid w:val="004F1BE9"/>
    <w:rsid w:val="004F1F1D"/>
    <w:rsid w:val="004F2549"/>
    <w:rsid w:val="004F258E"/>
    <w:rsid w:val="004F28AA"/>
    <w:rsid w:val="004F28C2"/>
    <w:rsid w:val="004F2C12"/>
    <w:rsid w:val="004F2F9B"/>
    <w:rsid w:val="004F3575"/>
    <w:rsid w:val="004F40D0"/>
    <w:rsid w:val="004F4D05"/>
    <w:rsid w:val="004F4D0B"/>
    <w:rsid w:val="004F54BF"/>
    <w:rsid w:val="004F55F3"/>
    <w:rsid w:val="004F5730"/>
    <w:rsid w:val="004F5994"/>
    <w:rsid w:val="004F5F5E"/>
    <w:rsid w:val="004F62A5"/>
    <w:rsid w:val="004F64C1"/>
    <w:rsid w:val="004F652B"/>
    <w:rsid w:val="004F6A49"/>
    <w:rsid w:val="004F7352"/>
    <w:rsid w:val="004F7730"/>
    <w:rsid w:val="004F7787"/>
    <w:rsid w:val="004F79B9"/>
    <w:rsid w:val="004F7AFD"/>
    <w:rsid w:val="004F7CBD"/>
    <w:rsid w:val="004F7EE8"/>
    <w:rsid w:val="0050018F"/>
    <w:rsid w:val="00500EA5"/>
    <w:rsid w:val="00500F14"/>
    <w:rsid w:val="0050103B"/>
    <w:rsid w:val="005018B8"/>
    <w:rsid w:val="00501B5D"/>
    <w:rsid w:val="00501C25"/>
    <w:rsid w:val="00501F92"/>
    <w:rsid w:val="00502581"/>
    <w:rsid w:val="0050276B"/>
    <w:rsid w:val="00502C42"/>
    <w:rsid w:val="00502EB5"/>
    <w:rsid w:val="005031C0"/>
    <w:rsid w:val="00503AFF"/>
    <w:rsid w:val="005042CC"/>
    <w:rsid w:val="005046E6"/>
    <w:rsid w:val="00504CAD"/>
    <w:rsid w:val="005051D8"/>
    <w:rsid w:val="005052F6"/>
    <w:rsid w:val="005056A0"/>
    <w:rsid w:val="0050581A"/>
    <w:rsid w:val="00505965"/>
    <w:rsid w:val="00505A27"/>
    <w:rsid w:val="00505EA3"/>
    <w:rsid w:val="00505F59"/>
    <w:rsid w:val="00505FF1"/>
    <w:rsid w:val="00507ADB"/>
    <w:rsid w:val="00507D6C"/>
    <w:rsid w:val="005101BB"/>
    <w:rsid w:val="00510305"/>
    <w:rsid w:val="0051060C"/>
    <w:rsid w:val="00510985"/>
    <w:rsid w:val="00510B42"/>
    <w:rsid w:val="00510D1D"/>
    <w:rsid w:val="00510DBD"/>
    <w:rsid w:val="005118A1"/>
    <w:rsid w:val="00511A5F"/>
    <w:rsid w:val="00511AE2"/>
    <w:rsid w:val="00511B77"/>
    <w:rsid w:val="00511C66"/>
    <w:rsid w:val="0051209D"/>
    <w:rsid w:val="005122CD"/>
    <w:rsid w:val="00512998"/>
    <w:rsid w:val="00512C53"/>
    <w:rsid w:val="00513156"/>
    <w:rsid w:val="0051327E"/>
    <w:rsid w:val="005134FE"/>
    <w:rsid w:val="00513A6F"/>
    <w:rsid w:val="005143B8"/>
    <w:rsid w:val="005143C6"/>
    <w:rsid w:val="0051486C"/>
    <w:rsid w:val="00514C02"/>
    <w:rsid w:val="00514D8A"/>
    <w:rsid w:val="00515123"/>
    <w:rsid w:val="00515AD5"/>
    <w:rsid w:val="00515BBA"/>
    <w:rsid w:val="00516276"/>
    <w:rsid w:val="00516D45"/>
    <w:rsid w:val="00516FE9"/>
    <w:rsid w:val="005170EE"/>
    <w:rsid w:val="0051764B"/>
    <w:rsid w:val="005177ED"/>
    <w:rsid w:val="00517ED8"/>
    <w:rsid w:val="00517F65"/>
    <w:rsid w:val="0052062A"/>
    <w:rsid w:val="00520887"/>
    <w:rsid w:val="00520C22"/>
    <w:rsid w:val="00520C70"/>
    <w:rsid w:val="00521238"/>
    <w:rsid w:val="00521543"/>
    <w:rsid w:val="005218F2"/>
    <w:rsid w:val="005224BA"/>
    <w:rsid w:val="00522511"/>
    <w:rsid w:val="005227B5"/>
    <w:rsid w:val="00522CBE"/>
    <w:rsid w:val="00522DED"/>
    <w:rsid w:val="00523081"/>
    <w:rsid w:val="00523C61"/>
    <w:rsid w:val="00523F29"/>
    <w:rsid w:val="005243BC"/>
    <w:rsid w:val="0052480B"/>
    <w:rsid w:val="00525582"/>
    <w:rsid w:val="005258BE"/>
    <w:rsid w:val="00525979"/>
    <w:rsid w:val="00525BD5"/>
    <w:rsid w:val="00525DDF"/>
    <w:rsid w:val="00526D42"/>
    <w:rsid w:val="00527396"/>
    <w:rsid w:val="005273BD"/>
    <w:rsid w:val="005275BB"/>
    <w:rsid w:val="005276E1"/>
    <w:rsid w:val="005279B4"/>
    <w:rsid w:val="005300A0"/>
    <w:rsid w:val="0053033B"/>
    <w:rsid w:val="00530BDE"/>
    <w:rsid w:val="005325ED"/>
    <w:rsid w:val="00532D57"/>
    <w:rsid w:val="00533A6C"/>
    <w:rsid w:val="00533DB7"/>
    <w:rsid w:val="00533FC0"/>
    <w:rsid w:val="00533FD9"/>
    <w:rsid w:val="00534669"/>
    <w:rsid w:val="00534986"/>
    <w:rsid w:val="00534A44"/>
    <w:rsid w:val="00534D5D"/>
    <w:rsid w:val="00535DF5"/>
    <w:rsid w:val="00536389"/>
    <w:rsid w:val="005368B3"/>
    <w:rsid w:val="00537030"/>
    <w:rsid w:val="0053710D"/>
    <w:rsid w:val="00537391"/>
    <w:rsid w:val="005379E5"/>
    <w:rsid w:val="00537FD0"/>
    <w:rsid w:val="00540ACA"/>
    <w:rsid w:val="00540D12"/>
    <w:rsid w:val="00541413"/>
    <w:rsid w:val="00541D41"/>
    <w:rsid w:val="005421AC"/>
    <w:rsid w:val="0054274F"/>
    <w:rsid w:val="005429C2"/>
    <w:rsid w:val="00542AEC"/>
    <w:rsid w:val="00542BCF"/>
    <w:rsid w:val="0054412C"/>
    <w:rsid w:val="0054471F"/>
    <w:rsid w:val="005448E1"/>
    <w:rsid w:val="00544C0D"/>
    <w:rsid w:val="00545650"/>
    <w:rsid w:val="00545A66"/>
    <w:rsid w:val="00545AE8"/>
    <w:rsid w:val="0054646B"/>
    <w:rsid w:val="005464EC"/>
    <w:rsid w:val="00546BD9"/>
    <w:rsid w:val="00546FDC"/>
    <w:rsid w:val="00547832"/>
    <w:rsid w:val="00547834"/>
    <w:rsid w:val="00547AF8"/>
    <w:rsid w:val="00547B46"/>
    <w:rsid w:val="00550047"/>
    <w:rsid w:val="005504C2"/>
    <w:rsid w:val="00550B8A"/>
    <w:rsid w:val="00550F01"/>
    <w:rsid w:val="00551141"/>
    <w:rsid w:val="00551563"/>
    <w:rsid w:val="00551567"/>
    <w:rsid w:val="0055175E"/>
    <w:rsid w:val="00551822"/>
    <w:rsid w:val="00551CA4"/>
    <w:rsid w:val="00551CEA"/>
    <w:rsid w:val="00551E86"/>
    <w:rsid w:val="00551FEF"/>
    <w:rsid w:val="00552080"/>
    <w:rsid w:val="005525E4"/>
    <w:rsid w:val="0055292A"/>
    <w:rsid w:val="00553535"/>
    <w:rsid w:val="0055370B"/>
    <w:rsid w:val="005538DA"/>
    <w:rsid w:val="00553949"/>
    <w:rsid w:val="005539E6"/>
    <w:rsid w:val="00553D8E"/>
    <w:rsid w:val="00554306"/>
    <w:rsid w:val="0055450D"/>
    <w:rsid w:val="00554624"/>
    <w:rsid w:val="005547A5"/>
    <w:rsid w:val="00554CF0"/>
    <w:rsid w:val="00555670"/>
    <w:rsid w:val="00556717"/>
    <w:rsid w:val="0055694E"/>
    <w:rsid w:val="00556FA9"/>
    <w:rsid w:val="00557236"/>
    <w:rsid w:val="00557396"/>
    <w:rsid w:val="0055747D"/>
    <w:rsid w:val="005575F6"/>
    <w:rsid w:val="00557826"/>
    <w:rsid w:val="005600EE"/>
    <w:rsid w:val="00560842"/>
    <w:rsid w:val="005608D9"/>
    <w:rsid w:val="00560C8C"/>
    <w:rsid w:val="00560E21"/>
    <w:rsid w:val="0056142A"/>
    <w:rsid w:val="00561917"/>
    <w:rsid w:val="00561BF7"/>
    <w:rsid w:val="005624F8"/>
    <w:rsid w:val="00562BD4"/>
    <w:rsid w:val="00562D43"/>
    <w:rsid w:val="005635D6"/>
    <w:rsid w:val="005638C0"/>
    <w:rsid w:val="005638D8"/>
    <w:rsid w:val="00563BE5"/>
    <w:rsid w:val="00564382"/>
    <w:rsid w:val="0056439B"/>
    <w:rsid w:val="005652E8"/>
    <w:rsid w:val="005653B6"/>
    <w:rsid w:val="005662F1"/>
    <w:rsid w:val="0056761E"/>
    <w:rsid w:val="0056784A"/>
    <w:rsid w:val="00567A97"/>
    <w:rsid w:val="00567BF3"/>
    <w:rsid w:val="005709BE"/>
    <w:rsid w:val="00570B9B"/>
    <w:rsid w:val="00570D71"/>
    <w:rsid w:val="0057116C"/>
    <w:rsid w:val="00571302"/>
    <w:rsid w:val="00571643"/>
    <w:rsid w:val="005716CC"/>
    <w:rsid w:val="005718A2"/>
    <w:rsid w:val="00571977"/>
    <w:rsid w:val="00571AAE"/>
    <w:rsid w:val="00571B60"/>
    <w:rsid w:val="005726A1"/>
    <w:rsid w:val="0057278C"/>
    <w:rsid w:val="00572EEA"/>
    <w:rsid w:val="0057313F"/>
    <w:rsid w:val="00573A9C"/>
    <w:rsid w:val="00573AED"/>
    <w:rsid w:val="00573D93"/>
    <w:rsid w:val="00573DCD"/>
    <w:rsid w:val="005744AF"/>
    <w:rsid w:val="005745D9"/>
    <w:rsid w:val="00575306"/>
    <w:rsid w:val="005754F5"/>
    <w:rsid w:val="00575643"/>
    <w:rsid w:val="00575666"/>
    <w:rsid w:val="00575750"/>
    <w:rsid w:val="00575BF9"/>
    <w:rsid w:val="00575C17"/>
    <w:rsid w:val="00576304"/>
    <w:rsid w:val="00576998"/>
    <w:rsid w:val="00576ABF"/>
    <w:rsid w:val="00576FD9"/>
    <w:rsid w:val="0057738E"/>
    <w:rsid w:val="00577A19"/>
    <w:rsid w:val="005806DA"/>
    <w:rsid w:val="00582822"/>
    <w:rsid w:val="00582ADB"/>
    <w:rsid w:val="00582F34"/>
    <w:rsid w:val="005831B9"/>
    <w:rsid w:val="005834F9"/>
    <w:rsid w:val="005836EF"/>
    <w:rsid w:val="00583915"/>
    <w:rsid w:val="00583D28"/>
    <w:rsid w:val="00583E6E"/>
    <w:rsid w:val="005841AA"/>
    <w:rsid w:val="00584266"/>
    <w:rsid w:val="005846E5"/>
    <w:rsid w:val="00584B50"/>
    <w:rsid w:val="00584CB5"/>
    <w:rsid w:val="00585311"/>
    <w:rsid w:val="005858AC"/>
    <w:rsid w:val="0058593E"/>
    <w:rsid w:val="00585975"/>
    <w:rsid w:val="00585C4D"/>
    <w:rsid w:val="00585C8A"/>
    <w:rsid w:val="00585E2C"/>
    <w:rsid w:val="00587206"/>
    <w:rsid w:val="0058747D"/>
    <w:rsid w:val="005879F6"/>
    <w:rsid w:val="00590163"/>
    <w:rsid w:val="005903F3"/>
    <w:rsid w:val="005908D6"/>
    <w:rsid w:val="00590B36"/>
    <w:rsid w:val="00590C9D"/>
    <w:rsid w:val="00591310"/>
    <w:rsid w:val="005913AA"/>
    <w:rsid w:val="00591A7B"/>
    <w:rsid w:val="00591EF7"/>
    <w:rsid w:val="00592447"/>
    <w:rsid w:val="00592A97"/>
    <w:rsid w:val="0059324B"/>
    <w:rsid w:val="00594494"/>
    <w:rsid w:val="005944E1"/>
    <w:rsid w:val="005947EB"/>
    <w:rsid w:val="005947F7"/>
    <w:rsid w:val="005949FA"/>
    <w:rsid w:val="005956DD"/>
    <w:rsid w:val="005962F4"/>
    <w:rsid w:val="00596864"/>
    <w:rsid w:val="00596C95"/>
    <w:rsid w:val="005974C9"/>
    <w:rsid w:val="00597DA6"/>
    <w:rsid w:val="005A0042"/>
    <w:rsid w:val="005A0170"/>
    <w:rsid w:val="005A0744"/>
    <w:rsid w:val="005A0DE1"/>
    <w:rsid w:val="005A1471"/>
    <w:rsid w:val="005A1724"/>
    <w:rsid w:val="005A1844"/>
    <w:rsid w:val="005A1F85"/>
    <w:rsid w:val="005A24DE"/>
    <w:rsid w:val="005A256F"/>
    <w:rsid w:val="005A25C7"/>
    <w:rsid w:val="005A30FC"/>
    <w:rsid w:val="005A31E9"/>
    <w:rsid w:val="005A3E24"/>
    <w:rsid w:val="005A417E"/>
    <w:rsid w:val="005A447B"/>
    <w:rsid w:val="005A46B1"/>
    <w:rsid w:val="005A481A"/>
    <w:rsid w:val="005A4E0C"/>
    <w:rsid w:val="005A5255"/>
    <w:rsid w:val="005A5D64"/>
    <w:rsid w:val="005A631A"/>
    <w:rsid w:val="005A66F5"/>
    <w:rsid w:val="005A69F4"/>
    <w:rsid w:val="005A6BAB"/>
    <w:rsid w:val="005A6C5C"/>
    <w:rsid w:val="005A6C83"/>
    <w:rsid w:val="005A7276"/>
    <w:rsid w:val="005A7587"/>
    <w:rsid w:val="005A7E93"/>
    <w:rsid w:val="005A7F31"/>
    <w:rsid w:val="005B05A5"/>
    <w:rsid w:val="005B061C"/>
    <w:rsid w:val="005B0D0B"/>
    <w:rsid w:val="005B1B3D"/>
    <w:rsid w:val="005B1D84"/>
    <w:rsid w:val="005B1E1E"/>
    <w:rsid w:val="005B2D73"/>
    <w:rsid w:val="005B306B"/>
    <w:rsid w:val="005B3E1E"/>
    <w:rsid w:val="005B43F0"/>
    <w:rsid w:val="005B4538"/>
    <w:rsid w:val="005B4EAD"/>
    <w:rsid w:val="005B5CE5"/>
    <w:rsid w:val="005B5F55"/>
    <w:rsid w:val="005B6077"/>
    <w:rsid w:val="005B61C1"/>
    <w:rsid w:val="005B62B7"/>
    <w:rsid w:val="005B65D6"/>
    <w:rsid w:val="005B6A53"/>
    <w:rsid w:val="005B6E30"/>
    <w:rsid w:val="005B7763"/>
    <w:rsid w:val="005B7E15"/>
    <w:rsid w:val="005B7EE7"/>
    <w:rsid w:val="005C01DD"/>
    <w:rsid w:val="005C0564"/>
    <w:rsid w:val="005C0A4F"/>
    <w:rsid w:val="005C129C"/>
    <w:rsid w:val="005C1B37"/>
    <w:rsid w:val="005C1C1F"/>
    <w:rsid w:val="005C2236"/>
    <w:rsid w:val="005C2507"/>
    <w:rsid w:val="005C2610"/>
    <w:rsid w:val="005C2938"/>
    <w:rsid w:val="005C311F"/>
    <w:rsid w:val="005C419C"/>
    <w:rsid w:val="005C451C"/>
    <w:rsid w:val="005C48BF"/>
    <w:rsid w:val="005C4E42"/>
    <w:rsid w:val="005C53A8"/>
    <w:rsid w:val="005C541E"/>
    <w:rsid w:val="005C5573"/>
    <w:rsid w:val="005C66DB"/>
    <w:rsid w:val="005C6B79"/>
    <w:rsid w:val="005C6BFF"/>
    <w:rsid w:val="005C6F2B"/>
    <w:rsid w:val="005C7E6B"/>
    <w:rsid w:val="005D0103"/>
    <w:rsid w:val="005D026F"/>
    <w:rsid w:val="005D0CBE"/>
    <w:rsid w:val="005D0D78"/>
    <w:rsid w:val="005D104D"/>
    <w:rsid w:val="005D137B"/>
    <w:rsid w:val="005D1627"/>
    <w:rsid w:val="005D16AA"/>
    <w:rsid w:val="005D19FC"/>
    <w:rsid w:val="005D1B4B"/>
    <w:rsid w:val="005D2031"/>
    <w:rsid w:val="005D25A1"/>
    <w:rsid w:val="005D2790"/>
    <w:rsid w:val="005D2CF6"/>
    <w:rsid w:val="005D2D31"/>
    <w:rsid w:val="005D3126"/>
    <w:rsid w:val="005D368B"/>
    <w:rsid w:val="005D3E8B"/>
    <w:rsid w:val="005D44A7"/>
    <w:rsid w:val="005D4B77"/>
    <w:rsid w:val="005D4E3E"/>
    <w:rsid w:val="005D4FA8"/>
    <w:rsid w:val="005D509F"/>
    <w:rsid w:val="005D53E9"/>
    <w:rsid w:val="005D546E"/>
    <w:rsid w:val="005D548D"/>
    <w:rsid w:val="005D5AE2"/>
    <w:rsid w:val="005D5C3F"/>
    <w:rsid w:val="005D5D2B"/>
    <w:rsid w:val="005D6680"/>
    <w:rsid w:val="005D6ACF"/>
    <w:rsid w:val="005D6F41"/>
    <w:rsid w:val="005D7293"/>
    <w:rsid w:val="005D73C9"/>
    <w:rsid w:val="005D75F0"/>
    <w:rsid w:val="005D7A68"/>
    <w:rsid w:val="005D7B45"/>
    <w:rsid w:val="005D7C3C"/>
    <w:rsid w:val="005D7D7E"/>
    <w:rsid w:val="005E00F0"/>
    <w:rsid w:val="005E0666"/>
    <w:rsid w:val="005E0898"/>
    <w:rsid w:val="005E0DA7"/>
    <w:rsid w:val="005E0EE9"/>
    <w:rsid w:val="005E10EE"/>
    <w:rsid w:val="005E1113"/>
    <w:rsid w:val="005E1126"/>
    <w:rsid w:val="005E19A0"/>
    <w:rsid w:val="005E1AA6"/>
    <w:rsid w:val="005E1E3D"/>
    <w:rsid w:val="005E21E3"/>
    <w:rsid w:val="005E2B13"/>
    <w:rsid w:val="005E3258"/>
    <w:rsid w:val="005E349B"/>
    <w:rsid w:val="005E3810"/>
    <w:rsid w:val="005E39BA"/>
    <w:rsid w:val="005E3BC0"/>
    <w:rsid w:val="005E3C8D"/>
    <w:rsid w:val="005E471B"/>
    <w:rsid w:val="005E4F95"/>
    <w:rsid w:val="005E604E"/>
    <w:rsid w:val="005E6A09"/>
    <w:rsid w:val="005E6C5F"/>
    <w:rsid w:val="005E70A1"/>
    <w:rsid w:val="005E74B8"/>
    <w:rsid w:val="005E76AA"/>
    <w:rsid w:val="005E7DE9"/>
    <w:rsid w:val="005E7E46"/>
    <w:rsid w:val="005F0529"/>
    <w:rsid w:val="005F0E98"/>
    <w:rsid w:val="005F0F5C"/>
    <w:rsid w:val="005F12F9"/>
    <w:rsid w:val="005F14B3"/>
    <w:rsid w:val="005F258E"/>
    <w:rsid w:val="005F2C14"/>
    <w:rsid w:val="005F2C22"/>
    <w:rsid w:val="005F2E7B"/>
    <w:rsid w:val="005F396E"/>
    <w:rsid w:val="005F3B4B"/>
    <w:rsid w:val="005F3CE8"/>
    <w:rsid w:val="005F3FA2"/>
    <w:rsid w:val="005F415D"/>
    <w:rsid w:val="005F442C"/>
    <w:rsid w:val="005F45A2"/>
    <w:rsid w:val="005F4D18"/>
    <w:rsid w:val="005F500A"/>
    <w:rsid w:val="005F5979"/>
    <w:rsid w:val="005F5BE0"/>
    <w:rsid w:val="005F5C22"/>
    <w:rsid w:val="005F5C36"/>
    <w:rsid w:val="005F5EB6"/>
    <w:rsid w:val="005F607D"/>
    <w:rsid w:val="005F6196"/>
    <w:rsid w:val="005F61A3"/>
    <w:rsid w:val="005F74B6"/>
    <w:rsid w:val="005F7F2A"/>
    <w:rsid w:val="006014AA"/>
    <w:rsid w:val="00601AC4"/>
    <w:rsid w:val="0060233E"/>
    <w:rsid w:val="00602A44"/>
    <w:rsid w:val="00602E32"/>
    <w:rsid w:val="00603ACB"/>
    <w:rsid w:val="00603AE0"/>
    <w:rsid w:val="00603B2E"/>
    <w:rsid w:val="00603D17"/>
    <w:rsid w:val="006040E1"/>
    <w:rsid w:val="006045FD"/>
    <w:rsid w:val="006048D2"/>
    <w:rsid w:val="00604AF1"/>
    <w:rsid w:val="00604D98"/>
    <w:rsid w:val="00605492"/>
    <w:rsid w:val="00605883"/>
    <w:rsid w:val="006059BA"/>
    <w:rsid w:val="00605B28"/>
    <w:rsid w:val="00605E99"/>
    <w:rsid w:val="0060664D"/>
    <w:rsid w:val="00606AF2"/>
    <w:rsid w:val="006070CF"/>
    <w:rsid w:val="00607315"/>
    <w:rsid w:val="00607393"/>
    <w:rsid w:val="00607821"/>
    <w:rsid w:val="00610134"/>
    <w:rsid w:val="006109E8"/>
    <w:rsid w:val="00610AE5"/>
    <w:rsid w:val="00610BF0"/>
    <w:rsid w:val="00610DB7"/>
    <w:rsid w:val="00611181"/>
    <w:rsid w:val="0061138F"/>
    <w:rsid w:val="006115D4"/>
    <w:rsid w:val="00611713"/>
    <w:rsid w:val="00611BD2"/>
    <w:rsid w:val="00611C90"/>
    <w:rsid w:val="00611E83"/>
    <w:rsid w:val="00612175"/>
    <w:rsid w:val="0061221D"/>
    <w:rsid w:val="00612534"/>
    <w:rsid w:val="00612832"/>
    <w:rsid w:val="00612AC2"/>
    <w:rsid w:val="00612EB3"/>
    <w:rsid w:val="006130DA"/>
    <w:rsid w:val="00613A64"/>
    <w:rsid w:val="00613B99"/>
    <w:rsid w:val="0061451B"/>
    <w:rsid w:val="006145E3"/>
    <w:rsid w:val="00614799"/>
    <w:rsid w:val="00614AA9"/>
    <w:rsid w:val="00614E55"/>
    <w:rsid w:val="00615178"/>
    <w:rsid w:val="00615418"/>
    <w:rsid w:val="00615496"/>
    <w:rsid w:val="00615846"/>
    <w:rsid w:val="00616AB9"/>
    <w:rsid w:val="00616AF9"/>
    <w:rsid w:val="00617887"/>
    <w:rsid w:val="00617A53"/>
    <w:rsid w:val="00617ED4"/>
    <w:rsid w:val="0062045E"/>
    <w:rsid w:val="00620866"/>
    <w:rsid w:val="00620907"/>
    <w:rsid w:val="00620A01"/>
    <w:rsid w:val="00620A3B"/>
    <w:rsid w:val="00620C43"/>
    <w:rsid w:val="0062166D"/>
    <w:rsid w:val="006216BB"/>
    <w:rsid w:val="00621EF1"/>
    <w:rsid w:val="006223AF"/>
    <w:rsid w:val="006223D9"/>
    <w:rsid w:val="006227B1"/>
    <w:rsid w:val="00623184"/>
    <w:rsid w:val="006235AB"/>
    <w:rsid w:val="00623C5B"/>
    <w:rsid w:val="00623F91"/>
    <w:rsid w:val="00624A7C"/>
    <w:rsid w:val="00624BE9"/>
    <w:rsid w:val="006254A1"/>
    <w:rsid w:val="006254AE"/>
    <w:rsid w:val="006254EE"/>
    <w:rsid w:val="0062554E"/>
    <w:rsid w:val="00625DF9"/>
    <w:rsid w:val="006265BE"/>
    <w:rsid w:val="00626F05"/>
    <w:rsid w:val="00626FB3"/>
    <w:rsid w:val="00627228"/>
    <w:rsid w:val="0063066C"/>
    <w:rsid w:val="00630741"/>
    <w:rsid w:val="00630A0C"/>
    <w:rsid w:val="00630B3F"/>
    <w:rsid w:val="00630D8B"/>
    <w:rsid w:val="00630FF0"/>
    <w:rsid w:val="006310B0"/>
    <w:rsid w:val="0063176E"/>
    <w:rsid w:val="00632046"/>
    <w:rsid w:val="00632949"/>
    <w:rsid w:val="00632C38"/>
    <w:rsid w:val="00632C83"/>
    <w:rsid w:val="00632E27"/>
    <w:rsid w:val="00633923"/>
    <w:rsid w:val="00633C4E"/>
    <w:rsid w:val="00633CB2"/>
    <w:rsid w:val="0063404E"/>
    <w:rsid w:val="00634F45"/>
    <w:rsid w:val="0063573A"/>
    <w:rsid w:val="00635854"/>
    <w:rsid w:val="0063589F"/>
    <w:rsid w:val="00635AB8"/>
    <w:rsid w:val="00635E63"/>
    <w:rsid w:val="00636697"/>
    <w:rsid w:val="0063695A"/>
    <w:rsid w:val="00636B55"/>
    <w:rsid w:val="00636FC2"/>
    <w:rsid w:val="00637622"/>
    <w:rsid w:val="006376FE"/>
    <w:rsid w:val="00637874"/>
    <w:rsid w:val="006379B3"/>
    <w:rsid w:val="00637B3B"/>
    <w:rsid w:val="006409E8"/>
    <w:rsid w:val="00640F5F"/>
    <w:rsid w:val="006428FB"/>
    <w:rsid w:val="00642BEB"/>
    <w:rsid w:val="00643323"/>
    <w:rsid w:val="006438E1"/>
    <w:rsid w:val="006439A3"/>
    <w:rsid w:val="00644C66"/>
    <w:rsid w:val="00644CA2"/>
    <w:rsid w:val="00644E86"/>
    <w:rsid w:val="00645443"/>
    <w:rsid w:val="0064553C"/>
    <w:rsid w:val="00645BC2"/>
    <w:rsid w:val="006464AF"/>
    <w:rsid w:val="00646737"/>
    <w:rsid w:val="0064685B"/>
    <w:rsid w:val="00646BFD"/>
    <w:rsid w:val="00647161"/>
    <w:rsid w:val="006476AD"/>
    <w:rsid w:val="00647C39"/>
    <w:rsid w:val="00647D68"/>
    <w:rsid w:val="00650465"/>
    <w:rsid w:val="00650B6B"/>
    <w:rsid w:val="00651669"/>
    <w:rsid w:val="00651B3C"/>
    <w:rsid w:val="00651B72"/>
    <w:rsid w:val="00651E96"/>
    <w:rsid w:val="0065218F"/>
    <w:rsid w:val="00652614"/>
    <w:rsid w:val="0065276A"/>
    <w:rsid w:val="00652849"/>
    <w:rsid w:val="00652F75"/>
    <w:rsid w:val="0065327B"/>
    <w:rsid w:val="006534CD"/>
    <w:rsid w:val="006536B6"/>
    <w:rsid w:val="0065397E"/>
    <w:rsid w:val="00653B77"/>
    <w:rsid w:val="0065474D"/>
    <w:rsid w:val="006548D4"/>
    <w:rsid w:val="00654937"/>
    <w:rsid w:val="00654D44"/>
    <w:rsid w:val="00655265"/>
    <w:rsid w:val="006555DB"/>
    <w:rsid w:val="00655974"/>
    <w:rsid w:val="00655B1F"/>
    <w:rsid w:val="00655DBD"/>
    <w:rsid w:val="00655E5F"/>
    <w:rsid w:val="006561D3"/>
    <w:rsid w:val="006561DD"/>
    <w:rsid w:val="00656422"/>
    <w:rsid w:val="006564CE"/>
    <w:rsid w:val="00656EF7"/>
    <w:rsid w:val="00657022"/>
    <w:rsid w:val="006570D0"/>
    <w:rsid w:val="00657238"/>
    <w:rsid w:val="006573E0"/>
    <w:rsid w:val="0065795A"/>
    <w:rsid w:val="00657CAE"/>
    <w:rsid w:val="00657E7E"/>
    <w:rsid w:val="00660AA2"/>
    <w:rsid w:val="00660D49"/>
    <w:rsid w:val="00660DB8"/>
    <w:rsid w:val="00661001"/>
    <w:rsid w:val="006611B1"/>
    <w:rsid w:val="00661211"/>
    <w:rsid w:val="006612B8"/>
    <w:rsid w:val="006618BB"/>
    <w:rsid w:val="006619C8"/>
    <w:rsid w:val="0066216D"/>
    <w:rsid w:val="0066224F"/>
    <w:rsid w:val="00662497"/>
    <w:rsid w:val="00662723"/>
    <w:rsid w:val="00662F34"/>
    <w:rsid w:val="00662F58"/>
    <w:rsid w:val="0066379B"/>
    <w:rsid w:val="00664005"/>
    <w:rsid w:val="00664718"/>
    <w:rsid w:val="00664B21"/>
    <w:rsid w:val="006650B7"/>
    <w:rsid w:val="0066659E"/>
    <w:rsid w:val="00666C66"/>
    <w:rsid w:val="00666C84"/>
    <w:rsid w:val="00666DD3"/>
    <w:rsid w:val="00666F12"/>
    <w:rsid w:val="00667B01"/>
    <w:rsid w:val="00667E51"/>
    <w:rsid w:val="0067070B"/>
    <w:rsid w:val="00670A30"/>
    <w:rsid w:val="00670DC9"/>
    <w:rsid w:val="00671CB1"/>
    <w:rsid w:val="00672248"/>
    <w:rsid w:val="00672645"/>
    <w:rsid w:val="00672694"/>
    <w:rsid w:val="006726D3"/>
    <w:rsid w:val="0067308B"/>
    <w:rsid w:val="00673675"/>
    <w:rsid w:val="00674590"/>
    <w:rsid w:val="00674D70"/>
    <w:rsid w:val="0067530D"/>
    <w:rsid w:val="00675BAC"/>
    <w:rsid w:val="006761E1"/>
    <w:rsid w:val="00676878"/>
    <w:rsid w:val="006768A4"/>
    <w:rsid w:val="00676EC7"/>
    <w:rsid w:val="006775EC"/>
    <w:rsid w:val="006776E3"/>
    <w:rsid w:val="00680135"/>
    <w:rsid w:val="006802FE"/>
    <w:rsid w:val="00680802"/>
    <w:rsid w:val="00680932"/>
    <w:rsid w:val="00680970"/>
    <w:rsid w:val="00680EEF"/>
    <w:rsid w:val="00681066"/>
    <w:rsid w:val="0068133B"/>
    <w:rsid w:val="00681471"/>
    <w:rsid w:val="00681C89"/>
    <w:rsid w:val="006822C2"/>
    <w:rsid w:val="00682756"/>
    <w:rsid w:val="00682806"/>
    <w:rsid w:val="006831F8"/>
    <w:rsid w:val="0068366E"/>
    <w:rsid w:val="00683691"/>
    <w:rsid w:val="00683777"/>
    <w:rsid w:val="006837E1"/>
    <w:rsid w:val="0068390D"/>
    <w:rsid w:val="00683D90"/>
    <w:rsid w:val="00683FA9"/>
    <w:rsid w:val="00684515"/>
    <w:rsid w:val="00684BBE"/>
    <w:rsid w:val="00684C8C"/>
    <w:rsid w:val="006852BF"/>
    <w:rsid w:val="00686549"/>
    <w:rsid w:val="00687B19"/>
    <w:rsid w:val="00687DCE"/>
    <w:rsid w:val="006902CA"/>
    <w:rsid w:val="00690390"/>
    <w:rsid w:val="006912E7"/>
    <w:rsid w:val="006915BF"/>
    <w:rsid w:val="006917D2"/>
    <w:rsid w:val="00691849"/>
    <w:rsid w:val="00691A2C"/>
    <w:rsid w:val="00692408"/>
    <w:rsid w:val="0069258F"/>
    <w:rsid w:val="00692D92"/>
    <w:rsid w:val="0069359A"/>
    <w:rsid w:val="0069371D"/>
    <w:rsid w:val="00693BD0"/>
    <w:rsid w:val="00693D81"/>
    <w:rsid w:val="00693F7E"/>
    <w:rsid w:val="0069405C"/>
    <w:rsid w:val="00694130"/>
    <w:rsid w:val="00694261"/>
    <w:rsid w:val="006949C6"/>
    <w:rsid w:val="00695058"/>
    <w:rsid w:val="006950E6"/>
    <w:rsid w:val="006953DA"/>
    <w:rsid w:val="00695F38"/>
    <w:rsid w:val="006962D3"/>
    <w:rsid w:val="00696493"/>
    <w:rsid w:val="00696E40"/>
    <w:rsid w:val="00696F9C"/>
    <w:rsid w:val="00697211"/>
    <w:rsid w:val="00697389"/>
    <w:rsid w:val="006978E7"/>
    <w:rsid w:val="00697D34"/>
    <w:rsid w:val="00697D43"/>
    <w:rsid w:val="006A01C7"/>
    <w:rsid w:val="006A0222"/>
    <w:rsid w:val="006A0777"/>
    <w:rsid w:val="006A077D"/>
    <w:rsid w:val="006A0F1C"/>
    <w:rsid w:val="006A118C"/>
    <w:rsid w:val="006A1200"/>
    <w:rsid w:val="006A1258"/>
    <w:rsid w:val="006A12B1"/>
    <w:rsid w:val="006A1650"/>
    <w:rsid w:val="006A1C19"/>
    <w:rsid w:val="006A2023"/>
    <w:rsid w:val="006A2036"/>
    <w:rsid w:val="006A2394"/>
    <w:rsid w:val="006A2C24"/>
    <w:rsid w:val="006A3217"/>
    <w:rsid w:val="006A3389"/>
    <w:rsid w:val="006A3B74"/>
    <w:rsid w:val="006A3B88"/>
    <w:rsid w:val="006A4217"/>
    <w:rsid w:val="006A558C"/>
    <w:rsid w:val="006A5702"/>
    <w:rsid w:val="006A669C"/>
    <w:rsid w:val="006A6AF8"/>
    <w:rsid w:val="006A73A3"/>
    <w:rsid w:val="006A79CE"/>
    <w:rsid w:val="006A7ADB"/>
    <w:rsid w:val="006A7E97"/>
    <w:rsid w:val="006B000D"/>
    <w:rsid w:val="006B06D3"/>
    <w:rsid w:val="006B0C55"/>
    <w:rsid w:val="006B0CD6"/>
    <w:rsid w:val="006B0DE6"/>
    <w:rsid w:val="006B15C1"/>
    <w:rsid w:val="006B17E4"/>
    <w:rsid w:val="006B1996"/>
    <w:rsid w:val="006B1DED"/>
    <w:rsid w:val="006B1F64"/>
    <w:rsid w:val="006B2753"/>
    <w:rsid w:val="006B29B9"/>
    <w:rsid w:val="006B2C13"/>
    <w:rsid w:val="006B2FF5"/>
    <w:rsid w:val="006B3EB0"/>
    <w:rsid w:val="006B4215"/>
    <w:rsid w:val="006B44BD"/>
    <w:rsid w:val="006B49FA"/>
    <w:rsid w:val="006B5120"/>
    <w:rsid w:val="006B535C"/>
    <w:rsid w:val="006B5864"/>
    <w:rsid w:val="006B58D4"/>
    <w:rsid w:val="006B5C5F"/>
    <w:rsid w:val="006B5E6F"/>
    <w:rsid w:val="006B5F2C"/>
    <w:rsid w:val="006B6054"/>
    <w:rsid w:val="006B6818"/>
    <w:rsid w:val="006B6C3B"/>
    <w:rsid w:val="006B6DA9"/>
    <w:rsid w:val="006B6F9D"/>
    <w:rsid w:val="006B7709"/>
    <w:rsid w:val="006C0629"/>
    <w:rsid w:val="006C06AA"/>
    <w:rsid w:val="006C073C"/>
    <w:rsid w:val="006C0FB6"/>
    <w:rsid w:val="006C11C3"/>
    <w:rsid w:val="006C1201"/>
    <w:rsid w:val="006C2087"/>
    <w:rsid w:val="006C269A"/>
    <w:rsid w:val="006C27C5"/>
    <w:rsid w:val="006C3108"/>
    <w:rsid w:val="006C43A2"/>
    <w:rsid w:val="006C4715"/>
    <w:rsid w:val="006C49A8"/>
    <w:rsid w:val="006C4EFB"/>
    <w:rsid w:val="006C5044"/>
    <w:rsid w:val="006C507A"/>
    <w:rsid w:val="006C50C4"/>
    <w:rsid w:val="006C5BDC"/>
    <w:rsid w:val="006C5D4C"/>
    <w:rsid w:val="006C6540"/>
    <w:rsid w:val="006C6810"/>
    <w:rsid w:val="006C6B4C"/>
    <w:rsid w:val="006C6CA9"/>
    <w:rsid w:val="006C6D7A"/>
    <w:rsid w:val="006C6D9B"/>
    <w:rsid w:val="006C70B1"/>
    <w:rsid w:val="006C70F5"/>
    <w:rsid w:val="006C7502"/>
    <w:rsid w:val="006C752D"/>
    <w:rsid w:val="006C7732"/>
    <w:rsid w:val="006C775E"/>
    <w:rsid w:val="006C7C8F"/>
    <w:rsid w:val="006C7DAF"/>
    <w:rsid w:val="006D0079"/>
    <w:rsid w:val="006D07E9"/>
    <w:rsid w:val="006D0C01"/>
    <w:rsid w:val="006D0DF6"/>
    <w:rsid w:val="006D0FF7"/>
    <w:rsid w:val="006D1B14"/>
    <w:rsid w:val="006D1EDE"/>
    <w:rsid w:val="006D21E1"/>
    <w:rsid w:val="006D2233"/>
    <w:rsid w:val="006D24F1"/>
    <w:rsid w:val="006D36EE"/>
    <w:rsid w:val="006D3BB2"/>
    <w:rsid w:val="006D3CEC"/>
    <w:rsid w:val="006D41C0"/>
    <w:rsid w:val="006D4747"/>
    <w:rsid w:val="006D514D"/>
    <w:rsid w:val="006D6061"/>
    <w:rsid w:val="006D6658"/>
    <w:rsid w:val="006D687C"/>
    <w:rsid w:val="006D695A"/>
    <w:rsid w:val="006D6A87"/>
    <w:rsid w:val="006D6CFD"/>
    <w:rsid w:val="006D741C"/>
    <w:rsid w:val="006D7B0C"/>
    <w:rsid w:val="006D7DB0"/>
    <w:rsid w:val="006E03AF"/>
    <w:rsid w:val="006E05B7"/>
    <w:rsid w:val="006E0D73"/>
    <w:rsid w:val="006E1ECF"/>
    <w:rsid w:val="006E27F1"/>
    <w:rsid w:val="006E35BC"/>
    <w:rsid w:val="006E36B5"/>
    <w:rsid w:val="006E3B77"/>
    <w:rsid w:val="006E3C7B"/>
    <w:rsid w:val="006E3CFC"/>
    <w:rsid w:val="006E484C"/>
    <w:rsid w:val="006E50CF"/>
    <w:rsid w:val="006E5F1D"/>
    <w:rsid w:val="006E6396"/>
    <w:rsid w:val="006E6A60"/>
    <w:rsid w:val="006E6C4F"/>
    <w:rsid w:val="006E74A4"/>
    <w:rsid w:val="006E7B98"/>
    <w:rsid w:val="006E7D73"/>
    <w:rsid w:val="006E7D99"/>
    <w:rsid w:val="006F03D3"/>
    <w:rsid w:val="006F0DC5"/>
    <w:rsid w:val="006F10AC"/>
    <w:rsid w:val="006F1147"/>
    <w:rsid w:val="006F1357"/>
    <w:rsid w:val="006F14C8"/>
    <w:rsid w:val="006F16F6"/>
    <w:rsid w:val="006F177A"/>
    <w:rsid w:val="006F256B"/>
    <w:rsid w:val="006F279A"/>
    <w:rsid w:val="006F29BF"/>
    <w:rsid w:val="006F29CC"/>
    <w:rsid w:val="006F2EC2"/>
    <w:rsid w:val="006F35A0"/>
    <w:rsid w:val="006F3AA2"/>
    <w:rsid w:val="006F3B18"/>
    <w:rsid w:val="006F408A"/>
    <w:rsid w:val="006F41CC"/>
    <w:rsid w:val="006F4306"/>
    <w:rsid w:val="006F474F"/>
    <w:rsid w:val="006F4840"/>
    <w:rsid w:val="006F4E99"/>
    <w:rsid w:val="006F4F0B"/>
    <w:rsid w:val="006F5688"/>
    <w:rsid w:val="006F5B6E"/>
    <w:rsid w:val="006F5BC5"/>
    <w:rsid w:val="006F5EFA"/>
    <w:rsid w:val="006F5F73"/>
    <w:rsid w:val="006F60B2"/>
    <w:rsid w:val="006F6480"/>
    <w:rsid w:val="006F67FA"/>
    <w:rsid w:val="006F68EE"/>
    <w:rsid w:val="006F6D69"/>
    <w:rsid w:val="006F6F8F"/>
    <w:rsid w:val="006F7760"/>
    <w:rsid w:val="006F784A"/>
    <w:rsid w:val="006F792C"/>
    <w:rsid w:val="006F7965"/>
    <w:rsid w:val="006F79DA"/>
    <w:rsid w:val="00700348"/>
    <w:rsid w:val="00700449"/>
    <w:rsid w:val="007009CE"/>
    <w:rsid w:val="00700F2C"/>
    <w:rsid w:val="0070131C"/>
    <w:rsid w:val="0070138C"/>
    <w:rsid w:val="007018E4"/>
    <w:rsid w:val="00701C57"/>
    <w:rsid w:val="0070256C"/>
    <w:rsid w:val="007025DF"/>
    <w:rsid w:val="00702777"/>
    <w:rsid w:val="00702F85"/>
    <w:rsid w:val="0070317A"/>
    <w:rsid w:val="00703183"/>
    <w:rsid w:val="00704B91"/>
    <w:rsid w:val="00704C16"/>
    <w:rsid w:val="00704F90"/>
    <w:rsid w:val="00704FCD"/>
    <w:rsid w:val="0070512B"/>
    <w:rsid w:val="0070514D"/>
    <w:rsid w:val="00705296"/>
    <w:rsid w:val="00705831"/>
    <w:rsid w:val="0070595D"/>
    <w:rsid w:val="00705C82"/>
    <w:rsid w:val="00705DBA"/>
    <w:rsid w:val="0070606B"/>
    <w:rsid w:val="00706977"/>
    <w:rsid w:val="0070748E"/>
    <w:rsid w:val="00707AB3"/>
    <w:rsid w:val="00707F00"/>
    <w:rsid w:val="0071056E"/>
    <w:rsid w:val="007106B2"/>
    <w:rsid w:val="0071073C"/>
    <w:rsid w:val="007107C6"/>
    <w:rsid w:val="0071121B"/>
    <w:rsid w:val="0071129C"/>
    <w:rsid w:val="00711716"/>
    <w:rsid w:val="007118FC"/>
    <w:rsid w:val="00711EDC"/>
    <w:rsid w:val="00711F96"/>
    <w:rsid w:val="00712099"/>
    <w:rsid w:val="007127CB"/>
    <w:rsid w:val="00712B3D"/>
    <w:rsid w:val="00712E18"/>
    <w:rsid w:val="00712EEC"/>
    <w:rsid w:val="007130E1"/>
    <w:rsid w:val="00713658"/>
    <w:rsid w:val="0071382C"/>
    <w:rsid w:val="007139ED"/>
    <w:rsid w:val="00713BCA"/>
    <w:rsid w:val="00714083"/>
    <w:rsid w:val="00714601"/>
    <w:rsid w:val="00714631"/>
    <w:rsid w:val="00714AC0"/>
    <w:rsid w:val="00714AF1"/>
    <w:rsid w:val="00714B3B"/>
    <w:rsid w:val="00714DC1"/>
    <w:rsid w:val="00714E6A"/>
    <w:rsid w:val="00715455"/>
    <w:rsid w:val="0071672A"/>
    <w:rsid w:val="00717376"/>
    <w:rsid w:val="007176ED"/>
    <w:rsid w:val="007177A6"/>
    <w:rsid w:val="007177FC"/>
    <w:rsid w:val="00717C03"/>
    <w:rsid w:val="00717CAA"/>
    <w:rsid w:val="00717DAD"/>
    <w:rsid w:val="00717FD4"/>
    <w:rsid w:val="00720173"/>
    <w:rsid w:val="00720366"/>
    <w:rsid w:val="00720858"/>
    <w:rsid w:val="00720AC5"/>
    <w:rsid w:val="00721343"/>
    <w:rsid w:val="00721CA6"/>
    <w:rsid w:val="007221F1"/>
    <w:rsid w:val="00722268"/>
    <w:rsid w:val="0072229A"/>
    <w:rsid w:val="00722565"/>
    <w:rsid w:val="007228BC"/>
    <w:rsid w:val="00722DF8"/>
    <w:rsid w:val="00723346"/>
    <w:rsid w:val="00723355"/>
    <w:rsid w:val="00723D48"/>
    <w:rsid w:val="00724219"/>
    <w:rsid w:val="00724449"/>
    <w:rsid w:val="00724654"/>
    <w:rsid w:val="00724BC7"/>
    <w:rsid w:val="00724D96"/>
    <w:rsid w:val="00726A9A"/>
    <w:rsid w:val="00727496"/>
    <w:rsid w:val="0072752D"/>
    <w:rsid w:val="00727746"/>
    <w:rsid w:val="00727931"/>
    <w:rsid w:val="00727F31"/>
    <w:rsid w:val="0073000B"/>
    <w:rsid w:val="00730551"/>
    <w:rsid w:val="00730A0E"/>
    <w:rsid w:val="00730EF2"/>
    <w:rsid w:val="00731013"/>
    <w:rsid w:val="00731406"/>
    <w:rsid w:val="007317AD"/>
    <w:rsid w:val="00731A55"/>
    <w:rsid w:val="00731B21"/>
    <w:rsid w:val="00731C5A"/>
    <w:rsid w:val="007324C6"/>
    <w:rsid w:val="00732944"/>
    <w:rsid w:val="007336A5"/>
    <w:rsid w:val="00733C6C"/>
    <w:rsid w:val="0073453D"/>
    <w:rsid w:val="00734677"/>
    <w:rsid w:val="00734949"/>
    <w:rsid w:val="007349F5"/>
    <w:rsid w:val="00734C02"/>
    <w:rsid w:val="00734E09"/>
    <w:rsid w:val="00735055"/>
    <w:rsid w:val="007355F9"/>
    <w:rsid w:val="00735A22"/>
    <w:rsid w:val="00735D12"/>
    <w:rsid w:val="00736B7A"/>
    <w:rsid w:val="00736CB3"/>
    <w:rsid w:val="00736DB6"/>
    <w:rsid w:val="00736F60"/>
    <w:rsid w:val="00737FB7"/>
    <w:rsid w:val="0074062D"/>
    <w:rsid w:val="00741106"/>
    <w:rsid w:val="0074157D"/>
    <w:rsid w:val="007419A3"/>
    <w:rsid w:val="007425A7"/>
    <w:rsid w:val="00742B44"/>
    <w:rsid w:val="00742C51"/>
    <w:rsid w:val="00742C79"/>
    <w:rsid w:val="00742C83"/>
    <w:rsid w:val="00743494"/>
    <w:rsid w:val="00743834"/>
    <w:rsid w:val="00744275"/>
    <w:rsid w:val="00744A18"/>
    <w:rsid w:val="00744B04"/>
    <w:rsid w:val="00744C7B"/>
    <w:rsid w:val="00745280"/>
    <w:rsid w:val="00745301"/>
    <w:rsid w:val="0074611A"/>
    <w:rsid w:val="00746155"/>
    <w:rsid w:val="00746357"/>
    <w:rsid w:val="00746531"/>
    <w:rsid w:val="00746C90"/>
    <w:rsid w:val="00746D1D"/>
    <w:rsid w:val="007471D0"/>
    <w:rsid w:val="0074740D"/>
    <w:rsid w:val="0075029B"/>
    <w:rsid w:val="007506F5"/>
    <w:rsid w:val="00750CA0"/>
    <w:rsid w:val="00750D87"/>
    <w:rsid w:val="00752957"/>
    <w:rsid w:val="00752FA9"/>
    <w:rsid w:val="00753ECB"/>
    <w:rsid w:val="007544A7"/>
    <w:rsid w:val="00754524"/>
    <w:rsid w:val="007548E8"/>
    <w:rsid w:val="00754E78"/>
    <w:rsid w:val="00754EB6"/>
    <w:rsid w:val="00754F70"/>
    <w:rsid w:val="00755231"/>
    <w:rsid w:val="007554EA"/>
    <w:rsid w:val="007565FF"/>
    <w:rsid w:val="007566D9"/>
    <w:rsid w:val="00757498"/>
    <w:rsid w:val="007578A2"/>
    <w:rsid w:val="0076026E"/>
    <w:rsid w:val="00760363"/>
    <w:rsid w:val="00760ACF"/>
    <w:rsid w:val="00760F84"/>
    <w:rsid w:val="00762558"/>
    <w:rsid w:val="007628C2"/>
    <w:rsid w:val="007628DE"/>
    <w:rsid w:val="00762EAC"/>
    <w:rsid w:val="00763CB4"/>
    <w:rsid w:val="00763D0B"/>
    <w:rsid w:val="00763F7D"/>
    <w:rsid w:val="0076431F"/>
    <w:rsid w:val="00764714"/>
    <w:rsid w:val="0076519B"/>
    <w:rsid w:val="00765255"/>
    <w:rsid w:val="007655FB"/>
    <w:rsid w:val="00765649"/>
    <w:rsid w:val="007656BA"/>
    <w:rsid w:val="00765757"/>
    <w:rsid w:val="00765A49"/>
    <w:rsid w:val="00765C19"/>
    <w:rsid w:val="007662AB"/>
    <w:rsid w:val="00766394"/>
    <w:rsid w:val="00766538"/>
    <w:rsid w:val="007675DD"/>
    <w:rsid w:val="00767653"/>
    <w:rsid w:val="007679F4"/>
    <w:rsid w:val="00767C67"/>
    <w:rsid w:val="00767E73"/>
    <w:rsid w:val="00770200"/>
    <w:rsid w:val="00770378"/>
    <w:rsid w:val="0077044B"/>
    <w:rsid w:val="0077060E"/>
    <w:rsid w:val="007706C0"/>
    <w:rsid w:val="007709BE"/>
    <w:rsid w:val="007716EE"/>
    <w:rsid w:val="007723AD"/>
    <w:rsid w:val="00773005"/>
    <w:rsid w:val="00773997"/>
    <w:rsid w:val="007740B9"/>
    <w:rsid w:val="007740D2"/>
    <w:rsid w:val="007745EE"/>
    <w:rsid w:val="0077485F"/>
    <w:rsid w:val="00774AB0"/>
    <w:rsid w:val="00775062"/>
    <w:rsid w:val="00775349"/>
    <w:rsid w:val="007754E3"/>
    <w:rsid w:val="0077561A"/>
    <w:rsid w:val="00775D28"/>
    <w:rsid w:val="00775FDD"/>
    <w:rsid w:val="007765B6"/>
    <w:rsid w:val="0077660A"/>
    <w:rsid w:val="007766FB"/>
    <w:rsid w:val="00776863"/>
    <w:rsid w:val="00777278"/>
    <w:rsid w:val="00777931"/>
    <w:rsid w:val="00777D72"/>
    <w:rsid w:val="007806A3"/>
    <w:rsid w:val="00780849"/>
    <w:rsid w:val="00780A00"/>
    <w:rsid w:val="00780D0B"/>
    <w:rsid w:val="00780F11"/>
    <w:rsid w:val="00781124"/>
    <w:rsid w:val="0078114B"/>
    <w:rsid w:val="00781835"/>
    <w:rsid w:val="00782095"/>
    <w:rsid w:val="0078222C"/>
    <w:rsid w:val="00782841"/>
    <w:rsid w:val="00782C69"/>
    <w:rsid w:val="00782F63"/>
    <w:rsid w:val="0078367E"/>
    <w:rsid w:val="007836E8"/>
    <w:rsid w:val="007837FE"/>
    <w:rsid w:val="00784306"/>
    <w:rsid w:val="00784330"/>
    <w:rsid w:val="0078464B"/>
    <w:rsid w:val="00784EEC"/>
    <w:rsid w:val="00785CA7"/>
    <w:rsid w:val="00785E1C"/>
    <w:rsid w:val="00786432"/>
    <w:rsid w:val="00786738"/>
    <w:rsid w:val="00786AA9"/>
    <w:rsid w:val="00786B5E"/>
    <w:rsid w:val="00786D52"/>
    <w:rsid w:val="00786DA5"/>
    <w:rsid w:val="00786EC3"/>
    <w:rsid w:val="00787A68"/>
    <w:rsid w:val="00787E26"/>
    <w:rsid w:val="00790689"/>
    <w:rsid w:val="007909E4"/>
    <w:rsid w:val="00790B09"/>
    <w:rsid w:val="00791297"/>
    <w:rsid w:val="00792044"/>
    <w:rsid w:val="0079294F"/>
    <w:rsid w:val="00792DBF"/>
    <w:rsid w:val="00792F55"/>
    <w:rsid w:val="00793969"/>
    <w:rsid w:val="00793A78"/>
    <w:rsid w:val="00793F4A"/>
    <w:rsid w:val="007940EE"/>
    <w:rsid w:val="00794FF7"/>
    <w:rsid w:val="007956C3"/>
    <w:rsid w:val="00795BC4"/>
    <w:rsid w:val="00796D06"/>
    <w:rsid w:val="00796FC7"/>
    <w:rsid w:val="00797642"/>
    <w:rsid w:val="00797EC4"/>
    <w:rsid w:val="007A02B6"/>
    <w:rsid w:val="007A0324"/>
    <w:rsid w:val="007A03E4"/>
    <w:rsid w:val="007A0770"/>
    <w:rsid w:val="007A1437"/>
    <w:rsid w:val="007A158F"/>
    <w:rsid w:val="007A1D0F"/>
    <w:rsid w:val="007A235F"/>
    <w:rsid w:val="007A2421"/>
    <w:rsid w:val="007A290A"/>
    <w:rsid w:val="007A2AAE"/>
    <w:rsid w:val="007A2D57"/>
    <w:rsid w:val="007A3177"/>
    <w:rsid w:val="007A3255"/>
    <w:rsid w:val="007A3259"/>
    <w:rsid w:val="007A3268"/>
    <w:rsid w:val="007A3448"/>
    <w:rsid w:val="007A3729"/>
    <w:rsid w:val="007A3ACE"/>
    <w:rsid w:val="007A3C21"/>
    <w:rsid w:val="007A44AB"/>
    <w:rsid w:val="007A44D3"/>
    <w:rsid w:val="007A4E96"/>
    <w:rsid w:val="007A4F05"/>
    <w:rsid w:val="007A4F25"/>
    <w:rsid w:val="007A5403"/>
    <w:rsid w:val="007A586F"/>
    <w:rsid w:val="007A5AEC"/>
    <w:rsid w:val="007A6E12"/>
    <w:rsid w:val="007A71D8"/>
    <w:rsid w:val="007A79EF"/>
    <w:rsid w:val="007A7ED3"/>
    <w:rsid w:val="007B00BF"/>
    <w:rsid w:val="007B0528"/>
    <w:rsid w:val="007B0B52"/>
    <w:rsid w:val="007B0B55"/>
    <w:rsid w:val="007B19BE"/>
    <w:rsid w:val="007B19C6"/>
    <w:rsid w:val="007B1BFD"/>
    <w:rsid w:val="007B237F"/>
    <w:rsid w:val="007B2D2F"/>
    <w:rsid w:val="007B2DD7"/>
    <w:rsid w:val="007B372B"/>
    <w:rsid w:val="007B3A62"/>
    <w:rsid w:val="007B3B11"/>
    <w:rsid w:val="007B3B94"/>
    <w:rsid w:val="007B41F8"/>
    <w:rsid w:val="007B4344"/>
    <w:rsid w:val="007B46BC"/>
    <w:rsid w:val="007B475D"/>
    <w:rsid w:val="007B4E29"/>
    <w:rsid w:val="007B5274"/>
    <w:rsid w:val="007B59D5"/>
    <w:rsid w:val="007B61F3"/>
    <w:rsid w:val="007B673D"/>
    <w:rsid w:val="007B6B32"/>
    <w:rsid w:val="007B6F52"/>
    <w:rsid w:val="007B7039"/>
    <w:rsid w:val="007B7464"/>
    <w:rsid w:val="007B7ABA"/>
    <w:rsid w:val="007C02CF"/>
    <w:rsid w:val="007C04C5"/>
    <w:rsid w:val="007C06CA"/>
    <w:rsid w:val="007C0D6B"/>
    <w:rsid w:val="007C0FB9"/>
    <w:rsid w:val="007C206C"/>
    <w:rsid w:val="007C2237"/>
    <w:rsid w:val="007C283C"/>
    <w:rsid w:val="007C2BE8"/>
    <w:rsid w:val="007C351A"/>
    <w:rsid w:val="007C4007"/>
    <w:rsid w:val="007C4107"/>
    <w:rsid w:val="007C434E"/>
    <w:rsid w:val="007C4861"/>
    <w:rsid w:val="007C4863"/>
    <w:rsid w:val="007C4B08"/>
    <w:rsid w:val="007C4CC7"/>
    <w:rsid w:val="007C4EBB"/>
    <w:rsid w:val="007C4FB8"/>
    <w:rsid w:val="007C5252"/>
    <w:rsid w:val="007C638E"/>
    <w:rsid w:val="007C6E3B"/>
    <w:rsid w:val="007C7C74"/>
    <w:rsid w:val="007D07C2"/>
    <w:rsid w:val="007D0FC3"/>
    <w:rsid w:val="007D10A7"/>
    <w:rsid w:val="007D2FC6"/>
    <w:rsid w:val="007D3078"/>
    <w:rsid w:val="007D3888"/>
    <w:rsid w:val="007D3BE0"/>
    <w:rsid w:val="007D3E28"/>
    <w:rsid w:val="007D4247"/>
    <w:rsid w:val="007D46A2"/>
    <w:rsid w:val="007D4A83"/>
    <w:rsid w:val="007D4B7A"/>
    <w:rsid w:val="007D5CE5"/>
    <w:rsid w:val="007D5E67"/>
    <w:rsid w:val="007D60AD"/>
    <w:rsid w:val="007D6627"/>
    <w:rsid w:val="007D686C"/>
    <w:rsid w:val="007D6A96"/>
    <w:rsid w:val="007D7025"/>
    <w:rsid w:val="007D7293"/>
    <w:rsid w:val="007D7748"/>
    <w:rsid w:val="007D793B"/>
    <w:rsid w:val="007D7C30"/>
    <w:rsid w:val="007D7DD5"/>
    <w:rsid w:val="007E02BA"/>
    <w:rsid w:val="007E02ED"/>
    <w:rsid w:val="007E0363"/>
    <w:rsid w:val="007E0664"/>
    <w:rsid w:val="007E0986"/>
    <w:rsid w:val="007E160B"/>
    <w:rsid w:val="007E1A25"/>
    <w:rsid w:val="007E1C3E"/>
    <w:rsid w:val="007E206C"/>
    <w:rsid w:val="007E2A5A"/>
    <w:rsid w:val="007E2AAB"/>
    <w:rsid w:val="007E325B"/>
    <w:rsid w:val="007E33ED"/>
    <w:rsid w:val="007E35BD"/>
    <w:rsid w:val="007E3D34"/>
    <w:rsid w:val="007E4986"/>
    <w:rsid w:val="007E49F5"/>
    <w:rsid w:val="007E4D41"/>
    <w:rsid w:val="007E4EBE"/>
    <w:rsid w:val="007E5491"/>
    <w:rsid w:val="007E5513"/>
    <w:rsid w:val="007E5738"/>
    <w:rsid w:val="007E5FB7"/>
    <w:rsid w:val="007E60FC"/>
    <w:rsid w:val="007E63B5"/>
    <w:rsid w:val="007E661E"/>
    <w:rsid w:val="007E686E"/>
    <w:rsid w:val="007E6A28"/>
    <w:rsid w:val="007E6D68"/>
    <w:rsid w:val="007E7088"/>
    <w:rsid w:val="007E7197"/>
    <w:rsid w:val="007E758A"/>
    <w:rsid w:val="007F00CE"/>
    <w:rsid w:val="007F00CF"/>
    <w:rsid w:val="007F046C"/>
    <w:rsid w:val="007F075B"/>
    <w:rsid w:val="007F0D69"/>
    <w:rsid w:val="007F13C8"/>
    <w:rsid w:val="007F16F8"/>
    <w:rsid w:val="007F1740"/>
    <w:rsid w:val="007F1A3C"/>
    <w:rsid w:val="007F1E43"/>
    <w:rsid w:val="007F25CF"/>
    <w:rsid w:val="007F264E"/>
    <w:rsid w:val="007F2796"/>
    <w:rsid w:val="007F2AA9"/>
    <w:rsid w:val="007F2E72"/>
    <w:rsid w:val="007F34C9"/>
    <w:rsid w:val="007F351D"/>
    <w:rsid w:val="007F35FE"/>
    <w:rsid w:val="007F38CB"/>
    <w:rsid w:val="007F3AC9"/>
    <w:rsid w:val="007F3F33"/>
    <w:rsid w:val="007F439B"/>
    <w:rsid w:val="007F4464"/>
    <w:rsid w:val="007F48DB"/>
    <w:rsid w:val="007F4A4F"/>
    <w:rsid w:val="007F4A69"/>
    <w:rsid w:val="007F509F"/>
    <w:rsid w:val="007F5A11"/>
    <w:rsid w:val="007F61FE"/>
    <w:rsid w:val="007F637D"/>
    <w:rsid w:val="007F6A74"/>
    <w:rsid w:val="007F6DB5"/>
    <w:rsid w:val="007F7000"/>
    <w:rsid w:val="007F735C"/>
    <w:rsid w:val="007F7507"/>
    <w:rsid w:val="00800266"/>
    <w:rsid w:val="00800502"/>
    <w:rsid w:val="00800702"/>
    <w:rsid w:val="00800B23"/>
    <w:rsid w:val="00801171"/>
    <w:rsid w:val="008018A8"/>
    <w:rsid w:val="008023AE"/>
    <w:rsid w:val="008028A3"/>
    <w:rsid w:val="00802B1C"/>
    <w:rsid w:val="00802BA6"/>
    <w:rsid w:val="00802CBA"/>
    <w:rsid w:val="00802FE9"/>
    <w:rsid w:val="00803179"/>
    <w:rsid w:val="0080369E"/>
    <w:rsid w:val="00803B5F"/>
    <w:rsid w:val="00804010"/>
    <w:rsid w:val="00804402"/>
    <w:rsid w:val="00804B48"/>
    <w:rsid w:val="00804B55"/>
    <w:rsid w:val="0080531B"/>
    <w:rsid w:val="008057BA"/>
    <w:rsid w:val="00805C39"/>
    <w:rsid w:val="00805DD7"/>
    <w:rsid w:val="00805E99"/>
    <w:rsid w:val="00807791"/>
    <w:rsid w:val="008077B7"/>
    <w:rsid w:val="00807AFA"/>
    <w:rsid w:val="00807CFF"/>
    <w:rsid w:val="00807DFE"/>
    <w:rsid w:val="0081014A"/>
    <w:rsid w:val="00810640"/>
    <w:rsid w:val="00810AE9"/>
    <w:rsid w:val="0081187B"/>
    <w:rsid w:val="00811EF8"/>
    <w:rsid w:val="00812155"/>
    <w:rsid w:val="00812407"/>
    <w:rsid w:val="008127C9"/>
    <w:rsid w:val="00812E82"/>
    <w:rsid w:val="008136F0"/>
    <w:rsid w:val="00813C2A"/>
    <w:rsid w:val="00813D3D"/>
    <w:rsid w:val="00813DE1"/>
    <w:rsid w:val="008143AD"/>
    <w:rsid w:val="00814A1D"/>
    <w:rsid w:val="0081584B"/>
    <w:rsid w:val="0081592B"/>
    <w:rsid w:val="00816F87"/>
    <w:rsid w:val="008174E6"/>
    <w:rsid w:val="0082013D"/>
    <w:rsid w:val="00820A11"/>
    <w:rsid w:val="00820DEF"/>
    <w:rsid w:val="00821173"/>
    <w:rsid w:val="00821290"/>
    <w:rsid w:val="00821355"/>
    <w:rsid w:val="00821D50"/>
    <w:rsid w:val="008223C3"/>
    <w:rsid w:val="008225BB"/>
    <w:rsid w:val="008225F1"/>
    <w:rsid w:val="0082261B"/>
    <w:rsid w:val="00822992"/>
    <w:rsid w:val="00822B81"/>
    <w:rsid w:val="00822D4D"/>
    <w:rsid w:val="00822E84"/>
    <w:rsid w:val="0082302C"/>
    <w:rsid w:val="00824330"/>
    <w:rsid w:val="0082445D"/>
    <w:rsid w:val="008245B4"/>
    <w:rsid w:val="00824AC8"/>
    <w:rsid w:val="00824D96"/>
    <w:rsid w:val="00824DD4"/>
    <w:rsid w:val="00824E46"/>
    <w:rsid w:val="00824E89"/>
    <w:rsid w:val="008251D1"/>
    <w:rsid w:val="008257A8"/>
    <w:rsid w:val="00825E81"/>
    <w:rsid w:val="00825F8F"/>
    <w:rsid w:val="00826A04"/>
    <w:rsid w:val="00826BB5"/>
    <w:rsid w:val="00826EC6"/>
    <w:rsid w:val="00827400"/>
    <w:rsid w:val="00827932"/>
    <w:rsid w:val="00827DEC"/>
    <w:rsid w:val="008303B2"/>
    <w:rsid w:val="00830971"/>
    <w:rsid w:val="00830E6C"/>
    <w:rsid w:val="00831B70"/>
    <w:rsid w:val="00831C70"/>
    <w:rsid w:val="00831D66"/>
    <w:rsid w:val="0083201F"/>
    <w:rsid w:val="00833072"/>
    <w:rsid w:val="00833900"/>
    <w:rsid w:val="00833BE6"/>
    <w:rsid w:val="00834061"/>
    <w:rsid w:val="008345FF"/>
    <w:rsid w:val="0083464D"/>
    <w:rsid w:val="008352F3"/>
    <w:rsid w:val="0083536F"/>
    <w:rsid w:val="0083576E"/>
    <w:rsid w:val="0083578C"/>
    <w:rsid w:val="00835AA4"/>
    <w:rsid w:val="00835D01"/>
    <w:rsid w:val="00835D58"/>
    <w:rsid w:val="00835DA5"/>
    <w:rsid w:val="00835F66"/>
    <w:rsid w:val="00836583"/>
    <w:rsid w:val="008368A5"/>
    <w:rsid w:val="00836BA7"/>
    <w:rsid w:val="008371A8"/>
    <w:rsid w:val="00840740"/>
    <w:rsid w:val="00840AF1"/>
    <w:rsid w:val="00840C59"/>
    <w:rsid w:val="00840E05"/>
    <w:rsid w:val="00841199"/>
    <w:rsid w:val="00841369"/>
    <w:rsid w:val="00841D8D"/>
    <w:rsid w:val="008420E7"/>
    <w:rsid w:val="00842973"/>
    <w:rsid w:val="008432ED"/>
    <w:rsid w:val="00843B80"/>
    <w:rsid w:val="008443A3"/>
    <w:rsid w:val="0084472E"/>
    <w:rsid w:val="008449D7"/>
    <w:rsid w:val="00844D43"/>
    <w:rsid w:val="00844FB5"/>
    <w:rsid w:val="00845026"/>
    <w:rsid w:val="00845546"/>
    <w:rsid w:val="00845917"/>
    <w:rsid w:val="00845B35"/>
    <w:rsid w:val="00845CC0"/>
    <w:rsid w:val="008467C9"/>
    <w:rsid w:val="00846CC9"/>
    <w:rsid w:val="00846D5A"/>
    <w:rsid w:val="0084712E"/>
    <w:rsid w:val="0084786E"/>
    <w:rsid w:val="008500C1"/>
    <w:rsid w:val="0085018C"/>
    <w:rsid w:val="008506E6"/>
    <w:rsid w:val="008508AB"/>
    <w:rsid w:val="00850A8C"/>
    <w:rsid w:val="008512EB"/>
    <w:rsid w:val="008516F7"/>
    <w:rsid w:val="00851989"/>
    <w:rsid w:val="00851E1E"/>
    <w:rsid w:val="008530C4"/>
    <w:rsid w:val="008531BD"/>
    <w:rsid w:val="0085351A"/>
    <w:rsid w:val="00853547"/>
    <w:rsid w:val="00853679"/>
    <w:rsid w:val="008536B7"/>
    <w:rsid w:val="008539F7"/>
    <w:rsid w:val="00853A2A"/>
    <w:rsid w:val="00853A59"/>
    <w:rsid w:val="00853A61"/>
    <w:rsid w:val="00854610"/>
    <w:rsid w:val="0085462E"/>
    <w:rsid w:val="00854C51"/>
    <w:rsid w:val="008554A0"/>
    <w:rsid w:val="00855996"/>
    <w:rsid w:val="00855B08"/>
    <w:rsid w:val="00855EB6"/>
    <w:rsid w:val="00856B5C"/>
    <w:rsid w:val="00856CDB"/>
    <w:rsid w:val="008571A9"/>
    <w:rsid w:val="0085736E"/>
    <w:rsid w:val="008573EE"/>
    <w:rsid w:val="0085749F"/>
    <w:rsid w:val="0085777C"/>
    <w:rsid w:val="00857844"/>
    <w:rsid w:val="0085792E"/>
    <w:rsid w:val="0086036A"/>
    <w:rsid w:val="008603F9"/>
    <w:rsid w:val="0086053B"/>
    <w:rsid w:val="008607AC"/>
    <w:rsid w:val="0086091C"/>
    <w:rsid w:val="00860AE1"/>
    <w:rsid w:val="00860E05"/>
    <w:rsid w:val="00861360"/>
    <w:rsid w:val="00862034"/>
    <w:rsid w:val="00862633"/>
    <w:rsid w:val="008626CB"/>
    <w:rsid w:val="0086288D"/>
    <w:rsid w:val="00862DF6"/>
    <w:rsid w:val="00863530"/>
    <w:rsid w:val="00863EE7"/>
    <w:rsid w:val="00863F23"/>
    <w:rsid w:val="008642E9"/>
    <w:rsid w:val="008647D4"/>
    <w:rsid w:val="00864BFB"/>
    <w:rsid w:val="00864C8B"/>
    <w:rsid w:val="00864CAE"/>
    <w:rsid w:val="00864E5D"/>
    <w:rsid w:val="00865159"/>
    <w:rsid w:val="00865C18"/>
    <w:rsid w:val="0086658A"/>
    <w:rsid w:val="0086668F"/>
    <w:rsid w:val="00866C25"/>
    <w:rsid w:val="0086701D"/>
    <w:rsid w:val="00867187"/>
    <w:rsid w:val="00867361"/>
    <w:rsid w:val="008676E0"/>
    <w:rsid w:val="0086779A"/>
    <w:rsid w:val="00867BFB"/>
    <w:rsid w:val="00870497"/>
    <w:rsid w:val="008705F0"/>
    <w:rsid w:val="00870896"/>
    <w:rsid w:val="00871126"/>
    <w:rsid w:val="00871909"/>
    <w:rsid w:val="008719BA"/>
    <w:rsid w:val="00871C9A"/>
    <w:rsid w:val="008720CE"/>
    <w:rsid w:val="00872DBD"/>
    <w:rsid w:val="00873289"/>
    <w:rsid w:val="00873542"/>
    <w:rsid w:val="008735EE"/>
    <w:rsid w:val="00873D2B"/>
    <w:rsid w:val="00874292"/>
    <w:rsid w:val="00874575"/>
    <w:rsid w:val="0087470F"/>
    <w:rsid w:val="00874834"/>
    <w:rsid w:val="00874CF4"/>
    <w:rsid w:val="00874EDD"/>
    <w:rsid w:val="008750BF"/>
    <w:rsid w:val="00875697"/>
    <w:rsid w:val="00875703"/>
    <w:rsid w:val="008768BE"/>
    <w:rsid w:val="00876D41"/>
    <w:rsid w:val="00876E2F"/>
    <w:rsid w:val="00877404"/>
    <w:rsid w:val="00877459"/>
    <w:rsid w:val="00877D83"/>
    <w:rsid w:val="00877DE2"/>
    <w:rsid w:val="00880017"/>
    <w:rsid w:val="008809F9"/>
    <w:rsid w:val="00880BEA"/>
    <w:rsid w:val="00880CB8"/>
    <w:rsid w:val="00880DD6"/>
    <w:rsid w:val="00880FD6"/>
    <w:rsid w:val="008812CA"/>
    <w:rsid w:val="008817D3"/>
    <w:rsid w:val="00881A84"/>
    <w:rsid w:val="0088261E"/>
    <w:rsid w:val="00883720"/>
    <w:rsid w:val="00883DB0"/>
    <w:rsid w:val="008840D5"/>
    <w:rsid w:val="00884560"/>
    <w:rsid w:val="00884B6E"/>
    <w:rsid w:val="00884DFE"/>
    <w:rsid w:val="008855C0"/>
    <w:rsid w:val="008857B8"/>
    <w:rsid w:val="00886204"/>
    <w:rsid w:val="0088676F"/>
    <w:rsid w:val="00886A20"/>
    <w:rsid w:val="00886BC2"/>
    <w:rsid w:val="0088706C"/>
    <w:rsid w:val="00887285"/>
    <w:rsid w:val="00887423"/>
    <w:rsid w:val="00887B7A"/>
    <w:rsid w:val="00890126"/>
    <w:rsid w:val="008906E7"/>
    <w:rsid w:val="00890B58"/>
    <w:rsid w:val="008910C9"/>
    <w:rsid w:val="00891200"/>
    <w:rsid w:val="008913D0"/>
    <w:rsid w:val="008915CF"/>
    <w:rsid w:val="00891AEF"/>
    <w:rsid w:val="00891CEF"/>
    <w:rsid w:val="00891E18"/>
    <w:rsid w:val="008928E9"/>
    <w:rsid w:val="00892A39"/>
    <w:rsid w:val="00892D01"/>
    <w:rsid w:val="00892D02"/>
    <w:rsid w:val="00893075"/>
    <w:rsid w:val="008933AD"/>
    <w:rsid w:val="008933CD"/>
    <w:rsid w:val="00893693"/>
    <w:rsid w:val="008940D5"/>
    <w:rsid w:val="00894AEF"/>
    <w:rsid w:val="00895D41"/>
    <w:rsid w:val="00895D76"/>
    <w:rsid w:val="00896A96"/>
    <w:rsid w:val="00896C7E"/>
    <w:rsid w:val="00897719"/>
    <w:rsid w:val="00897C4E"/>
    <w:rsid w:val="00897D60"/>
    <w:rsid w:val="00897DF4"/>
    <w:rsid w:val="008A0438"/>
    <w:rsid w:val="008A081D"/>
    <w:rsid w:val="008A091A"/>
    <w:rsid w:val="008A103A"/>
    <w:rsid w:val="008A1475"/>
    <w:rsid w:val="008A15B0"/>
    <w:rsid w:val="008A1C66"/>
    <w:rsid w:val="008A2A28"/>
    <w:rsid w:val="008A408E"/>
    <w:rsid w:val="008A4917"/>
    <w:rsid w:val="008A4CF1"/>
    <w:rsid w:val="008A5104"/>
    <w:rsid w:val="008A54AC"/>
    <w:rsid w:val="008A574A"/>
    <w:rsid w:val="008A5B80"/>
    <w:rsid w:val="008A5E53"/>
    <w:rsid w:val="008A6797"/>
    <w:rsid w:val="008A6D2A"/>
    <w:rsid w:val="008A72F1"/>
    <w:rsid w:val="008A73C9"/>
    <w:rsid w:val="008A7A94"/>
    <w:rsid w:val="008B0821"/>
    <w:rsid w:val="008B11D4"/>
    <w:rsid w:val="008B1255"/>
    <w:rsid w:val="008B1E8E"/>
    <w:rsid w:val="008B1FAE"/>
    <w:rsid w:val="008B2135"/>
    <w:rsid w:val="008B21A7"/>
    <w:rsid w:val="008B290B"/>
    <w:rsid w:val="008B2B8A"/>
    <w:rsid w:val="008B2D97"/>
    <w:rsid w:val="008B302E"/>
    <w:rsid w:val="008B344E"/>
    <w:rsid w:val="008B36F5"/>
    <w:rsid w:val="008B38CA"/>
    <w:rsid w:val="008B3ABF"/>
    <w:rsid w:val="008B3B63"/>
    <w:rsid w:val="008B3DEA"/>
    <w:rsid w:val="008B3E63"/>
    <w:rsid w:val="008B4379"/>
    <w:rsid w:val="008B4531"/>
    <w:rsid w:val="008B51C6"/>
    <w:rsid w:val="008B5E46"/>
    <w:rsid w:val="008B5F50"/>
    <w:rsid w:val="008B60EE"/>
    <w:rsid w:val="008B6651"/>
    <w:rsid w:val="008B6653"/>
    <w:rsid w:val="008B70F6"/>
    <w:rsid w:val="008B71E1"/>
    <w:rsid w:val="008B7C9F"/>
    <w:rsid w:val="008B7FB1"/>
    <w:rsid w:val="008C06E0"/>
    <w:rsid w:val="008C0868"/>
    <w:rsid w:val="008C0AE5"/>
    <w:rsid w:val="008C0B5B"/>
    <w:rsid w:val="008C13CD"/>
    <w:rsid w:val="008C1489"/>
    <w:rsid w:val="008C1640"/>
    <w:rsid w:val="008C1A13"/>
    <w:rsid w:val="008C1CAD"/>
    <w:rsid w:val="008C2022"/>
    <w:rsid w:val="008C21C9"/>
    <w:rsid w:val="008C2264"/>
    <w:rsid w:val="008C234E"/>
    <w:rsid w:val="008C2AA8"/>
    <w:rsid w:val="008C2BCF"/>
    <w:rsid w:val="008C2DC6"/>
    <w:rsid w:val="008C396C"/>
    <w:rsid w:val="008C3DF0"/>
    <w:rsid w:val="008C481E"/>
    <w:rsid w:val="008C4C0D"/>
    <w:rsid w:val="008C4EA2"/>
    <w:rsid w:val="008C50CD"/>
    <w:rsid w:val="008C522A"/>
    <w:rsid w:val="008C52C9"/>
    <w:rsid w:val="008C579D"/>
    <w:rsid w:val="008C5F64"/>
    <w:rsid w:val="008C617D"/>
    <w:rsid w:val="008C66F5"/>
    <w:rsid w:val="008C6C76"/>
    <w:rsid w:val="008C6E74"/>
    <w:rsid w:val="008C707A"/>
    <w:rsid w:val="008C7A9F"/>
    <w:rsid w:val="008C7D21"/>
    <w:rsid w:val="008C7E1A"/>
    <w:rsid w:val="008C7E2B"/>
    <w:rsid w:val="008D074F"/>
    <w:rsid w:val="008D07B2"/>
    <w:rsid w:val="008D07BF"/>
    <w:rsid w:val="008D1588"/>
    <w:rsid w:val="008D1C23"/>
    <w:rsid w:val="008D1FEE"/>
    <w:rsid w:val="008D21EE"/>
    <w:rsid w:val="008D2F4E"/>
    <w:rsid w:val="008D31D5"/>
    <w:rsid w:val="008D3F0D"/>
    <w:rsid w:val="008D410E"/>
    <w:rsid w:val="008D425E"/>
    <w:rsid w:val="008D510D"/>
    <w:rsid w:val="008D525A"/>
    <w:rsid w:val="008D5579"/>
    <w:rsid w:val="008D5A98"/>
    <w:rsid w:val="008D5F5F"/>
    <w:rsid w:val="008D6264"/>
    <w:rsid w:val="008D644D"/>
    <w:rsid w:val="008D6A9F"/>
    <w:rsid w:val="008D6CE8"/>
    <w:rsid w:val="008D77ED"/>
    <w:rsid w:val="008E014B"/>
    <w:rsid w:val="008E0476"/>
    <w:rsid w:val="008E0F45"/>
    <w:rsid w:val="008E12F3"/>
    <w:rsid w:val="008E148B"/>
    <w:rsid w:val="008E1E31"/>
    <w:rsid w:val="008E2466"/>
    <w:rsid w:val="008E2539"/>
    <w:rsid w:val="008E2905"/>
    <w:rsid w:val="008E2B4C"/>
    <w:rsid w:val="008E2DC8"/>
    <w:rsid w:val="008E30C0"/>
    <w:rsid w:val="008E324A"/>
    <w:rsid w:val="008E37E2"/>
    <w:rsid w:val="008E3B01"/>
    <w:rsid w:val="008E3C9F"/>
    <w:rsid w:val="008E4151"/>
    <w:rsid w:val="008E4257"/>
    <w:rsid w:val="008E4650"/>
    <w:rsid w:val="008E4680"/>
    <w:rsid w:val="008E4D60"/>
    <w:rsid w:val="008E50C0"/>
    <w:rsid w:val="008E5C2E"/>
    <w:rsid w:val="008E5DDC"/>
    <w:rsid w:val="008E6226"/>
    <w:rsid w:val="008E6320"/>
    <w:rsid w:val="008E645C"/>
    <w:rsid w:val="008E68DA"/>
    <w:rsid w:val="008E6A82"/>
    <w:rsid w:val="008E6CDF"/>
    <w:rsid w:val="008E724C"/>
    <w:rsid w:val="008E7253"/>
    <w:rsid w:val="008E7428"/>
    <w:rsid w:val="008E7B7B"/>
    <w:rsid w:val="008E7DB8"/>
    <w:rsid w:val="008E7E99"/>
    <w:rsid w:val="008E7F7D"/>
    <w:rsid w:val="008F0012"/>
    <w:rsid w:val="008F0254"/>
    <w:rsid w:val="008F0652"/>
    <w:rsid w:val="008F073E"/>
    <w:rsid w:val="008F0C47"/>
    <w:rsid w:val="008F0E17"/>
    <w:rsid w:val="008F0E52"/>
    <w:rsid w:val="008F0E9A"/>
    <w:rsid w:val="008F2006"/>
    <w:rsid w:val="008F2159"/>
    <w:rsid w:val="008F2986"/>
    <w:rsid w:val="008F2AEE"/>
    <w:rsid w:val="008F2EA4"/>
    <w:rsid w:val="008F2F5E"/>
    <w:rsid w:val="008F303F"/>
    <w:rsid w:val="008F3224"/>
    <w:rsid w:val="008F380B"/>
    <w:rsid w:val="008F3A08"/>
    <w:rsid w:val="008F3E94"/>
    <w:rsid w:val="008F41B9"/>
    <w:rsid w:val="008F4647"/>
    <w:rsid w:val="008F4814"/>
    <w:rsid w:val="008F5306"/>
    <w:rsid w:val="008F5C72"/>
    <w:rsid w:val="008F5DFB"/>
    <w:rsid w:val="008F5FCC"/>
    <w:rsid w:val="008F65E6"/>
    <w:rsid w:val="008F6BC1"/>
    <w:rsid w:val="008F75C7"/>
    <w:rsid w:val="008F7641"/>
    <w:rsid w:val="008F7C1D"/>
    <w:rsid w:val="008F7F59"/>
    <w:rsid w:val="0090109F"/>
    <w:rsid w:val="00901714"/>
    <w:rsid w:val="0090195D"/>
    <w:rsid w:val="00901C24"/>
    <w:rsid w:val="009025C9"/>
    <w:rsid w:val="00902A06"/>
    <w:rsid w:val="00903518"/>
    <w:rsid w:val="00903C64"/>
    <w:rsid w:val="00904765"/>
    <w:rsid w:val="00904D13"/>
    <w:rsid w:val="00904E6C"/>
    <w:rsid w:val="00904E83"/>
    <w:rsid w:val="009054F2"/>
    <w:rsid w:val="00905896"/>
    <w:rsid w:val="009063DC"/>
    <w:rsid w:val="00906A75"/>
    <w:rsid w:val="00906C76"/>
    <w:rsid w:val="00906CB2"/>
    <w:rsid w:val="009072AD"/>
    <w:rsid w:val="009073B6"/>
    <w:rsid w:val="00907479"/>
    <w:rsid w:val="00907B0D"/>
    <w:rsid w:val="00907EE8"/>
    <w:rsid w:val="00907F93"/>
    <w:rsid w:val="009105E6"/>
    <w:rsid w:val="00910698"/>
    <w:rsid w:val="009106D2"/>
    <w:rsid w:val="0091094F"/>
    <w:rsid w:val="00910B41"/>
    <w:rsid w:val="009113D3"/>
    <w:rsid w:val="00912884"/>
    <w:rsid w:val="00912FDE"/>
    <w:rsid w:val="00913630"/>
    <w:rsid w:val="009138F1"/>
    <w:rsid w:val="00913A6F"/>
    <w:rsid w:val="00913CC2"/>
    <w:rsid w:val="00914F96"/>
    <w:rsid w:val="009151D4"/>
    <w:rsid w:val="00915292"/>
    <w:rsid w:val="009155D3"/>
    <w:rsid w:val="00915760"/>
    <w:rsid w:val="00915C9C"/>
    <w:rsid w:val="00915F6C"/>
    <w:rsid w:val="0091622A"/>
    <w:rsid w:val="0091626C"/>
    <w:rsid w:val="009164C0"/>
    <w:rsid w:val="0091671C"/>
    <w:rsid w:val="0091686D"/>
    <w:rsid w:val="00916AEE"/>
    <w:rsid w:val="0091722A"/>
    <w:rsid w:val="009174DE"/>
    <w:rsid w:val="009174EE"/>
    <w:rsid w:val="0091754F"/>
    <w:rsid w:val="00917906"/>
    <w:rsid w:val="00917933"/>
    <w:rsid w:val="00917AD0"/>
    <w:rsid w:val="00917CA2"/>
    <w:rsid w:val="00917E08"/>
    <w:rsid w:val="00920994"/>
    <w:rsid w:val="00920FDD"/>
    <w:rsid w:val="00921445"/>
    <w:rsid w:val="009216E2"/>
    <w:rsid w:val="00922425"/>
    <w:rsid w:val="0092310C"/>
    <w:rsid w:val="00923296"/>
    <w:rsid w:val="009232F0"/>
    <w:rsid w:val="0092377F"/>
    <w:rsid w:val="0092388E"/>
    <w:rsid w:val="009239BF"/>
    <w:rsid w:val="009242CE"/>
    <w:rsid w:val="00924763"/>
    <w:rsid w:val="009248A6"/>
    <w:rsid w:val="00924A58"/>
    <w:rsid w:val="00924E62"/>
    <w:rsid w:val="00924FE3"/>
    <w:rsid w:val="00925668"/>
    <w:rsid w:val="00925821"/>
    <w:rsid w:val="0092599C"/>
    <w:rsid w:val="00925A9F"/>
    <w:rsid w:val="009260DB"/>
    <w:rsid w:val="00926164"/>
    <w:rsid w:val="009263ED"/>
    <w:rsid w:val="0092671E"/>
    <w:rsid w:val="00926B89"/>
    <w:rsid w:val="00926DCA"/>
    <w:rsid w:val="0092747E"/>
    <w:rsid w:val="009279DC"/>
    <w:rsid w:val="009300D6"/>
    <w:rsid w:val="0093097B"/>
    <w:rsid w:val="00930D15"/>
    <w:rsid w:val="0093187D"/>
    <w:rsid w:val="009319FD"/>
    <w:rsid w:val="00931A01"/>
    <w:rsid w:val="009324DC"/>
    <w:rsid w:val="00932CAB"/>
    <w:rsid w:val="00932FBE"/>
    <w:rsid w:val="00933195"/>
    <w:rsid w:val="00933C37"/>
    <w:rsid w:val="00933D1B"/>
    <w:rsid w:val="00933EBE"/>
    <w:rsid w:val="0093414F"/>
    <w:rsid w:val="00934BAD"/>
    <w:rsid w:val="00934DED"/>
    <w:rsid w:val="00935705"/>
    <w:rsid w:val="009359FE"/>
    <w:rsid w:val="009361FC"/>
    <w:rsid w:val="009367CA"/>
    <w:rsid w:val="00936B46"/>
    <w:rsid w:val="00937277"/>
    <w:rsid w:val="009377D7"/>
    <w:rsid w:val="00937B17"/>
    <w:rsid w:val="00937CC2"/>
    <w:rsid w:val="00937FF3"/>
    <w:rsid w:val="0094024E"/>
    <w:rsid w:val="00940CBE"/>
    <w:rsid w:val="0094172D"/>
    <w:rsid w:val="00941888"/>
    <w:rsid w:val="0094192B"/>
    <w:rsid w:val="00941CC6"/>
    <w:rsid w:val="00942328"/>
    <w:rsid w:val="009424FC"/>
    <w:rsid w:val="0094274C"/>
    <w:rsid w:val="009429CE"/>
    <w:rsid w:val="00942F83"/>
    <w:rsid w:val="00943DD7"/>
    <w:rsid w:val="00943E7B"/>
    <w:rsid w:val="0094430A"/>
    <w:rsid w:val="0094448A"/>
    <w:rsid w:val="00944CDE"/>
    <w:rsid w:val="00944F5D"/>
    <w:rsid w:val="00945197"/>
    <w:rsid w:val="009453E7"/>
    <w:rsid w:val="00945AA2"/>
    <w:rsid w:val="00945C6E"/>
    <w:rsid w:val="00946449"/>
    <w:rsid w:val="00946775"/>
    <w:rsid w:val="00947282"/>
    <w:rsid w:val="0095007A"/>
    <w:rsid w:val="00950BD6"/>
    <w:rsid w:val="009513AA"/>
    <w:rsid w:val="0095185C"/>
    <w:rsid w:val="009518A8"/>
    <w:rsid w:val="00951E97"/>
    <w:rsid w:val="00952084"/>
    <w:rsid w:val="00952207"/>
    <w:rsid w:val="0095235A"/>
    <w:rsid w:val="00952440"/>
    <w:rsid w:val="0095261C"/>
    <w:rsid w:val="00952C5C"/>
    <w:rsid w:val="00953555"/>
    <w:rsid w:val="009538FA"/>
    <w:rsid w:val="00953B58"/>
    <w:rsid w:val="00954282"/>
    <w:rsid w:val="009543E0"/>
    <w:rsid w:val="00954614"/>
    <w:rsid w:val="00954B4E"/>
    <w:rsid w:val="0095543C"/>
    <w:rsid w:val="00956AB6"/>
    <w:rsid w:val="009575CD"/>
    <w:rsid w:val="0095783F"/>
    <w:rsid w:val="00957B81"/>
    <w:rsid w:val="0096054F"/>
    <w:rsid w:val="0096093A"/>
    <w:rsid w:val="009609BD"/>
    <w:rsid w:val="0096178D"/>
    <w:rsid w:val="00961F62"/>
    <w:rsid w:val="00961F96"/>
    <w:rsid w:val="00961FE0"/>
    <w:rsid w:val="0096315B"/>
    <w:rsid w:val="0096320E"/>
    <w:rsid w:val="009633FC"/>
    <w:rsid w:val="00963BF8"/>
    <w:rsid w:val="0096413B"/>
    <w:rsid w:val="00964347"/>
    <w:rsid w:val="00964623"/>
    <w:rsid w:val="00964688"/>
    <w:rsid w:val="00964865"/>
    <w:rsid w:val="0096573E"/>
    <w:rsid w:val="00965BF3"/>
    <w:rsid w:val="00965DB1"/>
    <w:rsid w:val="00965F4C"/>
    <w:rsid w:val="009660D9"/>
    <w:rsid w:val="0096643F"/>
    <w:rsid w:val="0096653E"/>
    <w:rsid w:val="0096708A"/>
    <w:rsid w:val="00967092"/>
    <w:rsid w:val="00967251"/>
    <w:rsid w:val="00967F9E"/>
    <w:rsid w:val="00970341"/>
    <w:rsid w:val="0097142C"/>
    <w:rsid w:val="00971532"/>
    <w:rsid w:val="00971596"/>
    <w:rsid w:val="009716AC"/>
    <w:rsid w:val="00971804"/>
    <w:rsid w:val="00971DC4"/>
    <w:rsid w:val="009720A8"/>
    <w:rsid w:val="009722FE"/>
    <w:rsid w:val="00972393"/>
    <w:rsid w:val="00972791"/>
    <w:rsid w:val="0097282E"/>
    <w:rsid w:val="00973150"/>
    <w:rsid w:val="00973204"/>
    <w:rsid w:val="0097395F"/>
    <w:rsid w:val="00973FD1"/>
    <w:rsid w:val="00974A70"/>
    <w:rsid w:val="00974B4D"/>
    <w:rsid w:val="00974D1C"/>
    <w:rsid w:val="0097501F"/>
    <w:rsid w:val="009750D6"/>
    <w:rsid w:val="009751F0"/>
    <w:rsid w:val="0097576C"/>
    <w:rsid w:val="00975A38"/>
    <w:rsid w:val="009764A0"/>
    <w:rsid w:val="00977563"/>
    <w:rsid w:val="009775B7"/>
    <w:rsid w:val="00977991"/>
    <w:rsid w:val="00977B03"/>
    <w:rsid w:val="0098007E"/>
    <w:rsid w:val="0098012E"/>
    <w:rsid w:val="00980419"/>
    <w:rsid w:val="0098050F"/>
    <w:rsid w:val="0098057B"/>
    <w:rsid w:val="00980FDA"/>
    <w:rsid w:val="00981131"/>
    <w:rsid w:val="0098159E"/>
    <w:rsid w:val="00982319"/>
    <w:rsid w:val="009828AE"/>
    <w:rsid w:val="009828E2"/>
    <w:rsid w:val="00982FD5"/>
    <w:rsid w:val="00983041"/>
    <w:rsid w:val="009835E8"/>
    <w:rsid w:val="00983768"/>
    <w:rsid w:val="00983817"/>
    <w:rsid w:val="00983ECB"/>
    <w:rsid w:val="00983ECE"/>
    <w:rsid w:val="00984623"/>
    <w:rsid w:val="00984836"/>
    <w:rsid w:val="00984B2D"/>
    <w:rsid w:val="00984C1F"/>
    <w:rsid w:val="0098513E"/>
    <w:rsid w:val="009859CB"/>
    <w:rsid w:val="00985F4C"/>
    <w:rsid w:val="0098626B"/>
    <w:rsid w:val="00986396"/>
    <w:rsid w:val="00986D43"/>
    <w:rsid w:val="00987D86"/>
    <w:rsid w:val="00990675"/>
    <w:rsid w:val="009909ED"/>
    <w:rsid w:val="00991015"/>
    <w:rsid w:val="0099145D"/>
    <w:rsid w:val="009916F5"/>
    <w:rsid w:val="00991B2D"/>
    <w:rsid w:val="0099210D"/>
    <w:rsid w:val="00992608"/>
    <w:rsid w:val="009928CF"/>
    <w:rsid w:val="00992B0C"/>
    <w:rsid w:val="00992D8F"/>
    <w:rsid w:val="0099372E"/>
    <w:rsid w:val="009939BA"/>
    <w:rsid w:val="00994630"/>
    <w:rsid w:val="009947EC"/>
    <w:rsid w:val="00994E49"/>
    <w:rsid w:val="00995173"/>
    <w:rsid w:val="0099564D"/>
    <w:rsid w:val="00995D87"/>
    <w:rsid w:val="009963C6"/>
    <w:rsid w:val="009967F0"/>
    <w:rsid w:val="009A0644"/>
    <w:rsid w:val="009A173C"/>
    <w:rsid w:val="009A17D7"/>
    <w:rsid w:val="009A19DB"/>
    <w:rsid w:val="009A2676"/>
    <w:rsid w:val="009A2769"/>
    <w:rsid w:val="009A2836"/>
    <w:rsid w:val="009A2BD6"/>
    <w:rsid w:val="009A309F"/>
    <w:rsid w:val="009A34B0"/>
    <w:rsid w:val="009A4093"/>
    <w:rsid w:val="009A4116"/>
    <w:rsid w:val="009A4180"/>
    <w:rsid w:val="009A50D0"/>
    <w:rsid w:val="009A51CF"/>
    <w:rsid w:val="009A588F"/>
    <w:rsid w:val="009A58AE"/>
    <w:rsid w:val="009A5D29"/>
    <w:rsid w:val="009A5E2E"/>
    <w:rsid w:val="009A5F0E"/>
    <w:rsid w:val="009A6484"/>
    <w:rsid w:val="009A7A02"/>
    <w:rsid w:val="009B0738"/>
    <w:rsid w:val="009B08C1"/>
    <w:rsid w:val="009B0F4C"/>
    <w:rsid w:val="009B1040"/>
    <w:rsid w:val="009B1049"/>
    <w:rsid w:val="009B2038"/>
    <w:rsid w:val="009B2813"/>
    <w:rsid w:val="009B413B"/>
    <w:rsid w:val="009B41BC"/>
    <w:rsid w:val="009B430B"/>
    <w:rsid w:val="009B431B"/>
    <w:rsid w:val="009B49B6"/>
    <w:rsid w:val="009B5101"/>
    <w:rsid w:val="009B51DE"/>
    <w:rsid w:val="009B5C3F"/>
    <w:rsid w:val="009B5E35"/>
    <w:rsid w:val="009B5EF5"/>
    <w:rsid w:val="009B679A"/>
    <w:rsid w:val="009B7156"/>
    <w:rsid w:val="009B7974"/>
    <w:rsid w:val="009B799C"/>
    <w:rsid w:val="009C096D"/>
    <w:rsid w:val="009C0BF4"/>
    <w:rsid w:val="009C0CB6"/>
    <w:rsid w:val="009C0F54"/>
    <w:rsid w:val="009C1596"/>
    <w:rsid w:val="009C1682"/>
    <w:rsid w:val="009C261D"/>
    <w:rsid w:val="009C26A7"/>
    <w:rsid w:val="009C26FC"/>
    <w:rsid w:val="009C285B"/>
    <w:rsid w:val="009C2BAD"/>
    <w:rsid w:val="009C2DA3"/>
    <w:rsid w:val="009C30B7"/>
    <w:rsid w:val="009C3412"/>
    <w:rsid w:val="009C3746"/>
    <w:rsid w:val="009C38DB"/>
    <w:rsid w:val="009C3B67"/>
    <w:rsid w:val="009C3E17"/>
    <w:rsid w:val="009C3F12"/>
    <w:rsid w:val="009C400C"/>
    <w:rsid w:val="009C444B"/>
    <w:rsid w:val="009C4637"/>
    <w:rsid w:val="009C4A27"/>
    <w:rsid w:val="009C4B13"/>
    <w:rsid w:val="009C4F37"/>
    <w:rsid w:val="009C5093"/>
    <w:rsid w:val="009C5196"/>
    <w:rsid w:val="009C5547"/>
    <w:rsid w:val="009C5758"/>
    <w:rsid w:val="009C578A"/>
    <w:rsid w:val="009C57F7"/>
    <w:rsid w:val="009C585D"/>
    <w:rsid w:val="009C59D1"/>
    <w:rsid w:val="009C615C"/>
    <w:rsid w:val="009C634E"/>
    <w:rsid w:val="009C671C"/>
    <w:rsid w:val="009C69A9"/>
    <w:rsid w:val="009C72BB"/>
    <w:rsid w:val="009C77D7"/>
    <w:rsid w:val="009C794D"/>
    <w:rsid w:val="009C7BE1"/>
    <w:rsid w:val="009C7EDD"/>
    <w:rsid w:val="009C7F6A"/>
    <w:rsid w:val="009C7FF3"/>
    <w:rsid w:val="009D01AB"/>
    <w:rsid w:val="009D06E1"/>
    <w:rsid w:val="009D0A1E"/>
    <w:rsid w:val="009D0A8A"/>
    <w:rsid w:val="009D15CA"/>
    <w:rsid w:val="009D15FD"/>
    <w:rsid w:val="009D1C5D"/>
    <w:rsid w:val="009D2544"/>
    <w:rsid w:val="009D3120"/>
    <w:rsid w:val="009D317D"/>
    <w:rsid w:val="009D333D"/>
    <w:rsid w:val="009D338C"/>
    <w:rsid w:val="009D3626"/>
    <w:rsid w:val="009D3C9B"/>
    <w:rsid w:val="009D4065"/>
    <w:rsid w:val="009D41CB"/>
    <w:rsid w:val="009D462E"/>
    <w:rsid w:val="009D49E1"/>
    <w:rsid w:val="009D4A31"/>
    <w:rsid w:val="009D4C10"/>
    <w:rsid w:val="009D4C46"/>
    <w:rsid w:val="009D4D4E"/>
    <w:rsid w:val="009D529E"/>
    <w:rsid w:val="009D593A"/>
    <w:rsid w:val="009D5942"/>
    <w:rsid w:val="009D60C9"/>
    <w:rsid w:val="009D68E1"/>
    <w:rsid w:val="009D6EDE"/>
    <w:rsid w:val="009D721A"/>
    <w:rsid w:val="009D7B87"/>
    <w:rsid w:val="009E031C"/>
    <w:rsid w:val="009E105A"/>
    <w:rsid w:val="009E11C7"/>
    <w:rsid w:val="009E17E6"/>
    <w:rsid w:val="009E1AE2"/>
    <w:rsid w:val="009E1BD3"/>
    <w:rsid w:val="009E1FA1"/>
    <w:rsid w:val="009E2239"/>
    <w:rsid w:val="009E2715"/>
    <w:rsid w:val="009E2BD7"/>
    <w:rsid w:val="009E2F1D"/>
    <w:rsid w:val="009E2FC5"/>
    <w:rsid w:val="009E310F"/>
    <w:rsid w:val="009E311F"/>
    <w:rsid w:val="009E3AF6"/>
    <w:rsid w:val="009E3C0E"/>
    <w:rsid w:val="009E3D72"/>
    <w:rsid w:val="009E3E37"/>
    <w:rsid w:val="009E478C"/>
    <w:rsid w:val="009E498E"/>
    <w:rsid w:val="009E4D93"/>
    <w:rsid w:val="009E5957"/>
    <w:rsid w:val="009E5B07"/>
    <w:rsid w:val="009E5CB2"/>
    <w:rsid w:val="009E5D8F"/>
    <w:rsid w:val="009E69A9"/>
    <w:rsid w:val="009E6B58"/>
    <w:rsid w:val="009E710C"/>
    <w:rsid w:val="009E764F"/>
    <w:rsid w:val="009E7A92"/>
    <w:rsid w:val="009F06D9"/>
    <w:rsid w:val="009F082F"/>
    <w:rsid w:val="009F083D"/>
    <w:rsid w:val="009F08D5"/>
    <w:rsid w:val="009F0B9D"/>
    <w:rsid w:val="009F0BB6"/>
    <w:rsid w:val="009F16D6"/>
    <w:rsid w:val="009F2962"/>
    <w:rsid w:val="009F2CEF"/>
    <w:rsid w:val="009F3077"/>
    <w:rsid w:val="009F3131"/>
    <w:rsid w:val="009F3CB3"/>
    <w:rsid w:val="009F4000"/>
    <w:rsid w:val="009F4C99"/>
    <w:rsid w:val="009F4F03"/>
    <w:rsid w:val="009F5032"/>
    <w:rsid w:val="009F50F3"/>
    <w:rsid w:val="009F53F8"/>
    <w:rsid w:val="009F5B3A"/>
    <w:rsid w:val="009F5F62"/>
    <w:rsid w:val="009F61D0"/>
    <w:rsid w:val="009F61F9"/>
    <w:rsid w:val="009F62CE"/>
    <w:rsid w:val="009F6425"/>
    <w:rsid w:val="009F68DB"/>
    <w:rsid w:val="009F6C81"/>
    <w:rsid w:val="009F75D5"/>
    <w:rsid w:val="009F7E90"/>
    <w:rsid w:val="00A005A3"/>
    <w:rsid w:val="00A005E4"/>
    <w:rsid w:val="00A00CFA"/>
    <w:rsid w:val="00A010D8"/>
    <w:rsid w:val="00A01469"/>
    <w:rsid w:val="00A01692"/>
    <w:rsid w:val="00A01B5C"/>
    <w:rsid w:val="00A01FAA"/>
    <w:rsid w:val="00A02027"/>
    <w:rsid w:val="00A027BB"/>
    <w:rsid w:val="00A02A41"/>
    <w:rsid w:val="00A02AC8"/>
    <w:rsid w:val="00A02DB9"/>
    <w:rsid w:val="00A03CB9"/>
    <w:rsid w:val="00A0435C"/>
    <w:rsid w:val="00A05337"/>
    <w:rsid w:val="00A056CC"/>
    <w:rsid w:val="00A058C5"/>
    <w:rsid w:val="00A05B47"/>
    <w:rsid w:val="00A05C0B"/>
    <w:rsid w:val="00A05F44"/>
    <w:rsid w:val="00A06100"/>
    <w:rsid w:val="00A0652E"/>
    <w:rsid w:val="00A06FC6"/>
    <w:rsid w:val="00A074BF"/>
    <w:rsid w:val="00A07546"/>
    <w:rsid w:val="00A0760C"/>
    <w:rsid w:val="00A07791"/>
    <w:rsid w:val="00A07B53"/>
    <w:rsid w:val="00A1085B"/>
    <w:rsid w:val="00A10AAE"/>
    <w:rsid w:val="00A10B63"/>
    <w:rsid w:val="00A10FCE"/>
    <w:rsid w:val="00A123A5"/>
    <w:rsid w:val="00A12B81"/>
    <w:rsid w:val="00A12CBE"/>
    <w:rsid w:val="00A1339B"/>
    <w:rsid w:val="00A13ABB"/>
    <w:rsid w:val="00A13C3B"/>
    <w:rsid w:val="00A14429"/>
    <w:rsid w:val="00A14501"/>
    <w:rsid w:val="00A1507B"/>
    <w:rsid w:val="00A152A6"/>
    <w:rsid w:val="00A1557E"/>
    <w:rsid w:val="00A15DD4"/>
    <w:rsid w:val="00A16032"/>
    <w:rsid w:val="00A1607E"/>
    <w:rsid w:val="00A1608E"/>
    <w:rsid w:val="00A161B1"/>
    <w:rsid w:val="00A16683"/>
    <w:rsid w:val="00A171CD"/>
    <w:rsid w:val="00A171D8"/>
    <w:rsid w:val="00A173C4"/>
    <w:rsid w:val="00A2016E"/>
    <w:rsid w:val="00A204A5"/>
    <w:rsid w:val="00A20771"/>
    <w:rsid w:val="00A20FC3"/>
    <w:rsid w:val="00A21094"/>
    <w:rsid w:val="00A212CB"/>
    <w:rsid w:val="00A21956"/>
    <w:rsid w:val="00A21BEF"/>
    <w:rsid w:val="00A21E7D"/>
    <w:rsid w:val="00A21FA2"/>
    <w:rsid w:val="00A22E2C"/>
    <w:rsid w:val="00A22E3D"/>
    <w:rsid w:val="00A23180"/>
    <w:rsid w:val="00A234AA"/>
    <w:rsid w:val="00A23CED"/>
    <w:rsid w:val="00A23EE1"/>
    <w:rsid w:val="00A241AC"/>
    <w:rsid w:val="00A247DC"/>
    <w:rsid w:val="00A248F3"/>
    <w:rsid w:val="00A249FB"/>
    <w:rsid w:val="00A24D70"/>
    <w:rsid w:val="00A24D71"/>
    <w:rsid w:val="00A255E6"/>
    <w:rsid w:val="00A26376"/>
    <w:rsid w:val="00A26451"/>
    <w:rsid w:val="00A265F4"/>
    <w:rsid w:val="00A26C34"/>
    <w:rsid w:val="00A2700F"/>
    <w:rsid w:val="00A275DE"/>
    <w:rsid w:val="00A3001C"/>
    <w:rsid w:val="00A30659"/>
    <w:rsid w:val="00A306D2"/>
    <w:rsid w:val="00A306D9"/>
    <w:rsid w:val="00A3120E"/>
    <w:rsid w:val="00A318B6"/>
    <w:rsid w:val="00A31ADE"/>
    <w:rsid w:val="00A3256D"/>
    <w:rsid w:val="00A32BE9"/>
    <w:rsid w:val="00A32E0B"/>
    <w:rsid w:val="00A32F6B"/>
    <w:rsid w:val="00A33127"/>
    <w:rsid w:val="00A33182"/>
    <w:rsid w:val="00A33387"/>
    <w:rsid w:val="00A33640"/>
    <w:rsid w:val="00A337C6"/>
    <w:rsid w:val="00A337E1"/>
    <w:rsid w:val="00A3389D"/>
    <w:rsid w:val="00A33C9A"/>
    <w:rsid w:val="00A3443C"/>
    <w:rsid w:val="00A34747"/>
    <w:rsid w:val="00A34855"/>
    <w:rsid w:val="00A34F4D"/>
    <w:rsid w:val="00A354B6"/>
    <w:rsid w:val="00A357E1"/>
    <w:rsid w:val="00A35D13"/>
    <w:rsid w:val="00A35ED0"/>
    <w:rsid w:val="00A361CC"/>
    <w:rsid w:val="00A36499"/>
    <w:rsid w:val="00A36521"/>
    <w:rsid w:val="00A36C87"/>
    <w:rsid w:val="00A36CB6"/>
    <w:rsid w:val="00A37353"/>
    <w:rsid w:val="00A373B3"/>
    <w:rsid w:val="00A37771"/>
    <w:rsid w:val="00A37D12"/>
    <w:rsid w:val="00A40988"/>
    <w:rsid w:val="00A40C7E"/>
    <w:rsid w:val="00A4121F"/>
    <w:rsid w:val="00A4182A"/>
    <w:rsid w:val="00A418AC"/>
    <w:rsid w:val="00A41CA9"/>
    <w:rsid w:val="00A42821"/>
    <w:rsid w:val="00A4289D"/>
    <w:rsid w:val="00A42BD5"/>
    <w:rsid w:val="00A43287"/>
    <w:rsid w:val="00A43990"/>
    <w:rsid w:val="00A439FB"/>
    <w:rsid w:val="00A43CC2"/>
    <w:rsid w:val="00A43DF4"/>
    <w:rsid w:val="00A440F3"/>
    <w:rsid w:val="00A44EC5"/>
    <w:rsid w:val="00A44F85"/>
    <w:rsid w:val="00A44FE2"/>
    <w:rsid w:val="00A4537C"/>
    <w:rsid w:val="00A455AA"/>
    <w:rsid w:val="00A455B5"/>
    <w:rsid w:val="00A459D9"/>
    <w:rsid w:val="00A45A1E"/>
    <w:rsid w:val="00A45C9F"/>
    <w:rsid w:val="00A45CE5"/>
    <w:rsid w:val="00A4673D"/>
    <w:rsid w:val="00A46C41"/>
    <w:rsid w:val="00A46C9D"/>
    <w:rsid w:val="00A46D26"/>
    <w:rsid w:val="00A46E9F"/>
    <w:rsid w:val="00A479F9"/>
    <w:rsid w:val="00A5083A"/>
    <w:rsid w:val="00A50AB7"/>
    <w:rsid w:val="00A50E56"/>
    <w:rsid w:val="00A514EA"/>
    <w:rsid w:val="00A51565"/>
    <w:rsid w:val="00A51C46"/>
    <w:rsid w:val="00A52A38"/>
    <w:rsid w:val="00A52E49"/>
    <w:rsid w:val="00A52FC8"/>
    <w:rsid w:val="00A5329B"/>
    <w:rsid w:val="00A53338"/>
    <w:rsid w:val="00A53E92"/>
    <w:rsid w:val="00A54120"/>
    <w:rsid w:val="00A543B2"/>
    <w:rsid w:val="00A546AD"/>
    <w:rsid w:val="00A54D47"/>
    <w:rsid w:val="00A54DA9"/>
    <w:rsid w:val="00A555EF"/>
    <w:rsid w:val="00A559F5"/>
    <w:rsid w:val="00A55AF2"/>
    <w:rsid w:val="00A55D99"/>
    <w:rsid w:val="00A56322"/>
    <w:rsid w:val="00A565FB"/>
    <w:rsid w:val="00A571CC"/>
    <w:rsid w:val="00A573AB"/>
    <w:rsid w:val="00A575AC"/>
    <w:rsid w:val="00A57D95"/>
    <w:rsid w:val="00A60E4B"/>
    <w:rsid w:val="00A6158D"/>
    <w:rsid w:val="00A618BC"/>
    <w:rsid w:val="00A62446"/>
    <w:rsid w:val="00A6276B"/>
    <w:rsid w:val="00A627B8"/>
    <w:rsid w:val="00A6355D"/>
    <w:rsid w:val="00A6391A"/>
    <w:rsid w:val="00A63924"/>
    <w:rsid w:val="00A63C29"/>
    <w:rsid w:val="00A644BF"/>
    <w:rsid w:val="00A64994"/>
    <w:rsid w:val="00A6564F"/>
    <w:rsid w:val="00A662FF"/>
    <w:rsid w:val="00A665CF"/>
    <w:rsid w:val="00A667C4"/>
    <w:rsid w:val="00A667FC"/>
    <w:rsid w:val="00A66ADA"/>
    <w:rsid w:val="00A6742C"/>
    <w:rsid w:val="00A6767E"/>
    <w:rsid w:val="00A679AA"/>
    <w:rsid w:val="00A67DE7"/>
    <w:rsid w:val="00A67E3E"/>
    <w:rsid w:val="00A67FAC"/>
    <w:rsid w:val="00A7002B"/>
    <w:rsid w:val="00A70591"/>
    <w:rsid w:val="00A70765"/>
    <w:rsid w:val="00A707B8"/>
    <w:rsid w:val="00A709E4"/>
    <w:rsid w:val="00A70B8A"/>
    <w:rsid w:val="00A70C5A"/>
    <w:rsid w:val="00A7118A"/>
    <w:rsid w:val="00A7127F"/>
    <w:rsid w:val="00A71705"/>
    <w:rsid w:val="00A71F57"/>
    <w:rsid w:val="00A722B4"/>
    <w:rsid w:val="00A72461"/>
    <w:rsid w:val="00A72487"/>
    <w:rsid w:val="00A7316A"/>
    <w:rsid w:val="00A73863"/>
    <w:rsid w:val="00A73D7B"/>
    <w:rsid w:val="00A73E08"/>
    <w:rsid w:val="00A7473E"/>
    <w:rsid w:val="00A74BAD"/>
    <w:rsid w:val="00A750F0"/>
    <w:rsid w:val="00A754ED"/>
    <w:rsid w:val="00A76634"/>
    <w:rsid w:val="00A76975"/>
    <w:rsid w:val="00A76D0F"/>
    <w:rsid w:val="00A7744C"/>
    <w:rsid w:val="00A77F2F"/>
    <w:rsid w:val="00A801DB"/>
    <w:rsid w:val="00A80225"/>
    <w:rsid w:val="00A80545"/>
    <w:rsid w:val="00A80ED6"/>
    <w:rsid w:val="00A818FA"/>
    <w:rsid w:val="00A81907"/>
    <w:rsid w:val="00A824B9"/>
    <w:rsid w:val="00A82711"/>
    <w:rsid w:val="00A82EC9"/>
    <w:rsid w:val="00A830F2"/>
    <w:rsid w:val="00A83326"/>
    <w:rsid w:val="00A8392F"/>
    <w:rsid w:val="00A844F2"/>
    <w:rsid w:val="00A84A61"/>
    <w:rsid w:val="00A85C30"/>
    <w:rsid w:val="00A85F04"/>
    <w:rsid w:val="00A85FD9"/>
    <w:rsid w:val="00A86BD6"/>
    <w:rsid w:val="00A872D0"/>
    <w:rsid w:val="00A90325"/>
    <w:rsid w:val="00A905A7"/>
    <w:rsid w:val="00A9068B"/>
    <w:rsid w:val="00A90959"/>
    <w:rsid w:val="00A90976"/>
    <w:rsid w:val="00A90D19"/>
    <w:rsid w:val="00A90D3E"/>
    <w:rsid w:val="00A91266"/>
    <w:rsid w:val="00A91436"/>
    <w:rsid w:val="00A91ABA"/>
    <w:rsid w:val="00A91C5A"/>
    <w:rsid w:val="00A92103"/>
    <w:rsid w:val="00A92329"/>
    <w:rsid w:val="00A92B94"/>
    <w:rsid w:val="00A92FBA"/>
    <w:rsid w:val="00A9366D"/>
    <w:rsid w:val="00A93A67"/>
    <w:rsid w:val="00A93E29"/>
    <w:rsid w:val="00A94547"/>
    <w:rsid w:val="00A94793"/>
    <w:rsid w:val="00A94F34"/>
    <w:rsid w:val="00A956F1"/>
    <w:rsid w:val="00A95F6C"/>
    <w:rsid w:val="00A96242"/>
    <w:rsid w:val="00A96784"/>
    <w:rsid w:val="00A967F6"/>
    <w:rsid w:val="00A96CBC"/>
    <w:rsid w:val="00A96DA3"/>
    <w:rsid w:val="00A96E59"/>
    <w:rsid w:val="00A9725C"/>
    <w:rsid w:val="00A978FC"/>
    <w:rsid w:val="00A97B16"/>
    <w:rsid w:val="00A97B45"/>
    <w:rsid w:val="00AA0A0C"/>
    <w:rsid w:val="00AA0D24"/>
    <w:rsid w:val="00AA0FB0"/>
    <w:rsid w:val="00AA133E"/>
    <w:rsid w:val="00AA1898"/>
    <w:rsid w:val="00AA1CDC"/>
    <w:rsid w:val="00AA287F"/>
    <w:rsid w:val="00AA2D54"/>
    <w:rsid w:val="00AA2F97"/>
    <w:rsid w:val="00AA358F"/>
    <w:rsid w:val="00AA3970"/>
    <w:rsid w:val="00AA3DE7"/>
    <w:rsid w:val="00AA3FB6"/>
    <w:rsid w:val="00AA4A25"/>
    <w:rsid w:val="00AA4B98"/>
    <w:rsid w:val="00AA53C2"/>
    <w:rsid w:val="00AA5429"/>
    <w:rsid w:val="00AA562D"/>
    <w:rsid w:val="00AA5873"/>
    <w:rsid w:val="00AA5DFE"/>
    <w:rsid w:val="00AA5E89"/>
    <w:rsid w:val="00AA615D"/>
    <w:rsid w:val="00AA6603"/>
    <w:rsid w:val="00AA6771"/>
    <w:rsid w:val="00AA68EA"/>
    <w:rsid w:val="00AA6A89"/>
    <w:rsid w:val="00AA71D3"/>
    <w:rsid w:val="00AA7C8B"/>
    <w:rsid w:val="00AB0586"/>
    <w:rsid w:val="00AB0817"/>
    <w:rsid w:val="00AB0A9A"/>
    <w:rsid w:val="00AB113E"/>
    <w:rsid w:val="00AB1B95"/>
    <w:rsid w:val="00AB1BAB"/>
    <w:rsid w:val="00AB265D"/>
    <w:rsid w:val="00AB26C8"/>
    <w:rsid w:val="00AB2907"/>
    <w:rsid w:val="00AB295F"/>
    <w:rsid w:val="00AB2DF7"/>
    <w:rsid w:val="00AB31A4"/>
    <w:rsid w:val="00AB362A"/>
    <w:rsid w:val="00AB3C41"/>
    <w:rsid w:val="00AB3CCB"/>
    <w:rsid w:val="00AB3FCE"/>
    <w:rsid w:val="00AB4087"/>
    <w:rsid w:val="00AB4192"/>
    <w:rsid w:val="00AB4A0B"/>
    <w:rsid w:val="00AB4B7A"/>
    <w:rsid w:val="00AB4FD6"/>
    <w:rsid w:val="00AB5024"/>
    <w:rsid w:val="00AB576C"/>
    <w:rsid w:val="00AB6012"/>
    <w:rsid w:val="00AB68C4"/>
    <w:rsid w:val="00AB6AB1"/>
    <w:rsid w:val="00AB6DEA"/>
    <w:rsid w:val="00AB6FBD"/>
    <w:rsid w:val="00AB721E"/>
    <w:rsid w:val="00AB77DA"/>
    <w:rsid w:val="00AB7B8C"/>
    <w:rsid w:val="00AB7C55"/>
    <w:rsid w:val="00AB7CEA"/>
    <w:rsid w:val="00AC02F9"/>
    <w:rsid w:val="00AC0654"/>
    <w:rsid w:val="00AC06D5"/>
    <w:rsid w:val="00AC0B84"/>
    <w:rsid w:val="00AC0D40"/>
    <w:rsid w:val="00AC0D73"/>
    <w:rsid w:val="00AC1229"/>
    <w:rsid w:val="00AC1BFB"/>
    <w:rsid w:val="00AC1DDA"/>
    <w:rsid w:val="00AC210B"/>
    <w:rsid w:val="00AC2337"/>
    <w:rsid w:val="00AC2345"/>
    <w:rsid w:val="00AC2D19"/>
    <w:rsid w:val="00AC2FD6"/>
    <w:rsid w:val="00AC33BF"/>
    <w:rsid w:val="00AC3C09"/>
    <w:rsid w:val="00AC3D81"/>
    <w:rsid w:val="00AC4093"/>
    <w:rsid w:val="00AC4132"/>
    <w:rsid w:val="00AC426C"/>
    <w:rsid w:val="00AC449C"/>
    <w:rsid w:val="00AC4863"/>
    <w:rsid w:val="00AC4DCC"/>
    <w:rsid w:val="00AC5026"/>
    <w:rsid w:val="00AC5255"/>
    <w:rsid w:val="00AC6522"/>
    <w:rsid w:val="00AC6686"/>
    <w:rsid w:val="00AC7B88"/>
    <w:rsid w:val="00AC7FDD"/>
    <w:rsid w:val="00AD040B"/>
    <w:rsid w:val="00AD0AFB"/>
    <w:rsid w:val="00AD0C48"/>
    <w:rsid w:val="00AD0EB0"/>
    <w:rsid w:val="00AD1180"/>
    <w:rsid w:val="00AD1737"/>
    <w:rsid w:val="00AD1811"/>
    <w:rsid w:val="00AD1A07"/>
    <w:rsid w:val="00AD1EC2"/>
    <w:rsid w:val="00AD1FE3"/>
    <w:rsid w:val="00AD228F"/>
    <w:rsid w:val="00AD2637"/>
    <w:rsid w:val="00AD2DA8"/>
    <w:rsid w:val="00AD3035"/>
    <w:rsid w:val="00AD3773"/>
    <w:rsid w:val="00AD395B"/>
    <w:rsid w:val="00AD3AB7"/>
    <w:rsid w:val="00AD3DE0"/>
    <w:rsid w:val="00AD422C"/>
    <w:rsid w:val="00AD4692"/>
    <w:rsid w:val="00AD4888"/>
    <w:rsid w:val="00AD536B"/>
    <w:rsid w:val="00AD5DD1"/>
    <w:rsid w:val="00AD67D4"/>
    <w:rsid w:val="00AD68F8"/>
    <w:rsid w:val="00AD69AB"/>
    <w:rsid w:val="00AD6A04"/>
    <w:rsid w:val="00AD6D2F"/>
    <w:rsid w:val="00AD70A8"/>
    <w:rsid w:val="00AD720A"/>
    <w:rsid w:val="00AD7283"/>
    <w:rsid w:val="00AD7469"/>
    <w:rsid w:val="00AD76C9"/>
    <w:rsid w:val="00AD7D40"/>
    <w:rsid w:val="00AE09FC"/>
    <w:rsid w:val="00AE0ABE"/>
    <w:rsid w:val="00AE0FA3"/>
    <w:rsid w:val="00AE10D6"/>
    <w:rsid w:val="00AE10EE"/>
    <w:rsid w:val="00AE117A"/>
    <w:rsid w:val="00AE1308"/>
    <w:rsid w:val="00AE14B1"/>
    <w:rsid w:val="00AE17BC"/>
    <w:rsid w:val="00AE1BA1"/>
    <w:rsid w:val="00AE2059"/>
    <w:rsid w:val="00AE3783"/>
    <w:rsid w:val="00AE3A04"/>
    <w:rsid w:val="00AE4041"/>
    <w:rsid w:val="00AE4144"/>
    <w:rsid w:val="00AE42E7"/>
    <w:rsid w:val="00AE47DA"/>
    <w:rsid w:val="00AE497E"/>
    <w:rsid w:val="00AE4BCA"/>
    <w:rsid w:val="00AE4D76"/>
    <w:rsid w:val="00AE50B8"/>
    <w:rsid w:val="00AE50E5"/>
    <w:rsid w:val="00AE50F5"/>
    <w:rsid w:val="00AE50F9"/>
    <w:rsid w:val="00AE529A"/>
    <w:rsid w:val="00AE5674"/>
    <w:rsid w:val="00AE5B01"/>
    <w:rsid w:val="00AE6D6F"/>
    <w:rsid w:val="00AE7482"/>
    <w:rsid w:val="00AE7682"/>
    <w:rsid w:val="00AE7D74"/>
    <w:rsid w:val="00AE7F08"/>
    <w:rsid w:val="00AF0143"/>
    <w:rsid w:val="00AF0650"/>
    <w:rsid w:val="00AF13CB"/>
    <w:rsid w:val="00AF1861"/>
    <w:rsid w:val="00AF1FA9"/>
    <w:rsid w:val="00AF2338"/>
    <w:rsid w:val="00AF2A8A"/>
    <w:rsid w:val="00AF2C1D"/>
    <w:rsid w:val="00AF3143"/>
    <w:rsid w:val="00AF3194"/>
    <w:rsid w:val="00AF336A"/>
    <w:rsid w:val="00AF37F7"/>
    <w:rsid w:val="00AF38F6"/>
    <w:rsid w:val="00AF3FE4"/>
    <w:rsid w:val="00AF417F"/>
    <w:rsid w:val="00AF42B0"/>
    <w:rsid w:val="00AF45CA"/>
    <w:rsid w:val="00AF47E6"/>
    <w:rsid w:val="00AF51FA"/>
    <w:rsid w:val="00AF54F2"/>
    <w:rsid w:val="00AF5625"/>
    <w:rsid w:val="00AF5626"/>
    <w:rsid w:val="00AF5883"/>
    <w:rsid w:val="00AF5D22"/>
    <w:rsid w:val="00AF661D"/>
    <w:rsid w:val="00AF67AD"/>
    <w:rsid w:val="00AF6867"/>
    <w:rsid w:val="00AF6B3A"/>
    <w:rsid w:val="00AF6D0D"/>
    <w:rsid w:val="00AF6F17"/>
    <w:rsid w:val="00AF719F"/>
    <w:rsid w:val="00AF7254"/>
    <w:rsid w:val="00AF72A8"/>
    <w:rsid w:val="00AF7BA1"/>
    <w:rsid w:val="00B00655"/>
    <w:rsid w:val="00B00699"/>
    <w:rsid w:val="00B006A6"/>
    <w:rsid w:val="00B007A3"/>
    <w:rsid w:val="00B0105C"/>
    <w:rsid w:val="00B01250"/>
    <w:rsid w:val="00B019E0"/>
    <w:rsid w:val="00B01CFF"/>
    <w:rsid w:val="00B01EF4"/>
    <w:rsid w:val="00B02399"/>
    <w:rsid w:val="00B02586"/>
    <w:rsid w:val="00B02B73"/>
    <w:rsid w:val="00B03096"/>
    <w:rsid w:val="00B0335C"/>
    <w:rsid w:val="00B033E6"/>
    <w:rsid w:val="00B03B33"/>
    <w:rsid w:val="00B03DA0"/>
    <w:rsid w:val="00B046F3"/>
    <w:rsid w:val="00B04C13"/>
    <w:rsid w:val="00B04E62"/>
    <w:rsid w:val="00B05C21"/>
    <w:rsid w:val="00B05FF9"/>
    <w:rsid w:val="00B06304"/>
    <w:rsid w:val="00B0649F"/>
    <w:rsid w:val="00B066DB"/>
    <w:rsid w:val="00B06B9E"/>
    <w:rsid w:val="00B073A0"/>
    <w:rsid w:val="00B075A2"/>
    <w:rsid w:val="00B07858"/>
    <w:rsid w:val="00B10F23"/>
    <w:rsid w:val="00B1106A"/>
    <w:rsid w:val="00B1141E"/>
    <w:rsid w:val="00B114E0"/>
    <w:rsid w:val="00B1158B"/>
    <w:rsid w:val="00B11DB1"/>
    <w:rsid w:val="00B11F4D"/>
    <w:rsid w:val="00B122C1"/>
    <w:rsid w:val="00B1266A"/>
    <w:rsid w:val="00B12AF9"/>
    <w:rsid w:val="00B13050"/>
    <w:rsid w:val="00B13389"/>
    <w:rsid w:val="00B13450"/>
    <w:rsid w:val="00B13496"/>
    <w:rsid w:val="00B13B48"/>
    <w:rsid w:val="00B13BFC"/>
    <w:rsid w:val="00B13F58"/>
    <w:rsid w:val="00B14894"/>
    <w:rsid w:val="00B15037"/>
    <w:rsid w:val="00B154CD"/>
    <w:rsid w:val="00B15846"/>
    <w:rsid w:val="00B15BC0"/>
    <w:rsid w:val="00B15E0B"/>
    <w:rsid w:val="00B16049"/>
    <w:rsid w:val="00B16A30"/>
    <w:rsid w:val="00B16B5E"/>
    <w:rsid w:val="00B17134"/>
    <w:rsid w:val="00B1720E"/>
    <w:rsid w:val="00B1774A"/>
    <w:rsid w:val="00B17816"/>
    <w:rsid w:val="00B179A7"/>
    <w:rsid w:val="00B17EA4"/>
    <w:rsid w:val="00B2007A"/>
    <w:rsid w:val="00B20290"/>
    <w:rsid w:val="00B204BF"/>
    <w:rsid w:val="00B21844"/>
    <w:rsid w:val="00B21D3E"/>
    <w:rsid w:val="00B2261A"/>
    <w:rsid w:val="00B22739"/>
    <w:rsid w:val="00B22C81"/>
    <w:rsid w:val="00B22F62"/>
    <w:rsid w:val="00B23044"/>
    <w:rsid w:val="00B23196"/>
    <w:rsid w:val="00B23213"/>
    <w:rsid w:val="00B237A7"/>
    <w:rsid w:val="00B24696"/>
    <w:rsid w:val="00B262A5"/>
    <w:rsid w:val="00B26367"/>
    <w:rsid w:val="00B26AE8"/>
    <w:rsid w:val="00B26E15"/>
    <w:rsid w:val="00B27360"/>
    <w:rsid w:val="00B27493"/>
    <w:rsid w:val="00B27610"/>
    <w:rsid w:val="00B2786C"/>
    <w:rsid w:val="00B278BD"/>
    <w:rsid w:val="00B30104"/>
    <w:rsid w:val="00B30DF4"/>
    <w:rsid w:val="00B31EA6"/>
    <w:rsid w:val="00B322BA"/>
    <w:rsid w:val="00B32812"/>
    <w:rsid w:val="00B32BC1"/>
    <w:rsid w:val="00B32C08"/>
    <w:rsid w:val="00B32D03"/>
    <w:rsid w:val="00B32FE9"/>
    <w:rsid w:val="00B3349B"/>
    <w:rsid w:val="00B33683"/>
    <w:rsid w:val="00B3372A"/>
    <w:rsid w:val="00B33B51"/>
    <w:rsid w:val="00B33EE4"/>
    <w:rsid w:val="00B34BE6"/>
    <w:rsid w:val="00B34C3B"/>
    <w:rsid w:val="00B35F29"/>
    <w:rsid w:val="00B364F2"/>
    <w:rsid w:val="00B3655A"/>
    <w:rsid w:val="00B36693"/>
    <w:rsid w:val="00B368B4"/>
    <w:rsid w:val="00B370B0"/>
    <w:rsid w:val="00B3753A"/>
    <w:rsid w:val="00B37E19"/>
    <w:rsid w:val="00B400FF"/>
    <w:rsid w:val="00B403B7"/>
    <w:rsid w:val="00B40650"/>
    <w:rsid w:val="00B40F02"/>
    <w:rsid w:val="00B4160A"/>
    <w:rsid w:val="00B41D34"/>
    <w:rsid w:val="00B42E80"/>
    <w:rsid w:val="00B43052"/>
    <w:rsid w:val="00B43FDF"/>
    <w:rsid w:val="00B445EB"/>
    <w:rsid w:val="00B449D3"/>
    <w:rsid w:val="00B44BF5"/>
    <w:rsid w:val="00B44D28"/>
    <w:rsid w:val="00B451C5"/>
    <w:rsid w:val="00B453EC"/>
    <w:rsid w:val="00B458B7"/>
    <w:rsid w:val="00B45C09"/>
    <w:rsid w:val="00B45DA8"/>
    <w:rsid w:val="00B45EA1"/>
    <w:rsid w:val="00B4616E"/>
    <w:rsid w:val="00B464A2"/>
    <w:rsid w:val="00B46BF4"/>
    <w:rsid w:val="00B46C2C"/>
    <w:rsid w:val="00B46F25"/>
    <w:rsid w:val="00B47131"/>
    <w:rsid w:val="00B473D7"/>
    <w:rsid w:val="00B474A5"/>
    <w:rsid w:val="00B47503"/>
    <w:rsid w:val="00B476D8"/>
    <w:rsid w:val="00B508EC"/>
    <w:rsid w:val="00B511B1"/>
    <w:rsid w:val="00B512C3"/>
    <w:rsid w:val="00B51598"/>
    <w:rsid w:val="00B515CB"/>
    <w:rsid w:val="00B51E1D"/>
    <w:rsid w:val="00B51FEB"/>
    <w:rsid w:val="00B522C3"/>
    <w:rsid w:val="00B523EC"/>
    <w:rsid w:val="00B5291C"/>
    <w:rsid w:val="00B52A40"/>
    <w:rsid w:val="00B52BBE"/>
    <w:rsid w:val="00B52D00"/>
    <w:rsid w:val="00B532CC"/>
    <w:rsid w:val="00B53973"/>
    <w:rsid w:val="00B53E0D"/>
    <w:rsid w:val="00B53E64"/>
    <w:rsid w:val="00B5439B"/>
    <w:rsid w:val="00B5498F"/>
    <w:rsid w:val="00B5597F"/>
    <w:rsid w:val="00B5640D"/>
    <w:rsid w:val="00B56AB5"/>
    <w:rsid w:val="00B56BB6"/>
    <w:rsid w:val="00B56C30"/>
    <w:rsid w:val="00B572C3"/>
    <w:rsid w:val="00B5799B"/>
    <w:rsid w:val="00B57E43"/>
    <w:rsid w:val="00B60CD9"/>
    <w:rsid w:val="00B60EA6"/>
    <w:rsid w:val="00B61FC7"/>
    <w:rsid w:val="00B6208E"/>
    <w:rsid w:val="00B62D80"/>
    <w:rsid w:val="00B62E04"/>
    <w:rsid w:val="00B633E9"/>
    <w:rsid w:val="00B638D7"/>
    <w:rsid w:val="00B63988"/>
    <w:rsid w:val="00B63C2E"/>
    <w:rsid w:val="00B6417D"/>
    <w:rsid w:val="00B64489"/>
    <w:rsid w:val="00B64A87"/>
    <w:rsid w:val="00B65A2B"/>
    <w:rsid w:val="00B665DF"/>
    <w:rsid w:val="00B670EF"/>
    <w:rsid w:val="00B6768E"/>
    <w:rsid w:val="00B677CF"/>
    <w:rsid w:val="00B6795D"/>
    <w:rsid w:val="00B67FC6"/>
    <w:rsid w:val="00B67FD9"/>
    <w:rsid w:val="00B7035A"/>
    <w:rsid w:val="00B7138B"/>
    <w:rsid w:val="00B71538"/>
    <w:rsid w:val="00B7159A"/>
    <w:rsid w:val="00B716C4"/>
    <w:rsid w:val="00B71883"/>
    <w:rsid w:val="00B71BFF"/>
    <w:rsid w:val="00B71FD8"/>
    <w:rsid w:val="00B72205"/>
    <w:rsid w:val="00B722AE"/>
    <w:rsid w:val="00B72707"/>
    <w:rsid w:val="00B72A46"/>
    <w:rsid w:val="00B72ADE"/>
    <w:rsid w:val="00B72F3C"/>
    <w:rsid w:val="00B730A6"/>
    <w:rsid w:val="00B73127"/>
    <w:rsid w:val="00B7375E"/>
    <w:rsid w:val="00B73EF0"/>
    <w:rsid w:val="00B7499E"/>
    <w:rsid w:val="00B74CBA"/>
    <w:rsid w:val="00B74E29"/>
    <w:rsid w:val="00B7595B"/>
    <w:rsid w:val="00B75EA4"/>
    <w:rsid w:val="00B76035"/>
    <w:rsid w:val="00B7603D"/>
    <w:rsid w:val="00B767B1"/>
    <w:rsid w:val="00B76BA6"/>
    <w:rsid w:val="00B774CF"/>
    <w:rsid w:val="00B778B2"/>
    <w:rsid w:val="00B77A95"/>
    <w:rsid w:val="00B77D14"/>
    <w:rsid w:val="00B77D52"/>
    <w:rsid w:val="00B801EF"/>
    <w:rsid w:val="00B8032F"/>
    <w:rsid w:val="00B80994"/>
    <w:rsid w:val="00B81152"/>
    <w:rsid w:val="00B8120B"/>
    <w:rsid w:val="00B816D7"/>
    <w:rsid w:val="00B81F49"/>
    <w:rsid w:val="00B8316A"/>
    <w:rsid w:val="00B83499"/>
    <w:rsid w:val="00B83AB4"/>
    <w:rsid w:val="00B83E68"/>
    <w:rsid w:val="00B840AA"/>
    <w:rsid w:val="00B84796"/>
    <w:rsid w:val="00B847DC"/>
    <w:rsid w:val="00B84E0F"/>
    <w:rsid w:val="00B8523A"/>
    <w:rsid w:val="00B85BAD"/>
    <w:rsid w:val="00B85EB7"/>
    <w:rsid w:val="00B86294"/>
    <w:rsid w:val="00B868FD"/>
    <w:rsid w:val="00B869DD"/>
    <w:rsid w:val="00B872B6"/>
    <w:rsid w:val="00B8798A"/>
    <w:rsid w:val="00B90143"/>
    <w:rsid w:val="00B90575"/>
    <w:rsid w:val="00B908BF"/>
    <w:rsid w:val="00B90A4E"/>
    <w:rsid w:val="00B90D45"/>
    <w:rsid w:val="00B9148D"/>
    <w:rsid w:val="00B91B9F"/>
    <w:rsid w:val="00B91F9B"/>
    <w:rsid w:val="00B92A5A"/>
    <w:rsid w:val="00B93100"/>
    <w:rsid w:val="00B9361C"/>
    <w:rsid w:val="00B938F8"/>
    <w:rsid w:val="00B94601"/>
    <w:rsid w:val="00B95C4F"/>
    <w:rsid w:val="00B95F96"/>
    <w:rsid w:val="00B960DF"/>
    <w:rsid w:val="00B967D6"/>
    <w:rsid w:val="00B96881"/>
    <w:rsid w:val="00B96886"/>
    <w:rsid w:val="00B96ACA"/>
    <w:rsid w:val="00B96B3E"/>
    <w:rsid w:val="00B9746E"/>
    <w:rsid w:val="00B97916"/>
    <w:rsid w:val="00B97B24"/>
    <w:rsid w:val="00B97BAB"/>
    <w:rsid w:val="00B97DA2"/>
    <w:rsid w:val="00B97E9B"/>
    <w:rsid w:val="00BA005E"/>
    <w:rsid w:val="00BA05A0"/>
    <w:rsid w:val="00BA0D21"/>
    <w:rsid w:val="00BA0F89"/>
    <w:rsid w:val="00BA101F"/>
    <w:rsid w:val="00BA12EE"/>
    <w:rsid w:val="00BA1407"/>
    <w:rsid w:val="00BA1699"/>
    <w:rsid w:val="00BA175D"/>
    <w:rsid w:val="00BA1948"/>
    <w:rsid w:val="00BA1CD1"/>
    <w:rsid w:val="00BA1D2B"/>
    <w:rsid w:val="00BA1F66"/>
    <w:rsid w:val="00BA2B2A"/>
    <w:rsid w:val="00BA33E4"/>
    <w:rsid w:val="00BA39D8"/>
    <w:rsid w:val="00BA4DC4"/>
    <w:rsid w:val="00BA5BD7"/>
    <w:rsid w:val="00BA5D19"/>
    <w:rsid w:val="00BA5F36"/>
    <w:rsid w:val="00BA653A"/>
    <w:rsid w:val="00BA665D"/>
    <w:rsid w:val="00BA6A4A"/>
    <w:rsid w:val="00BA6D95"/>
    <w:rsid w:val="00BA6EF1"/>
    <w:rsid w:val="00BA7094"/>
    <w:rsid w:val="00BA74AF"/>
    <w:rsid w:val="00BA76F3"/>
    <w:rsid w:val="00BA793B"/>
    <w:rsid w:val="00BA79F0"/>
    <w:rsid w:val="00BA7AE2"/>
    <w:rsid w:val="00BA7BEC"/>
    <w:rsid w:val="00BB0404"/>
    <w:rsid w:val="00BB081A"/>
    <w:rsid w:val="00BB0C9F"/>
    <w:rsid w:val="00BB0D89"/>
    <w:rsid w:val="00BB155A"/>
    <w:rsid w:val="00BB15EE"/>
    <w:rsid w:val="00BB18C3"/>
    <w:rsid w:val="00BB238B"/>
    <w:rsid w:val="00BB264E"/>
    <w:rsid w:val="00BB2826"/>
    <w:rsid w:val="00BB3034"/>
    <w:rsid w:val="00BB30B6"/>
    <w:rsid w:val="00BB35D5"/>
    <w:rsid w:val="00BB3789"/>
    <w:rsid w:val="00BB3F35"/>
    <w:rsid w:val="00BB40E7"/>
    <w:rsid w:val="00BB46B6"/>
    <w:rsid w:val="00BB477C"/>
    <w:rsid w:val="00BB4833"/>
    <w:rsid w:val="00BB503E"/>
    <w:rsid w:val="00BB5498"/>
    <w:rsid w:val="00BB59BE"/>
    <w:rsid w:val="00BB5D2F"/>
    <w:rsid w:val="00BB5E0B"/>
    <w:rsid w:val="00BB6817"/>
    <w:rsid w:val="00BB7C15"/>
    <w:rsid w:val="00BB7D0C"/>
    <w:rsid w:val="00BC028E"/>
    <w:rsid w:val="00BC0581"/>
    <w:rsid w:val="00BC0FB3"/>
    <w:rsid w:val="00BC1090"/>
    <w:rsid w:val="00BC15AC"/>
    <w:rsid w:val="00BC1918"/>
    <w:rsid w:val="00BC1B22"/>
    <w:rsid w:val="00BC1E27"/>
    <w:rsid w:val="00BC1E3D"/>
    <w:rsid w:val="00BC202C"/>
    <w:rsid w:val="00BC32C6"/>
    <w:rsid w:val="00BC3AF1"/>
    <w:rsid w:val="00BC3E15"/>
    <w:rsid w:val="00BC435C"/>
    <w:rsid w:val="00BC4706"/>
    <w:rsid w:val="00BC493D"/>
    <w:rsid w:val="00BC4978"/>
    <w:rsid w:val="00BC4C53"/>
    <w:rsid w:val="00BC4E44"/>
    <w:rsid w:val="00BC4F82"/>
    <w:rsid w:val="00BC71B9"/>
    <w:rsid w:val="00BC752A"/>
    <w:rsid w:val="00BC77DD"/>
    <w:rsid w:val="00BC7842"/>
    <w:rsid w:val="00BC798B"/>
    <w:rsid w:val="00BD0277"/>
    <w:rsid w:val="00BD06C7"/>
    <w:rsid w:val="00BD0712"/>
    <w:rsid w:val="00BD0A4A"/>
    <w:rsid w:val="00BD0DCC"/>
    <w:rsid w:val="00BD0EE2"/>
    <w:rsid w:val="00BD1359"/>
    <w:rsid w:val="00BD183C"/>
    <w:rsid w:val="00BD19E1"/>
    <w:rsid w:val="00BD1E09"/>
    <w:rsid w:val="00BD1F32"/>
    <w:rsid w:val="00BD2547"/>
    <w:rsid w:val="00BD2EEB"/>
    <w:rsid w:val="00BD3795"/>
    <w:rsid w:val="00BD4486"/>
    <w:rsid w:val="00BD46D1"/>
    <w:rsid w:val="00BD4D16"/>
    <w:rsid w:val="00BD5811"/>
    <w:rsid w:val="00BD58D8"/>
    <w:rsid w:val="00BD6055"/>
    <w:rsid w:val="00BD62BB"/>
    <w:rsid w:val="00BD63D5"/>
    <w:rsid w:val="00BD652A"/>
    <w:rsid w:val="00BD6712"/>
    <w:rsid w:val="00BD686B"/>
    <w:rsid w:val="00BD6BEA"/>
    <w:rsid w:val="00BD6F6A"/>
    <w:rsid w:val="00BD7D32"/>
    <w:rsid w:val="00BD7D57"/>
    <w:rsid w:val="00BD7D93"/>
    <w:rsid w:val="00BD7E58"/>
    <w:rsid w:val="00BE0560"/>
    <w:rsid w:val="00BE07F5"/>
    <w:rsid w:val="00BE0ABD"/>
    <w:rsid w:val="00BE1DD7"/>
    <w:rsid w:val="00BE298C"/>
    <w:rsid w:val="00BE2A26"/>
    <w:rsid w:val="00BE2EDD"/>
    <w:rsid w:val="00BE31AA"/>
    <w:rsid w:val="00BE323A"/>
    <w:rsid w:val="00BE3A7F"/>
    <w:rsid w:val="00BE3D11"/>
    <w:rsid w:val="00BE3E1F"/>
    <w:rsid w:val="00BE4397"/>
    <w:rsid w:val="00BE4A3E"/>
    <w:rsid w:val="00BE508E"/>
    <w:rsid w:val="00BE5380"/>
    <w:rsid w:val="00BE55E9"/>
    <w:rsid w:val="00BE5A34"/>
    <w:rsid w:val="00BE5D32"/>
    <w:rsid w:val="00BE6916"/>
    <w:rsid w:val="00BE6D70"/>
    <w:rsid w:val="00BE6F37"/>
    <w:rsid w:val="00BE764B"/>
    <w:rsid w:val="00BE7F8A"/>
    <w:rsid w:val="00BF09B1"/>
    <w:rsid w:val="00BF1057"/>
    <w:rsid w:val="00BF1179"/>
    <w:rsid w:val="00BF14DB"/>
    <w:rsid w:val="00BF1950"/>
    <w:rsid w:val="00BF1B30"/>
    <w:rsid w:val="00BF2255"/>
    <w:rsid w:val="00BF25F1"/>
    <w:rsid w:val="00BF295D"/>
    <w:rsid w:val="00BF2C22"/>
    <w:rsid w:val="00BF35FD"/>
    <w:rsid w:val="00BF4240"/>
    <w:rsid w:val="00BF49D3"/>
    <w:rsid w:val="00BF4E2E"/>
    <w:rsid w:val="00BF4EC7"/>
    <w:rsid w:val="00BF4F85"/>
    <w:rsid w:val="00BF5999"/>
    <w:rsid w:val="00BF5BFC"/>
    <w:rsid w:val="00BF5E11"/>
    <w:rsid w:val="00BF5E4E"/>
    <w:rsid w:val="00BF6B14"/>
    <w:rsid w:val="00BF7AFC"/>
    <w:rsid w:val="00C00823"/>
    <w:rsid w:val="00C00BAA"/>
    <w:rsid w:val="00C0120F"/>
    <w:rsid w:val="00C016F8"/>
    <w:rsid w:val="00C017FC"/>
    <w:rsid w:val="00C018DC"/>
    <w:rsid w:val="00C01942"/>
    <w:rsid w:val="00C01B9E"/>
    <w:rsid w:val="00C023F1"/>
    <w:rsid w:val="00C02851"/>
    <w:rsid w:val="00C02998"/>
    <w:rsid w:val="00C02AE7"/>
    <w:rsid w:val="00C02D4E"/>
    <w:rsid w:val="00C035E3"/>
    <w:rsid w:val="00C03B92"/>
    <w:rsid w:val="00C03DBB"/>
    <w:rsid w:val="00C0403F"/>
    <w:rsid w:val="00C04912"/>
    <w:rsid w:val="00C04ABD"/>
    <w:rsid w:val="00C04AF1"/>
    <w:rsid w:val="00C04D9C"/>
    <w:rsid w:val="00C04ED7"/>
    <w:rsid w:val="00C05080"/>
    <w:rsid w:val="00C05162"/>
    <w:rsid w:val="00C0577D"/>
    <w:rsid w:val="00C057FE"/>
    <w:rsid w:val="00C059AC"/>
    <w:rsid w:val="00C059F1"/>
    <w:rsid w:val="00C060CD"/>
    <w:rsid w:val="00C060FA"/>
    <w:rsid w:val="00C064CB"/>
    <w:rsid w:val="00C06736"/>
    <w:rsid w:val="00C06A2B"/>
    <w:rsid w:val="00C07279"/>
    <w:rsid w:val="00C078C1"/>
    <w:rsid w:val="00C078F3"/>
    <w:rsid w:val="00C079AE"/>
    <w:rsid w:val="00C10020"/>
    <w:rsid w:val="00C10B47"/>
    <w:rsid w:val="00C10E7C"/>
    <w:rsid w:val="00C10E86"/>
    <w:rsid w:val="00C113E3"/>
    <w:rsid w:val="00C11429"/>
    <w:rsid w:val="00C11437"/>
    <w:rsid w:val="00C11BD8"/>
    <w:rsid w:val="00C12CAF"/>
    <w:rsid w:val="00C12E6C"/>
    <w:rsid w:val="00C133B1"/>
    <w:rsid w:val="00C13803"/>
    <w:rsid w:val="00C13849"/>
    <w:rsid w:val="00C13A42"/>
    <w:rsid w:val="00C149CD"/>
    <w:rsid w:val="00C15BD2"/>
    <w:rsid w:val="00C15EF9"/>
    <w:rsid w:val="00C1603A"/>
    <w:rsid w:val="00C16091"/>
    <w:rsid w:val="00C160EB"/>
    <w:rsid w:val="00C161A8"/>
    <w:rsid w:val="00C161CE"/>
    <w:rsid w:val="00C161D8"/>
    <w:rsid w:val="00C1620D"/>
    <w:rsid w:val="00C16276"/>
    <w:rsid w:val="00C163D1"/>
    <w:rsid w:val="00C16630"/>
    <w:rsid w:val="00C16835"/>
    <w:rsid w:val="00C16CAD"/>
    <w:rsid w:val="00C17652"/>
    <w:rsid w:val="00C17AE5"/>
    <w:rsid w:val="00C17B58"/>
    <w:rsid w:val="00C20088"/>
    <w:rsid w:val="00C2030E"/>
    <w:rsid w:val="00C20B29"/>
    <w:rsid w:val="00C20E0C"/>
    <w:rsid w:val="00C20F9F"/>
    <w:rsid w:val="00C21047"/>
    <w:rsid w:val="00C214D6"/>
    <w:rsid w:val="00C2157F"/>
    <w:rsid w:val="00C21A0C"/>
    <w:rsid w:val="00C22D17"/>
    <w:rsid w:val="00C23C20"/>
    <w:rsid w:val="00C23C70"/>
    <w:rsid w:val="00C240A1"/>
    <w:rsid w:val="00C24268"/>
    <w:rsid w:val="00C243A5"/>
    <w:rsid w:val="00C2469F"/>
    <w:rsid w:val="00C24799"/>
    <w:rsid w:val="00C24A19"/>
    <w:rsid w:val="00C24BA1"/>
    <w:rsid w:val="00C24E77"/>
    <w:rsid w:val="00C24FFC"/>
    <w:rsid w:val="00C250BB"/>
    <w:rsid w:val="00C25833"/>
    <w:rsid w:val="00C264D1"/>
    <w:rsid w:val="00C26912"/>
    <w:rsid w:val="00C272C0"/>
    <w:rsid w:val="00C27A7B"/>
    <w:rsid w:val="00C27BA3"/>
    <w:rsid w:val="00C3074F"/>
    <w:rsid w:val="00C30FB9"/>
    <w:rsid w:val="00C318EE"/>
    <w:rsid w:val="00C32A96"/>
    <w:rsid w:val="00C32B55"/>
    <w:rsid w:val="00C336A8"/>
    <w:rsid w:val="00C33808"/>
    <w:rsid w:val="00C33860"/>
    <w:rsid w:val="00C33864"/>
    <w:rsid w:val="00C33E7F"/>
    <w:rsid w:val="00C342FF"/>
    <w:rsid w:val="00C347B7"/>
    <w:rsid w:val="00C348F4"/>
    <w:rsid w:val="00C349B8"/>
    <w:rsid w:val="00C34AB9"/>
    <w:rsid w:val="00C35039"/>
    <w:rsid w:val="00C355AB"/>
    <w:rsid w:val="00C35FCA"/>
    <w:rsid w:val="00C36120"/>
    <w:rsid w:val="00C3648A"/>
    <w:rsid w:val="00C3710B"/>
    <w:rsid w:val="00C37176"/>
    <w:rsid w:val="00C3724C"/>
    <w:rsid w:val="00C37BD6"/>
    <w:rsid w:val="00C37CF1"/>
    <w:rsid w:val="00C40740"/>
    <w:rsid w:val="00C4110E"/>
    <w:rsid w:val="00C41E6B"/>
    <w:rsid w:val="00C41F54"/>
    <w:rsid w:val="00C42168"/>
    <w:rsid w:val="00C426C6"/>
    <w:rsid w:val="00C428E5"/>
    <w:rsid w:val="00C43482"/>
    <w:rsid w:val="00C43755"/>
    <w:rsid w:val="00C43F29"/>
    <w:rsid w:val="00C4408E"/>
    <w:rsid w:val="00C444E8"/>
    <w:rsid w:val="00C4467A"/>
    <w:rsid w:val="00C44BDA"/>
    <w:rsid w:val="00C4548C"/>
    <w:rsid w:val="00C45DDD"/>
    <w:rsid w:val="00C46385"/>
    <w:rsid w:val="00C463E6"/>
    <w:rsid w:val="00C46D9A"/>
    <w:rsid w:val="00C46DF8"/>
    <w:rsid w:val="00C4746C"/>
    <w:rsid w:val="00C47F7E"/>
    <w:rsid w:val="00C5014B"/>
    <w:rsid w:val="00C50327"/>
    <w:rsid w:val="00C50375"/>
    <w:rsid w:val="00C50A17"/>
    <w:rsid w:val="00C50B71"/>
    <w:rsid w:val="00C50F90"/>
    <w:rsid w:val="00C51AB4"/>
    <w:rsid w:val="00C51BD5"/>
    <w:rsid w:val="00C51FDC"/>
    <w:rsid w:val="00C52483"/>
    <w:rsid w:val="00C526BC"/>
    <w:rsid w:val="00C5274C"/>
    <w:rsid w:val="00C52F19"/>
    <w:rsid w:val="00C53A30"/>
    <w:rsid w:val="00C53D98"/>
    <w:rsid w:val="00C54251"/>
    <w:rsid w:val="00C546A7"/>
    <w:rsid w:val="00C552BB"/>
    <w:rsid w:val="00C5597E"/>
    <w:rsid w:val="00C55EF2"/>
    <w:rsid w:val="00C56A8D"/>
    <w:rsid w:val="00C56D22"/>
    <w:rsid w:val="00C57C4B"/>
    <w:rsid w:val="00C6071D"/>
    <w:rsid w:val="00C6072B"/>
    <w:rsid w:val="00C6083A"/>
    <w:rsid w:val="00C61265"/>
    <w:rsid w:val="00C617E0"/>
    <w:rsid w:val="00C61AD8"/>
    <w:rsid w:val="00C61D22"/>
    <w:rsid w:val="00C621E8"/>
    <w:rsid w:val="00C628C1"/>
    <w:rsid w:val="00C62E20"/>
    <w:rsid w:val="00C63B2E"/>
    <w:rsid w:val="00C640D3"/>
    <w:rsid w:val="00C6411D"/>
    <w:rsid w:val="00C643E7"/>
    <w:rsid w:val="00C6487F"/>
    <w:rsid w:val="00C64F72"/>
    <w:rsid w:val="00C65A55"/>
    <w:rsid w:val="00C65AFA"/>
    <w:rsid w:val="00C65C1C"/>
    <w:rsid w:val="00C65F9F"/>
    <w:rsid w:val="00C662FF"/>
    <w:rsid w:val="00C66925"/>
    <w:rsid w:val="00C66E94"/>
    <w:rsid w:val="00C66E9E"/>
    <w:rsid w:val="00C670BC"/>
    <w:rsid w:val="00C67391"/>
    <w:rsid w:val="00C67623"/>
    <w:rsid w:val="00C6762D"/>
    <w:rsid w:val="00C6787F"/>
    <w:rsid w:val="00C67A5B"/>
    <w:rsid w:val="00C67BEB"/>
    <w:rsid w:val="00C67E60"/>
    <w:rsid w:val="00C67EF3"/>
    <w:rsid w:val="00C70413"/>
    <w:rsid w:val="00C704DE"/>
    <w:rsid w:val="00C70623"/>
    <w:rsid w:val="00C7083D"/>
    <w:rsid w:val="00C71320"/>
    <w:rsid w:val="00C719BE"/>
    <w:rsid w:val="00C71B22"/>
    <w:rsid w:val="00C71B92"/>
    <w:rsid w:val="00C71E47"/>
    <w:rsid w:val="00C71EBD"/>
    <w:rsid w:val="00C71F8D"/>
    <w:rsid w:val="00C720AF"/>
    <w:rsid w:val="00C72391"/>
    <w:rsid w:val="00C72638"/>
    <w:rsid w:val="00C72AFF"/>
    <w:rsid w:val="00C73288"/>
    <w:rsid w:val="00C73614"/>
    <w:rsid w:val="00C73B2F"/>
    <w:rsid w:val="00C73C41"/>
    <w:rsid w:val="00C746A6"/>
    <w:rsid w:val="00C74AFF"/>
    <w:rsid w:val="00C74F7D"/>
    <w:rsid w:val="00C755D4"/>
    <w:rsid w:val="00C75B34"/>
    <w:rsid w:val="00C75B89"/>
    <w:rsid w:val="00C761AE"/>
    <w:rsid w:val="00C767A4"/>
    <w:rsid w:val="00C768EE"/>
    <w:rsid w:val="00C7697B"/>
    <w:rsid w:val="00C76FA9"/>
    <w:rsid w:val="00C77087"/>
    <w:rsid w:val="00C770A0"/>
    <w:rsid w:val="00C77631"/>
    <w:rsid w:val="00C777CD"/>
    <w:rsid w:val="00C777DE"/>
    <w:rsid w:val="00C779EE"/>
    <w:rsid w:val="00C77B06"/>
    <w:rsid w:val="00C77CA2"/>
    <w:rsid w:val="00C77D4D"/>
    <w:rsid w:val="00C8004D"/>
    <w:rsid w:val="00C80628"/>
    <w:rsid w:val="00C8066D"/>
    <w:rsid w:val="00C80A41"/>
    <w:rsid w:val="00C80D46"/>
    <w:rsid w:val="00C80E8B"/>
    <w:rsid w:val="00C81148"/>
    <w:rsid w:val="00C81475"/>
    <w:rsid w:val="00C8153C"/>
    <w:rsid w:val="00C815D9"/>
    <w:rsid w:val="00C81BA4"/>
    <w:rsid w:val="00C82252"/>
    <w:rsid w:val="00C82753"/>
    <w:rsid w:val="00C828F6"/>
    <w:rsid w:val="00C8306E"/>
    <w:rsid w:val="00C8312A"/>
    <w:rsid w:val="00C832E2"/>
    <w:rsid w:val="00C83309"/>
    <w:rsid w:val="00C833C9"/>
    <w:rsid w:val="00C8343E"/>
    <w:rsid w:val="00C83660"/>
    <w:rsid w:val="00C83761"/>
    <w:rsid w:val="00C83CB8"/>
    <w:rsid w:val="00C842D6"/>
    <w:rsid w:val="00C8464E"/>
    <w:rsid w:val="00C84FA3"/>
    <w:rsid w:val="00C8515C"/>
    <w:rsid w:val="00C85287"/>
    <w:rsid w:val="00C85E9F"/>
    <w:rsid w:val="00C86AE0"/>
    <w:rsid w:val="00C90488"/>
    <w:rsid w:val="00C907CD"/>
    <w:rsid w:val="00C90CEC"/>
    <w:rsid w:val="00C90F63"/>
    <w:rsid w:val="00C910B1"/>
    <w:rsid w:val="00C9162B"/>
    <w:rsid w:val="00C91868"/>
    <w:rsid w:val="00C919F5"/>
    <w:rsid w:val="00C928A0"/>
    <w:rsid w:val="00C92986"/>
    <w:rsid w:val="00C92DCC"/>
    <w:rsid w:val="00C932FF"/>
    <w:rsid w:val="00C935FC"/>
    <w:rsid w:val="00C937C6"/>
    <w:rsid w:val="00C9392E"/>
    <w:rsid w:val="00C939F2"/>
    <w:rsid w:val="00C93E3D"/>
    <w:rsid w:val="00C93F1B"/>
    <w:rsid w:val="00C945BE"/>
    <w:rsid w:val="00C94667"/>
    <w:rsid w:val="00C94FD4"/>
    <w:rsid w:val="00C953A8"/>
    <w:rsid w:val="00C956F5"/>
    <w:rsid w:val="00C95827"/>
    <w:rsid w:val="00C95A60"/>
    <w:rsid w:val="00C95F77"/>
    <w:rsid w:val="00C96384"/>
    <w:rsid w:val="00C964FC"/>
    <w:rsid w:val="00C96504"/>
    <w:rsid w:val="00C9657D"/>
    <w:rsid w:val="00C96594"/>
    <w:rsid w:val="00C967D5"/>
    <w:rsid w:val="00C96878"/>
    <w:rsid w:val="00C96BAD"/>
    <w:rsid w:val="00C97D0C"/>
    <w:rsid w:val="00CA03C9"/>
    <w:rsid w:val="00CA0901"/>
    <w:rsid w:val="00CA0DAF"/>
    <w:rsid w:val="00CA1EBF"/>
    <w:rsid w:val="00CA1FF0"/>
    <w:rsid w:val="00CA26ED"/>
    <w:rsid w:val="00CA2E12"/>
    <w:rsid w:val="00CA2EE4"/>
    <w:rsid w:val="00CA3073"/>
    <w:rsid w:val="00CA31A6"/>
    <w:rsid w:val="00CA347E"/>
    <w:rsid w:val="00CA355F"/>
    <w:rsid w:val="00CA3579"/>
    <w:rsid w:val="00CA4096"/>
    <w:rsid w:val="00CA44D9"/>
    <w:rsid w:val="00CA47AB"/>
    <w:rsid w:val="00CA49E0"/>
    <w:rsid w:val="00CA49FE"/>
    <w:rsid w:val="00CA4E75"/>
    <w:rsid w:val="00CA519E"/>
    <w:rsid w:val="00CA54B8"/>
    <w:rsid w:val="00CA559A"/>
    <w:rsid w:val="00CA5CD1"/>
    <w:rsid w:val="00CA6502"/>
    <w:rsid w:val="00CA672B"/>
    <w:rsid w:val="00CA678A"/>
    <w:rsid w:val="00CA67BD"/>
    <w:rsid w:val="00CA6BBF"/>
    <w:rsid w:val="00CA6E3E"/>
    <w:rsid w:val="00CA7C6A"/>
    <w:rsid w:val="00CA7F02"/>
    <w:rsid w:val="00CB04F2"/>
    <w:rsid w:val="00CB0680"/>
    <w:rsid w:val="00CB0884"/>
    <w:rsid w:val="00CB0945"/>
    <w:rsid w:val="00CB0CC1"/>
    <w:rsid w:val="00CB1522"/>
    <w:rsid w:val="00CB1D5C"/>
    <w:rsid w:val="00CB224C"/>
    <w:rsid w:val="00CB2726"/>
    <w:rsid w:val="00CB3811"/>
    <w:rsid w:val="00CB39C3"/>
    <w:rsid w:val="00CB3C1F"/>
    <w:rsid w:val="00CB4139"/>
    <w:rsid w:val="00CB43C9"/>
    <w:rsid w:val="00CB4648"/>
    <w:rsid w:val="00CB4A60"/>
    <w:rsid w:val="00CB58EC"/>
    <w:rsid w:val="00CB60E2"/>
    <w:rsid w:val="00CB61A4"/>
    <w:rsid w:val="00CB631F"/>
    <w:rsid w:val="00CB63BC"/>
    <w:rsid w:val="00CB6A65"/>
    <w:rsid w:val="00CB6B53"/>
    <w:rsid w:val="00CB73F7"/>
    <w:rsid w:val="00CB7694"/>
    <w:rsid w:val="00CB7C72"/>
    <w:rsid w:val="00CC0519"/>
    <w:rsid w:val="00CC059D"/>
    <w:rsid w:val="00CC07D1"/>
    <w:rsid w:val="00CC0AF2"/>
    <w:rsid w:val="00CC18B2"/>
    <w:rsid w:val="00CC19CE"/>
    <w:rsid w:val="00CC19EF"/>
    <w:rsid w:val="00CC2033"/>
    <w:rsid w:val="00CC24B4"/>
    <w:rsid w:val="00CC2872"/>
    <w:rsid w:val="00CC2FCB"/>
    <w:rsid w:val="00CC3122"/>
    <w:rsid w:val="00CC3718"/>
    <w:rsid w:val="00CC38F1"/>
    <w:rsid w:val="00CC46CE"/>
    <w:rsid w:val="00CC48F0"/>
    <w:rsid w:val="00CC4DDC"/>
    <w:rsid w:val="00CC4FA9"/>
    <w:rsid w:val="00CC503C"/>
    <w:rsid w:val="00CC5992"/>
    <w:rsid w:val="00CC5B51"/>
    <w:rsid w:val="00CC5D59"/>
    <w:rsid w:val="00CC6181"/>
    <w:rsid w:val="00CC645A"/>
    <w:rsid w:val="00CC6AA8"/>
    <w:rsid w:val="00CC6EF5"/>
    <w:rsid w:val="00CC6FE0"/>
    <w:rsid w:val="00CC7079"/>
    <w:rsid w:val="00CC79C4"/>
    <w:rsid w:val="00CC7BF6"/>
    <w:rsid w:val="00CC7F61"/>
    <w:rsid w:val="00CD097A"/>
    <w:rsid w:val="00CD09D2"/>
    <w:rsid w:val="00CD0F1C"/>
    <w:rsid w:val="00CD1850"/>
    <w:rsid w:val="00CD18CA"/>
    <w:rsid w:val="00CD192F"/>
    <w:rsid w:val="00CD1F5D"/>
    <w:rsid w:val="00CD236D"/>
    <w:rsid w:val="00CD268A"/>
    <w:rsid w:val="00CD3185"/>
    <w:rsid w:val="00CD34C9"/>
    <w:rsid w:val="00CD36D6"/>
    <w:rsid w:val="00CD3A21"/>
    <w:rsid w:val="00CD4704"/>
    <w:rsid w:val="00CD4BE5"/>
    <w:rsid w:val="00CD4E38"/>
    <w:rsid w:val="00CD4F55"/>
    <w:rsid w:val="00CD61E2"/>
    <w:rsid w:val="00CD68FF"/>
    <w:rsid w:val="00CD69A2"/>
    <w:rsid w:val="00CD6A6B"/>
    <w:rsid w:val="00CD6C0F"/>
    <w:rsid w:val="00CD6DFB"/>
    <w:rsid w:val="00CD6E29"/>
    <w:rsid w:val="00CD6F69"/>
    <w:rsid w:val="00CD72B1"/>
    <w:rsid w:val="00CD7831"/>
    <w:rsid w:val="00CD7C81"/>
    <w:rsid w:val="00CE005B"/>
    <w:rsid w:val="00CE1055"/>
    <w:rsid w:val="00CE120C"/>
    <w:rsid w:val="00CE196A"/>
    <w:rsid w:val="00CE19D4"/>
    <w:rsid w:val="00CE1EDC"/>
    <w:rsid w:val="00CE274C"/>
    <w:rsid w:val="00CE2CC7"/>
    <w:rsid w:val="00CE2DDD"/>
    <w:rsid w:val="00CE2E7A"/>
    <w:rsid w:val="00CE2F36"/>
    <w:rsid w:val="00CE2FEB"/>
    <w:rsid w:val="00CE31A5"/>
    <w:rsid w:val="00CE34E1"/>
    <w:rsid w:val="00CE3528"/>
    <w:rsid w:val="00CE363D"/>
    <w:rsid w:val="00CE390B"/>
    <w:rsid w:val="00CE4017"/>
    <w:rsid w:val="00CE4D65"/>
    <w:rsid w:val="00CE55BD"/>
    <w:rsid w:val="00CE565E"/>
    <w:rsid w:val="00CE5AA4"/>
    <w:rsid w:val="00CE5B75"/>
    <w:rsid w:val="00CE5D8F"/>
    <w:rsid w:val="00CE5F58"/>
    <w:rsid w:val="00CE638B"/>
    <w:rsid w:val="00CE6BEB"/>
    <w:rsid w:val="00CE6C74"/>
    <w:rsid w:val="00CE759E"/>
    <w:rsid w:val="00CE75E3"/>
    <w:rsid w:val="00CE7945"/>
    <w:rsid w:val="00CE7A07"/>
    <w:rsid w:val="00CE7A08"/>
    <w:rsid w:val="00CE7CF8"/>
    <w:rsid w:val="00CE7F77"/>
    <w:rsid w:val="00CF018F"/>
    <w:rsid w:val="00CF04AB"/>
    <w:rsid w:val="00CF0559"/>
    <w:rsid w:val="00CF0564"/>
    <w:rsid w:val="00CF0706"/>
    <w:rsid w:val="00CF0876"/>
    <w:rsid w:val="00CF0DBD"/>
    <w:rsid w:val="00CF122C"/>
    <w:rsid w:val="00CF13DC"/>
    <w:rsid w:val="00CF191E"/>
    <w:rsid w:val="00CF1C1E"/>
    <w:rsid w:val="00CF22CD"/>
    <w:rsid w:val="00CF2702"/>
    <w:rsid w:val="00CF2773"/>
    <w:rsid w:val="00CF29D1"/>
    <w:rsid w:val="00CF2F7D"/>
    <w:rsid w:val="00CF309C"/>
    <w:rsid w:val="00CF30D7"/>
    <w:rsid w:val="00CF3626"/>
    <w:rsid w:val="00CF36B6"/>
    <w:rsid w:val="00CF3A07"/>
    <w:rsid w:val="00CF3B55"/>
    <w:rsid w:val="00CF42F3"/>
    <w:rsid w:val="00CF4477"/>
    <w:rsid w:val="00CF45D8"/>
    <w:rsid w:val="00CF4838"/>
    <w:rsid w:val="00CF48BB"/>
    <w:rsid w:val="00CF48F5"/>
    <w:rsid w:val="00CF4A65"/>
    <w:rsid w:val="00CF4EEC"/>
    <w:rsid w:val="00CF4F54"/>
    <w:rsid w:val="00CF505D"/>
    <w:rsid w:val="00CF5743"/>
    <w:rsid w:val="00CF5A94"/>
    <w:rsid w:val="00CF5DC8"/>
    <w:rsid w:val="00CF5E36"/>
    <w:rsid w:val="00CF5FAC"/>
    <w:rsid w:val="00CF61C5"/>
    <w:rsid w:val="00CF6A72"/>
    <w:rsid w:val="00CF6CAF"/>
    <w:rsid w:val="00CF717E"/>
    <w:rsid w:val="00CF7243"/>
    <w:rsid w:val="00CF7733"/>
    <w:rsid w:val="00CF7791"/>
    <w:rsid w:val="00CF7991"/>
    <w:rsid w:val="00CF7D35"/>
    <w:rsid w:val="00D00502"/>
    <w:rsid w:val="00D00503"/>
    <w:rsid w:val="00D01007"/>
    <w:rsid w:val="00D01CB4"/>
    <w:rsid w:val="00D02297"/>
    <w:rsid w:val="00D022B9"/>
    <w:rsid w:val="00D02400"/>
    <w:rsid w:val="00D02C1D"/>
    <w:rsid w:val="00D046CD"/>
    <w:rsid w:val="00D04781"/>
    <w:rsid w:val="00D048AE"/>
    <w:rsid w:val="00D05415"/>
    <w:rsid w:val="00D05578"/>
    <w:rsid w:val="00D06DAC"/>
    <w:rsid w:val="00D075DD"/>
    <w:rsid w:val="00D0784A"/>
    <w:rsid w:val="00D07A3E"/>
    <w:rsid w:val="00D10764"/>
    <w:rsid w:val="00D108AA"/>
    <w:rsid w:val="00D10A9A"/>
    <w:rsid w:val="00D10B2E"/>
    <w:rsid w:val="00D10CA2"/>
    <w:rsid w:val="00D10D56"/>
    <w:rsid w:val="00D10F35"/>
    <w:rsid w:val="00D11C86"/>
    <w:rsid w:val="00D1209C"/>
    <w:rsid w:val="00D12187"/>
    <w:rsid w:val="00D122C6"/>
    <w:rsid w:val="00D1234C"/>
    <w:rsid w:val="00D12AF5"/>
    <w:rsid w:val="00D132C5"/>
    <w:rsid w:val="00D13699"/>
    <w:rsid w:val="00D13AA3"/>
    <w:rsid w:val="00D13DD1"/>
    <w:rsid w:val="00D143F6"/>
    <w:rsid w:val="00D1456F"/>
    <w:rsid w:val="00D14CB2"/>
    <w:rsid w:val="00D15189"/>
    <w:rsid w:val="00D15339"/>
    <w:rsid w:val="00D156DB"/>
    <w:rsid w:val="00D1628F"/>
    <w:rsid w:val="00D16AB2"/>
    <w:rsid w:val="00D16E73"/>
    <w:rsid w:val="00D174B4"/>
    <w:rsid w:val="00D17F15"/>
    <w:rsid w:val="00D20071"/>
    <w:rsid w:val="00D200D0"/>
    <w:rsid w:val="00D20231"/>
    <w:rsid w:val="00D20CD1"/>
    <w:rsid w:val="00D2137F"/>
    <w:rsid w:val="00D213E1"/>
    <w:rsid w:val="00D21738"/>
    <w:rsid w:val="00D21B36"/>
    <w:rsid w:val="00D2201D"/>
    <w:rsid w:val="00D223EA"/>
    <w:rsid w:val="00D22871"/>
    <w:rsid w:val="00D22F88"/>
    <w:rsid w:val="00D23332"/>
    <w:rsid w:val="00D23DE3"/>
    <w:rsid w:val="00D2401A"/>
    <w:rsid w:val="00D24BA3"/>
    <w:rsid w:val="00D24D2B"/>
    <w:rsid w:val="00D25647"/>
    <w:rsid w:val="00D260D0"/>
    <w:rsid w:val="00D2647C"/>
    <w:rsid w:val="00D26EC3"/>
    <w:rsid w:val="00D273A0"/>
    <w:rsid w:val="00D27737"/>
    <w:rsid w:val="00D3097F"/>
    <w:rsid w:val="00D30ABC"/>
    <w:rsid w:val="00D30C2D"/>
    <w:rsid w:val="00D30EDC"/>
    <w:rsid w:val="00D31095"/>
    <w:rsid w:val="00D31781"/>
    <w:rsid w:val="00D3186E"/>
    <w:rsid w:val="00D31C0A"/>
    <w:rsid w:val="00D322EE"/>
    <w:rsid w:val="00D32357"/>
    <w:rsid w:val="00D32488"/>
    <w:rsid w:val="00D33BA0"/>
    <w:rsid w:val="00D34404"/>
    <w:rsid w:val="00D34412"/>
    <w:rsid w:val="00D35A1D"/>
    <w:rsid w:val="00D35B1F"/>
    <w:rsid w:val="00D36671"/>
    <w:rsid w:val="00D3799F"/>
    <w:rsid w:val="00D37ECA"/>
    <w:rsid w:val="00D400E3"/>
    <w:rsid w:val="00D40668"/>
    <w:rsid w:val="00D40BCA"/>
    <w:rsid w:val="00D40D1E"/>
    <w:rsid w:val="00D40DCF"/>
    <w:rsid w:val="00D40E68"/>
    <w:rsid w:val="00D41218"/>
    <w:rsid w:val="00D4193E"/>
    <w:rsid w:val="00D42346"/>
    <w:rsid w:val="00D425EA"/>
    <w:rsid w:val="00D42A1C"/>
    <w:rsid w:val="00D43376"/>
    <w:rsid w:val="00D4420D"/>
    <w:rsid w:val="00D4452B"/>
    <w:rsid w:val="00D457DB"/>
    <w:rsid w:val="00D45B69"/>
    <w:rsid w:val="00D4651F"/>
    <w:rsid w:val="00D4659F"/>
    <w:rsid w:val="00D46829"/>
    <w:rsid w:val="00D4683F"/>
    <w:rsid w:val="00D468B7"/>
    <w:rsid w:val="00D46A1F"/>
    <w:rsid w:val="00D47015"/>
    <w:rsid w:val="00D47545"/>
    <w:rsid w:val="00D47843"/>
    <w:rsid w:val="00D47922"/>
    <w:rsid w:val="00D50E9D"/>
    <w:rsid w:val="00D5122F"/>
    <w:rsid w:val="00D5143A"/>
    <w:rsid w:val="00D517C3"/>
    <w:rsid w:val="00D5184D"/>
    <w:rsid w:val="00D519F0"/>
    <w:rsid w:val="00D51DC5"/>
    <w:rsid w:val="00D51E1B"/>
    <w:rsid w:val="00D51F41"/>
    <w:rsid w:val="00D523BB"/>
    <w:rsid w:val="00D52A5A"/>
    <w:rsid w:val="00D53D6D"/>
    <w:rsid w:val="00D548A2"/>
    <w:rsid w:val="00D54CD0"/>
    <w:rsid w:val="00D55006"/>
    <w:rsid w:val="00D554EE"/>
    <w:rsid w:val="00D557C8"/>
    <w:rsid w:val="00D55827"/>
    <w:rsid w:val="00D55D36"/>
    <w:rsid w:val="00D56093"/>
    <w:rsid w:val="00D56C16"/>
    <w:rsid w:val="00D56D60"/>
    <w:rsid w:val="00D5737B"/>
    <w:rsid w:val="00D5757E"/>
    <w:rsid w:val="00D5785A"/>
    <w:rsid w:val="00D57A12"/>
    <w:rsid w:val="00D602BB"/>
    <w:rsid w:val="00D6043C"/>
    <w:rsid w:val="00D6049F"/>
    <w:rsid w:val="00D6050F"/>
    <w:rsid w:val="00D608CF"/>
    <w:rsid w:val="00D60C44"/>
    <w:rsid w:val="00D60C4E"/>
    <w:rsid w:val="00D60E05"/>
    <w:rsid w:val="00D60F9F"/>
    <w:rsid w:val="00D61246"/>
    <w:rsid w:val="00D613D1"/>
    <w:rsid w:val="00D61552"/>
    <w:rsid w:val="00D61A38"/>
    <w:rsid w:val="00D624C5"/>
    <w:rsid w:val="00D62752"/>
    <w:rsid w:val="00D630A0"/>
    <w:rsid w:val="00D63462"/>
    <w:rsid w:val="00D648D5"/>
    <w:rsid w:val="00D64A62"/>
    <w:rsid w:val="00D65224"/>
    <w:rsid w:val="00D652E3"/>
    <w:rsid w:val="00D65410"/>
    <w:rsid w:val="00D66453"/>
    <w:rsid w:val="00D66E37"/>
    <w:rsid w:val="00D6764C"/>
    <w:rsid w:val="00D67A4B"/>
    <w:rsid w:val="00D67C64"/>
    <w:rsid w:val="00D67D9A"/>
    <w:rsid w:val="00D70481"/>
    <w:rsid w:val="00D704CE"/>
    <w:rsid w:val="00D709F2"/>
    <w:rsid w:val="00D70A31"/>
    <w:rsid w:val="00D70B19"/>
    <w:rsid w:val="00D7127E"/>
    <w:rsid w:val="00D7146F"/>
    <w:rsid w:val="00D717B2"/>
    <w:rsid w:val="00D71F02"/>
    <w:rsid w:val="00D71F4B"/>
    <w:rsid w:val="00D72894"/>
    <w:rsid w:val="00D72A5A"/>
    <w:rsid w:val="00D72D56"/>
    <w:rsid w:val="00D72D7F"/>
    <w:rsid w:val="00D7303B"/>
    <w:rsid w:val="00D730E3"/>
    <w:rsid w:val="00D73107"/>
    <w:rsid w:val="00D73142"/>
    <w:rsid w:val="00D73282"/>
    <w:rsid w:val="00D732B1"/>
    <w:rsid w:val="00D733B1"/>
    <w:rsid w:val="00D73701"/>
    <w:rsid w:val="00D73738"/>
    <w:rsid w:val="00D73853"/>
    <w:rsid w:val="00D739F5"/>
    <w:rsid w:val="00D73B97"/>
    <w:rsid w:val="00D73CEA"/>
    <w:rsid w:val="00D745A1"/>
    <w:rsid w:val="00D7538C"/>
    <w:rsid w:val="00D753C3"/>
    <w:rsid w:val="00D755A2"/>
    <w:rsid w:val="00D75992"/>
    <w:rsid w:val="00D76083"/>
    <w:rsid w:val="00D76090"/>
    <w:rsid w:val="00D764F2"/>
    <w:rsid w:val="00D76742"/>
    <w:rsid w:val="00D76988"/>
    <w:rsid w:val="00D76A15"/>
    <w:rsid w:val="00D77833"/>
    <w:rsid w:val="00D7786A"/>
    <w:rsid w:val="00D779C1"/>
    <w:rsid w:val="00D77AB8"/>
    <w:rsid w:val="00D77C34"/>
    <w:rsid w:val="00D80896"/>
    <w:rsid w:val="00D81295"/>
    <w:rsid w:val="00D821EF"/>
    <w:rsid w:val="00D82213"/>
    <w:rsid w:val="00D82295"/>
    <w:rsid w:val="00D823D8"/>
    <w:rsid w:val="00D8253C"/>
    <w:rsid w:val="00D828FA"/>
    <w:rsid w:val="00D82F49"/>
    <w:rsid w:val="00D83592"/>
    <w:rsid w:val="00D837AE"/>
    <w:rsid w:val="00D83A09"/>
    <w:rsid w:val="00D83FC4"/>
    <w:rsid w:val="00D841D8"/>
    <w:rsid w:val="00D84541"/>
    <w:rsid w:val="00D85570"/>
    <w:rsid w:val="00D8565E"/>
    <w:rsid w:val="00D85938"/>
    <w:rsid w:val="00D85A71"/>
    <w:rsid w:val="00D85DC7"/>
    <w:rsid w:val="00D86037"/>
    <w:rsid w:val="00D8631C"/>
    <w:rsid w:val="00D86B49"/>
    <w:rsid w:val="00D87085"/>
    <w:rsid w:val="00D87340"/>
    <w:rsid w:val="00D87533"/>
    <w:rsid w:val="00D90291"/>
    <w:rsid w:val="00D907FD"/>
    <w:rsid w:val="00D90FF1"/>
    <w:rsid w:val="00D91445"/>
    <w:rsid w:val="00D91AEB"/>
    <w:rsid w:val="00D91C19"/>
    <w:rsid w:val="00D9390B"/>
    <w:rsid w:val="00D93B44"/>
    <w:rsid w:val="00D94112"/>
    <w:rsid w:val="00D94302"/>
    <w:rsid w:val="00D9430E"/>
    <w:rsid w:val="00D94475"/>
    <w:rsid w:val="00D94659"/>
    <w:rsid w:val="00D947FA"/>
    <w:rsid w:val="00D94B9A"/>
    <w:rsid w:val="00D94D1C"/>
    <w:rsid w:val="00D95216"/>
    <w:rsid w:val="00D952E1"/>
    <w:rsid w:val="00D95CC1"/>
    <w:rsid w:val="00D95D34"/>
    <w:rsid w:val="00D96210"/>
    <w:rsid w:val="00D965B4"/>
    <w:rsid w:val="00D96A91"/>
    <w:rsid w:val="00D96EF2"/>
    <w:rsid w:val="00D973CC"/>
    <w:rsid w:val="00D97667"/>
    <w:rsid w:val="00D976A4"/>
    <w:rsid w:val="00D97760"/>
    <w:rsid w:val="00D97ED1"/>
    <w:rsid w:val="00DA037B"/>
    <w:rsid w:val="00DA046E"/>
    <w:rsid w:val="00DA04A6"/>
    <w:rsid w:val="00DA0E8D"/>
    <w:rsid w:val="00DA1C77"/>
    <w:rsid w:val="00DA1E01"/>
    <w:rsid w:val="00DA2190"/>
    <w:rsid w:val="00DA2504"/>
    <w:rsid w:val="00DA2591"/>
    <w:rsid w:val="00DA2698"/>
    <w:rsid w:val="00DA28D1"/>
    <w:rsid w:val="00DA2E43"/>
    <w:rsid w:val="00DA2EC4"/>
    <w:rsid w:val="00DA3141"/>
    <w:rsid w:val="00DA346E"/>
    <w:rsid w:val="00DA520D"/>
    <w:rsid w:val="00DA5411"/>
    <w:rsid w:val="00DA5EB7"/>
    <w:rsid w:val="00DA60BE"/>
    <w:rsid w:val="00DA6204"/>
    <w:rsid w:val="00DA6319"/>
    <w:rsid w:val="00DA643E"/>
    <w:rsid w:val="00DA644F"/>
    <w:rsid w:val="00DA6587"/>
    <w:rsid w:val="00DA6D81"/>
    <w:rsid w:val="00DA6E61"/>
    <w:rsid w:val="00DB03F4"/>
    <w:rsid w:val="00DB0B37"/>
    <w:rsid w:val="00DB1026"/>
    <w:rsid w:val="00DB11A8"/>
    <w:rsid w:val="00DB1867"/>
    <w:rsid w:val="00DB1882"/>
    <w:rsid w:val="00DB195A"/>
    <w:rsid w:val="00DB1FB1"/>
    <w:rsid w:val="00DB255E"/>
    <w:rsid w:val="00DB268F"/>
    <w:rsid w:val="00DB2747"/>
    <w:rsid w:val="00DB2AC1"/>
    <w:rsid w:val="00DB2B03"/>
    <w:rsid w:val="00DB2C1F"/>
    <w:rsid w:val="00DB2E4D"/>
    <w:rsid w:val="00DB3556"/>
    <w:rsid w:val="00DB3685"/>
    <w:rsid w:val="00DB3CEA"/>
    <w:rsid w:val="00DB424D"/>
    <w:rsid w:val="00DB4E43"/>
    <w:rsid w:val="00DB4EB0"/>
    <w:rsid w:val="00DB4F3B"/>
    <w:rsid w:val="00DB51A9"/>
    <w:rsid w:val="00DB543A"/>
    <w:rsid w:val="00DB56BB"/>
    <w:rsid w:val="00DB6089"/>
    <w:rsid w:val="00DB626F"/>
    <w:rsid w:val="00DB63D2"/>
    <w:rsid w:val="00DB6756"/>
    <w:rsid w:val="00DB716D"/>
    <w:rsid w:val="00DB7563"/>
    <w:rsid w:val="00DB77DC"/>
    <w:rsid w:val="00DB7C13"/>
    <w:rsid w:val="00DB7F34"/>
    <w:rsid w:val="00DC0245"/>
    <w:rsid w:val="00DC0554"/>
    <w:rsid w:val="00DC0B53"/>
    <w:rsid w:val="00DC0F9B"/>
    <w:rsid w:val="00DC0FA0"/>
    <w:rsid w:val="00DC181D"/>
    <w:rsid w:val="00DC19C1"/>
    <w:rsid w:val="00DC2553"/>
    <w:rsid w:val="00DC2F43"/>
    <w:rsid w:val="00DC35DD"/>
    <w:rsid w:val="00DC3AC9"/>
    <w:rsid w:val="00DC3B06"/>
    <w:rsid w:val="00DC4136"/>
    <w:rsid w:val="00DC4244"/>
    <w:rsid w:val="00DC44C9"/>
    <w:rsid w:val="00DC4767"/>
    <w:rsid w:val="00DC4E1D"/>
    <w:rsid w:val="00DC4F93"/>
    <w:rsid w:val="00DC5BD3"/>
    <w:rsid w:val="00DC74B5"/>
    <w:rsid w:val="00DC7C02"/>
    <w:rsid w:val="00DC7D76"/>
    <w:rsid w:val="00DC7E88"/>
    <w:rsid w:val="00DC7EAB"/>
    <w:rsid w:val="00DD000E"/>
    <w:rsid w:val="00DD07ED"/>
    <w:rsid w:val="00DD0D4E"/>
    <w:rsid w:val="00DD1956"/>
    <w:rsid w:val="00DD1DD2"/>
    <w:rsid w:val="00DD205A"/>
    <w:rsid w:val="00DD2B6B"/>
    <w:rsid w:val="00DD3215"/>
    <w:rsid w:val="00DD32AC"/>
    <w:rsid w:val="00DD3574"/>
    <w:rsid w:val="00DD3944"/>
    <w:rsid w:val="00DD3AC0"/>
    <w:rsid w:val="00DD3BAB"/>
    <w:rsid w:val="00DD44E6"/>
    <w:rsid w:val="00DD45E7"/>
    <w:rsid w:val="00DD4C10"/>
    <w:rsid w:val="00DD4DD4"/>
    <w:rsid w:val="00DD50CE"/>
    <w:rsid w:val="00DD58D3"/>
    <w:rsid w:val="00DD5A9E"/>
    <w:rsid w:val="00DD647A"/>
    <w:rsid w:val="00DD6856"/>
    <w:rsid w:val="00DD687F"/>
    <w:rsid w:val="00DD758F"/>
    <w:rsid w:val="00DD770A"/>
    <w:rsid w:val="00DD7D96"/>
    <w:rsid w:val="00DD7E8F"/>
    <w:rsid w:val="00DD7EBE"/>
    <w:rsid w:val="00DE025C"/>
    <w:rsid w:val="00DE07A4"/>
    <w:rsid w:val="00DE0D9F"/>
    <w:rsid w:val="00DE107E"/>
    <w:rsid w:val="00DE13C5"/>
    <w:rsid w:val="00DE282F"/>
    <w:rsid w:val="00DE28EE"/>
    <w:rsid w:val="00DE2C36"/>
    <w:rsid w:val="00DE309B"/>
    <w:rsid w:val="00DE3CF3"/>
    <w:rsid w:val="00DE4011"/>
    <w:rsid w:val="00DE45A1"/>
    <w:rsid w:val="00DE47AC"/>
    <w:rsid w:val="00DE4B3B"/>
    <w:rsid w:val="00DE574F"/>
    <w:rsid w:val="00DE5817"/>
    <w:rsid w:val="00DE5C4F"/>
    <w:rsid w:val="00DE5D81"/>
    <w:rsid w:val="00DE62AA"/>
    <w:rsid w:val="00DE66EE"/>
    <w:rsid w:val="00DE6897"/>
    <w:rsid w:val="00DE69D1"/>
    <w:rsid w:val="00DE7541"/>
    <w:rsid w:val="00DE7624"/>
    <w:rsid w:val="00DE7814"/>
    <w:rsid w:val="00DE787F"/>
    <w:rsid w:val="00DE7B71"/>
    <w:rsid w:val="00DE7D3E"/>
    <w:rsid w:val="00DF0012"/>
    <w:rsid w:val="00DF01CF"/>
    <w:rsid w:val="00DF1061"/>
    <w:rsid w:val="00DF1391"/>
    <w:rsid w:val="00DF14FE"/>
    <w:rsid w:val="00DF187A"/>
    <w:rsid w:val="00DF18F7"/>
    <w:rsid w:val="00DF1C04"/>
    <w:rsid w:val="00DF2092"/>
    <w:rsid w:val="00DF2BB4"/>
    <w:rsid w:val="00DF2FAC"/>
    <w:rsid w:val="00DF402E"/>
    <w:rsid w:val="00DF4612"/>
    <w:rsid w:val="00DF50E7"/>
    <w:rsid w:val="00DF5444"/>
    <w:rsid w:val="00DF551E"/>
    <w:rsid w:val="00DF5A5D"/>
    <w:rsid w:val="00DF5BCD"/>
    <w:rsid w:val="00DF5FEE"/>
    <w:rsid w:val="00DF6722"/>
    <w:rsid w:val="00DF74DA"/>
    <w:rsid w:val="00DF7E63"/>
    <w:rsid w:val="00E00121"/>
    <w:rsid w:val="00E00615"/>
    <w:rsid w:val="00E006E0"/>
    <w:rsid w:val="00E00E5C"/>
    <w:rsid w:val="00E0141E"/>
    <w:rsid w:val="00E01B64"/>
    <w:rsid w:val="00E01E77"/>
    <w:rsid w:val="00E029C8"/>
    <w:rsid w:val="00E02AEE"/>
    <w:rsid w:val="00E02E53"/>
    <w:rsid w:val="00E02E91"/>
    <w:rsid w:val="00E03248"/>
    <w:rsid w:val="00E036AF"/>
    <w:rsid w:val="00E03E12"/>
    <w:rsid w:val="00E05524"/>
    <w:rsid w:val="00E057F5"/>
    <w:rsid w:val="00E05FFF"/>
    <w:rsid w:val="00E060DE"/>
    <w:rsid w:val="00E069C8"/>
    <w:rsid w:val="00E06F83"/>
    <w:rsid w:val="00E06FBB"/>
    <w:rsid w:val="00E07830"/>
    <w:rsid w:val="00E07995"/>
    <w:rsid w:val="00E07B7A"/>
    <w:rsid w:val="00E07CF1"/>
    <w:rsid w:val="00E07EDE"/>
    <w:rsid w:val="00E105D2"/>
    <w:rsid w:val="00E10D36"/>
    <w:rsid w:val="00E1105F"/>
    <w:rsid w:val="00E11227"/>
    <w:rsid w:val="00E11916"/>
    <w:rsid w:val="00E12380"/>
    <w:rsid w:val="00E130FF"/>
    <w:rsid w:val="00E139D1"/>
    <w:rsid w:val="00E13E42"/>
    <w:rsid w:val="00E13E54"/>
    <w:rsid w:val="00E142EE"/>
    <w:rsid w:val="00E146B2"/>
    <w:rsid w:val="00E14ECF"/>
    <w:rsid w:val="00E14ED4"/>
    <w:rsid w:val="00E14FB5"/>
    <w:rsid w:val="00E154BE"/>
    <w:rsid w:val="00E15586"/>
    <w:rsid w:val="00E15753"/>
    <w:rsid w:val="00E15DF6"/>
    <w:rsid w:val="00E16143"/>
    <w:rsid w:val="00E16285"/>
    <w:rsid w:val="00E16796"/>
    <w:rsid w:val="00E16FF6"/>
    <w:rsid w:val="00E170DA"/>
    <w:rsid w:val="00E1793C"/>
    <w:rsid w:val="00E17B45"/>
    <w:rsid w:val="00E17F1E"/>
    <w:rsid w:val="00E20019"/>
    <w:rsid w:val="00E20147"/>
    <w:rsid w:val="00E201DE"/>
    <w:rsid w:val="00E20483"/>
    <w:rsid w:val="00E205E0"/>
    <w:rsid w:val="00E205E6"/>
    <w:rsid w:val="00E2068E"/>
    <w:rsid w:val="00E20E3F"/>
    <w:rsid w:val="00E214F9"/>
    <w:rsid w:val="00E23193"/>
    <w:rsid w:val="00E232FF"/>
    <w:rsid w:val="00E23435"/>
    <w:rsid w:val="00E23A54"/>
    <w:rsid w:val="00E23B48"/>
    <w:rsid w:val="00E24020"/>
    <w:rsid w:val="00E24CB6"/>
    <w:rsid w:val="00E24CFF"/>
    <w:rsid w:val="00E24E8D"/>
    <w:rsid w:val="00E254F9"/>
    <w:rsid w:val="00E261B5"/>
    <w:rsid w:val="00E262CD"/>
    <w:rsid w:val="00E2636E"/>
    <w:rsid w:val="00E2644D"/>
    <w:rsid w:val="00E26754"/>
    <w:rsid w:val="00E26AD0"/>
    <w:rsid w:val="00E272D7"/>
    <w:rsid w:val="00E2747C"/>
    <w:rsid w:val="00E2764D"/>
    <w:rsid w:val="00E27A3E"/>
    <w:rsid w:val="00E30010"/>
    <w:rsid w:val="00E301C2"/>
    <w:rsid w:val="00E30838"/>
    <w:rsid w:val="00E30F92"/>
    <w:rsid w:val="00E3160E"/>
    <w:rsid w:val="00E3195F"/>
    <w:rsid w:val="00E329C0"/>
    <w:rsid w:val="00E32A21"/>
    <w:rsid w:val="00E32D9C"/>
    <w:rsid w:val="00E33C01"/>
    <w:rsid w:val="00E3487F"/>
    <w:rsid w:val="00E3570A"/>
    <w:rsid w:val="00E35712"/>
    <w:rsid w:val="00E35F0B"/>
    <w:rsid w:val="00E35F5A"/>
    <w:rsid w:val="00E360EA"/>
    <w:rsid w:val="00E362A2"/>
    <w:rsid w:val="00E367B7"/>
    <w:rsid w:val="00E3683C"/>
    <w:rsid w:val="00E36B7C"/>
    <w:rsid w:val="00E36EAB"/>
    <w:rsid w:val="00E37616"/>
    <w:rsid w:val="00E37A98"/>
    <w:rsid w:val="00E37B60"/>
    <w:rsid w:val="00E400AD"/>
    <w:rsid w:val="00E401B6"/>
    <w:rsid w:val="00E40265"/>
    <w:rsid w:val="00E4037B"/>
    <w:rsid w:val="00E411E6"/>
    <w:rsid w:val="00E4153C"/>
    <w:rsid w:val="00E41930"/>
    <w:rsid w:val="00E41FFB"/>
    <w:rsid w:val="00E421B4"/>
    <w:rsid w:val="00E42697"/>
    <w:rsid w:val="00E427D6"/>
    <w:rsid w:val="00E42A3F"/>
    <w:rsid w:val="00E43881"/>
    <w:rsid w:val="00E43A17"/>
    <w:rsid w:val="00E43A87"/>
    <w:rsid w:val="00E43BFE"/>
    <w:rsid w:val="00E43DA2"/>
    <w:rsid w:val="00E43F4F"/>
    <w:rsid w:val="00E4416F"/>
    <w:rsid w:val="00E4445B"/>
    <w:rsid w:val="00E4447C"/>
    <w:rsid w:val="00E4452D"/>
    <w:rsid w:val="00E4484A"/>
    <w:rsid w:val="00E451BF"/>
    <w:rsid w:val="00E455C8"/>
    <w:rsid w:val="00E458A7"/>
    <w:rsid w:val="00E45BCC"/>
    <w:rsid w:val="00E4606F"/>
    <w:rsid w:val="00E46581"/>
    <w:rsid w:val="00E46971"/>
    <w:rsid w:val="00E46B17"/>
    <w:rsid w:val="00E4719D"/>
    <w:rsid w:val="00E4766C"/>
    <w:rsid w:val="00E4778C"/>
    <w:rsid w:val="00E50555"/>
    <w:rsid w:val="00E50586"/>
    <w:rsid w:val="00E5077F"/>
    <w:rsid w:val="00E50FA2"/>
    <w:rsid w:val="00E5183A"/>
    <w:rsid w:val="00E51971"/>
    <w:rsid w:val="00E51CB2"/>
    <w:rsid w:val="00E52403"/>
    <w:rsid w:val="00E52AF8"/>
    <w:rsid w:val="00E538B2"/>
    <w:rsid w:val="00E53EDA"/>
    <w:rsid w:val="00E549CD"/>
    <w:rsid w:val="00E5510B"/>
    <w:rsid w:val="00E55B84"/>
    <w:rsid w:val="00E5634D"/>
    <w:rsid w:val="00E5639E"/>
    <w:rsid w:val="00E5644A"/>
    <w:rsid w:val="00E5650E"/>
    <w:rsid w:val="00E56517"/>
    <w:rsid w:val="00E570EE"/>
    <w:rsid w:val="00E5789C"/>
    <w:rsid w:val="00E57A9B"/>
    <w:rsid w:val="00E57E1D"/>
    <w:rsid w:val="00E602A6"/>
    <w:rsid w:val="00E60551"/>
    <w:rsid w:val="00E6073C"/>
    <w:rsid w:val="00E6074D"/>
    <w:rsid w:val="00E607CA"/>
    <w:rsid w:val="00E60B01"/>
    <w:rsid w:val="00E60D63"/>
    <w:rsid w:val="00E61012"/>
    <w:rsid w:val="00E612AE"/>
    <w:rsid w:val="00E61475"/>
    <w:rsid w:val="00E61670"/>
    <w:rsid w:val="00E620A6"/>
    <w:rsid w:val="00E62BD4"/>
    <w:rsid w:val="00E62CC1"/>
    <w:rsid w:val="00E6315D"/>
    <w:rsid w:val="00E63378"/>
    <w:rsid w:val="00E63649"/>
    <w:rsid w:val="00E636BF"/>
    <w:rsid w:val="00E63A16"/>
    <w:rsid w:val="00E6428D"/>
    <w:rsid w:val="00E64623"/>
    <w:rsid w:val="00E64732"/>
    <w:rsid w:val="00E647C1"/>
    <w:rsid w:val="00E64902"/>
    <w:rsid w:val="00E64C01"/>
    <w:rsid w:val="00E64E82"/>
    <w:rsid w:val="00E64EB6"/>
    <w:rsid w:val="00E65236"/>
    <w:rsid w:val="00E65444"/>
    <w:rsid w:val="00E65517"/>
    <w:rsid w:val="00E65616"/>
    <w:rsid w:val="00E65A40"/>
    <w:rsid w:val="00E65BE1"/>
    <w:rsid w:val="00E65F98"/>
    <w:rsid w:val="00E6620D"/>
    <w:rsid w:val="00E66631"/>
    <w:rsid w:val="00E6672F"/>
    <w:rsid w:val="00E669BF"/>
    <w:rsid w:val="00E676F0"/>
    <w:rsid w:val="00E703DC"/>
    <w:rsid w:val="00E7054E"/>
    <w:rsid w:val="00E70BA6"/>
    <w:rsid w:val="00E70D82"/>
    <w:rsid w:val="00E7117F"/>
    <w:rsid w:val="00E71233"/>
    <w:rsid w:val="00E7145F"/>
    <w:rsid w:val="00E71B5E"/>
    <w:rsid w:val="00E72448"/>
    <w:rsid w:val="00E72A4F"/>
    <w:rsid w:val="00E72F38"/>
    <w:rsid w:val="00E73B4C"/>
    <w:rsid w:val="00E73C81"/>
    <w:rsid w:val="00E74243"/>
    <w:rsid w:val="00E74538"/>
    <w:rsid w:val="00E74558"/>
    <w:rsid w:val="00E74ACE"/>
    <w:rsid w:val="00E74C06"/>
    <w:rsid w:val="00E74C11"/>
    <w:rsid w:val="00E74C9D"/>
    <w:rsid w:val="00E7518F"/>
    <w:rsid w:val="00E751CA"/>
    <w:rsid w:val="00E75929"/>
    <w:rsid w:val="00E75BD2"/>
    <w:rsid w:val="00E75F4D"/>
    <w:rsid w:val="00E76787"/>
    <w:rsid w:val="00E769AC"/>
    <w:rsid w:val="00E76AD6"/>
    <w:rsid w:val="00E775CD"/>
    <w:rsid w:val="00E77ECF"/>
    <w:rsid w:val="00E80091"/>
    <w:rsid w:val="00E8047B"/>
    <w:rsid w:val="00E807D4"/>
    <w:rsid w:val="00E80870"/>
    <w:rsid w:val="00E808DC"/>
    <w:rsid w:val="00E80D42"/>
    <w:rsid w:val="00E80DF8"/>
    <w:rsid w:val="00E81559"/>
    <w:rsid w:val="00E81793"/>
    <w:rsid w:val="00E81C93"/>
    <w:rsid w:val="00E81FDA"/>
    <w:rsid w:val="00E8226F"/>
    <w:rsid w:val="00E834DC"/>
    <w:rsid w:val="00E83BC4"/>
    <w:rsid w:val="00E8406F"/>
    <w:rsid w:val="00E84B1B"/>
    <w:rsid w:val="00E853CD"/>
    <w:rsid w:val="00E85752"/>
    <w:rsid w:val="00E85855"/>
    <w:rsid w:val="00E85993"/>
    <w:rsid w:val="00E85D18"/>
    <w:rsid w:val="00E86B52"/>
    <w:rsid w:val="00E86C28"/>
    <w:rsid w:val="00E86CCB"/>
    <w:rsid w:val="00E87162"/>
    <w:rsid w:val="00E87323"/>
    <w:rsid w:val="00E9054D"/>
    <w:rsid w:val="00E90FFF"/>
    <w:rsid w:val="00E915DE"/>
    <w:rsid w:val="00E91A77"/>
    <w:rsid w:val="00E91F3D"/>
    <w:rsid w:val="00E91FC6"/>
    <w:rsid w:val="00E9216A"/>
    <w:rsid w:val="00E923CE"/>
    <w:rsid w:val="00E92436"/>
    <w:rsid w:val="00E92541"/>
    <w:rsid w:val="00E92613"/>
    <w:rsid w:val="00E92BB7"/>
    <w:rsid w:val="00E92E73"/>
    <w:rsid w:val="00E931B3"/>
    <w:rsid w:val="00E939AE"/>
    <w:rsid w:val="00E94D10"/>
    <w:rsid w:val="00E9578A"/>
    <w:rsid w:val="00E96273"/>
    <w:rsid w:val="00E9680E"/>
    <w:rsid w:val="00E96C01"/>
    <w:rsid w:val="00E9725A"/>
    <w:rsid w:val="00E97279"/>
    <w:rsid w:val="00E97D7C"/>
    <w:rsid w:val="00EA000E"/>
    <w:rsid w:val="00EA03F0"/>
    <w:rsid w:val="00EA08AA"/>
    <w:rsid w:val="00EA0B8F"/>
    <w:rsid w:val="00EA13D9"/>
    <w:rsid w:val="00EA1498"/>
    <w:rsid w:val="00EA1642"/>
    <w:rsid w:val="00EA1B04"/>
    <w:rsid w:val="00EA20DE"/>
    <w:rsid w:val="00EA22EA"/>
    <w:rsid w:val="00EA27FA"/>
    <w:rsid w:val="00EA2B6E"/>
    <w:rsid w:val="00EA38FE"/>
    <w:rsid w:val="00EA4475"/>
    <w:rsid w:val="00EA4827"/>
    <w:rsid w:val="00EA4BB1"/>
    <w:rsid w:val="00EA574C"/>
    <w:rsid w:val="00EA5AE6"/>
    <w:rsid w:val="00EA5AF4"/>
    <w:rsid w:val="00EA5B89"/>
    <w:rsid w:val="00EA605F"/>
    <w:rsid w:val="00EA61C3"/>
    <w:rsid w:val="00EA65A2"/>
    <w:rsid w:val="00EA6633"/>
    <w:rsid w:val="00EA6F0F"/>
    <w:rsid w:val="00EA7040"/>
    <w:rsid w:val="00EA7189"/>
    <w:rsid w:val="00EA774F"/>
    <w:rsid w:val="00EA78D9"/>
    <w:rsid w:val="00EB032A"/>
    <w:rsid w:val="00EB0647"/>
    <w:rsid w:val="00EB0ADC"/>
    <w:rsid w:val="00EB0C28"/>
    <w:rsid w:val="00EB0CD6"/>
    <w:rsid w:val="00EB0F4D"/>
    <w:rsid w:val="00EB1912"/>
    <w:rsid w:val="00EB1BAC"/>
    <w:rsid w:val="00EB2841"/>
    <w:rsid w:val="00EB2903"/>
    <w:rsid w:val="00EB2982"/>
    <w:rsid w:val="00EB2A9F"/>
    <w:rsid w:val="00EB36E1"/>
    <w:rsid w:val="00EB3839"/>
    <w:rsid w:val="00EB3D21"/>
    <w:rsid w:val="00EB438E"/>
    <w:rsid w:val="00EB44B7"/>
    <w:rsid w:val="00EB45A3"/>
    <w:rsid w:val="00EB46D8"/>
    <w:rsid w:val="00EB4927"/>
    <w:rsid w:val="00EB50CC"/>
    <w:rsid w:val="00EB50D3"/>
    <w:rsid w:val="00EB5341"/>
    <w:rsid w:val="00EB578E"/>
    <w:rsid w:val="00EB5A58"/>
    <w:rsid w:val="00EB5DD1"/>
    <w:rsid w:val="00EB6C67"/>
    <w:rsid w:val="00EB7302"/>
    <w:rsid w:val="00EB7D26"/>
    <w:rsid w:val="00EC075B"/>
    <w:rsid w:val="00EC09C1"/>
    <w:rsid w:val="00EC0AC8"/>
    <w:rsid w:val="00EC136A"/>
    <w:rsid w:val="00EC16E1"/>
    <w:rsid w:val="00EC1AAC"/>
    <w:rsid w:val="00EC2429"/>
    <w:rsid w:val="00EC250E"/>
    <w:rsid w:val="00EC25B7"/>
    <w:rsid w:val="00EC2D62"/>
    <w:rsid w:val="00EC2EA0"/>
    <w:rsid w:val="00EC3220"/>
    <w:rsid w:val="00EC3431"/>
    <w:rsid w:val="00EC34A4"/>
    <w:rsid w:val="00EC3513"/>
    <w:rsid w:val="00EC35E2"/>
    <w:rsid w:val="00EC367F"/>
    <w:rsid w:val="00EC436A"/>
    <w:rsid w:val="00EC5131"/>
    <w:rsid w:val="00EC561C"/>
    <w:rsid w:val="00EC5711"/>
    <w:rsid w:val="00EC57CF"/>
    <w:rsid w:val="00EC5B1A"/>
    <w:rsid w:val="00EC68FE"/>
    <w:rsid w:val="00EC69B1"/>
    <w:rsid w:val="00EC6CB7"/>
    <w:rsid w:val="00EC6E6C"/>
    <w:rsid w:val="00EC720B"/>
    <w:rsid w:val="00EC72CC"/>
    <w:rsid w:val="00EC74C8"/>
    <w:rsid w:val="00EC7752"/>
    <w:rsid w:val="00ED0CEA"/>
    <w:rsid w:val="00ED0E2D"/>
    <w:rsid w:val="00ED1AE1"/>
    <w:rsid w:val="00ED1D14"/>
    <w:rsid w:val="00ED2463"/>
    <w:rsid w:val="00ED2476"/>
    <w:rsid w:val="00ED2F24"/>
    <w:rsid w:val="00ED38F3"/>
    <w:rsid w:val="00ED3F76"/>
    <w:rsid w:val="00ED44DC"/>
    <w:rsid w:val="00ED479B"/>
    <w:rsid w:val="00ED4C2B"/>
    <w:rsid w:val="00ED65D9"/>
    <w:rsid w:val="00ED6AC8"/>
    <w:rsid w:val="00ED6BBA"/>
    <w:rsid w:val="00ED6F4E"/>
    <w:rsid w:val="00ED70D0"/>
    <w:rsid w:val="00ED7507"/>
    <w:rsid w:val="00ED753C"/>
    <w:rsid w:val="00ED7C52"/>
    <w:rsid w:val="00EE0CBD"/>
    <w:rsid w:val="00EE108E"/>
    <w:rsid w:val="00EE1210"/>
    <w:rsid w:val="00EE1568"/>
    <w:rsid w:val="00EE164F"/>
    <w:rsid w:val="00EE1662"/>
    <w:rsid w:val="00EE18CC"/>
    <w:rsid w:val="00EE1E51"/>
    <w:rsid w:val="00EE2175"/>
    <w:rsid w:val="00EE24C8"/>
    <w:rsid w:val="00EE254D"/>
    <w:rsid w:val="00EE343A"/>
    <w:rsid w:val="00EE345A"/>
    <w:rsid w:val="00EE3D71"/>
    <w:rsid w:val="00EE4045"/>
    <w:rsid w:val="00EE4158"/>
    <w:rsid w:val="00EE44AD"/>
    <w:rsid w:val="00EE4595"/>
    <w:rsid w:val="00EE4B13"/>
    <w:rsid w:val="00EE58E4"/>
    <w:rsid w:val="00EE5A2F"/>
    <w:rsid w:val="00EE5F7D"/>
    <w:rsid w:val="00EE62CD"/>
    <w:rsid w:val="00EE710C"/>
    <w:rsid w:val="00EE7919"/>
    <w:rsid w:val="00EF000D"/>
    <w:rsid w:val="00EF01C4"/>
    <w:rsid w:val="00EF07E1"/>
    <w:rsid w:val="00EF138F"/>
    <w:rsid w:val="00EF1AA2"/>
    <w:rsid w:val="00EF34E7"/>
    <w:rsid w:val="00EF3828"/>
    <w:rsid w:val="00EF3B0F"/>
    <w:rsid w:val="00EF3C57"/>
    <w:rsid w:val="00EF3E09"/>
    <w:rsid w:val="00EF3F54"/>
    <w:rsid w:val="00EF3F6D"/>
    <w:rsid w:val="00EF44A6"/>
    <w:rsid w:val="00EF46B6"/>
    <w:rsid w:val="00EF479A"/>
    <w:rsid w:val="00EF4A9A"/>
    <w:rsid w:val="00EF5CDD"/>
    <w:rsid w:val="00EF5D56"/>
    <w:rsid w:val="00EF617B"/>
    <w:rsid w:val="00EF61A7"/>
    <w:rsid w:val="00EF6262"/>
    <w:rsid w:val="00EF6564"/>
    <w:rsid w:val="00EF6A9A"/>
    <w:rsid w:val="00EF6EFE"/>
    <w:rsid w:val="00EF7390"/>
    <w:rsid w:val="00F000B9"/>
    <w:rsid w:val="00F007B5"/>
    <w:rsid w:val="00F0095F"/>
    <w:rsid w:val="00F00ECB"/>
    <w:rsid w:val="00F00EF9"/>
    <w:rsid w:val="00F01F6B"/>
    <w:rsid w:val="00F025CB"/>
    <w:rsid w:val="00F025D7"/>
    <w:rsid w:val="00F027D1"/>
    <w:rsid w:val="00F02A24"/>
    <w:rsid w:val="00F02E6D"/>
    <w:rsid w:val="00F03282"/>
    <w:rsid w:val="00F033E6"/>
    <w:rsid w:val="00F0378E"/>
    <w:rsid w:val="00F038A8"/>
    <w:rsid w:val="00F039DB"/>
    <w:rsid w:val="00F04871"/>
    <w:rsid w:val="00F05480"/>
    <w:rsid w:val="00F05D02"/>
    <w:rsid w:val="00F06A27"/>
    <w:rsid w:val="00F06AC2"/>
    <w:rsid w:val="00F06C04"/>
    <w:rsid w:val="00F0719B"/>
    <w:rsid w:val="00F0781A"/>
    <w:rsid w:val="00F10046"/>
    <w:rsid w:val="00F10790"/>
    <w:rsid w:val="00F10AE9"/>
    <w:rsid w:val="00F10CBD"/>
    <w:rsid w:val="00F10D90"/>
    <w:rsid w:val="00F11011"/>
    <w:rsid w:val="00F117AC"/>
    <w:rsid w:val="00F11915"/>
    <w:rsid w:val="00F12EBD"/>
    <w:rsid w:val="00F136E4"/>
    <w:rsid w:val="00F1470F"/>
    <w:rsid w:val="00F14DAC"/>
    <w:rsid w:val="00F15287"/>
    <w:rsid w:val="00F159CC"/>
    <w:rsid w:val="00F15F4F"/>
    <w:rsid w:val="00F160E3"/>
    <w:rsid w:val="00F16EAD"/>
    <w:rsid w:val="00F175DA"/>
    <w:rsid w:val="00F2009A"/>
    <w:rsid w:val="00F2020B"/>
    <w:rsid w:val="00F2035F"/>
    <w:rsid w:val="00F20781"/>
    <w:rsid w:val="00F207E8"/>
    <w:rsid w:val="00F20809"/>
    <w:rsid w:val="00F20976"/>
    <w:rsid w:val="00F20AA0"/>
    <w:rsid w:val="00F20DDD"/>
    <w:rsid w:val="00F20DE8"/>
    <w:rsid w:val="00F21368"/>
    <w:rsid w:val="00F21373"/>
    <w:rsid w:val="00F215F3"/>
    <w:rsid w:val="00F219B4"/>
    <w:rsid w:val="00F21C52"/>
    <w:rsid w:val="00F22854"/>
    <w:rsid w:val="00F22900"/>
    <w:rsid w:val="00F22946"/>
    <w:rsid w:val="00F22957"/>
    <w:rsid w:val="00F23340"/>
    <w:rsid w:val="00F23409"/>
    <w:rsid w:val="00F236ED"/>
    <w:rsid w:val="00F23B55"/>
    <w:rsid w:val="00F23C76"/>
    <w:rsid w:val="00F24CD2"/>
    <w:rsid w:val="00F257DC"/>
    <w:rsid w:val="00F25BF1"/>
    <w:rsid w:val="00F26B3F"/>
    <w:rsid w:val="00F26F55"/>
    <w:rsid w:val="00F26FE3"/>
    <w:rsid w:val="00F270F2"/>
    <w:rsid w:val="00F27774"/>
    <w:rsid w:val="00F31783"/>
    <w:rsid w:val="00F3182C"/>
    <w:rsid w:val="00F3199E"/>
    <w:rsid w:val="00F32268"/>
    <w:rsid w:val="00F32393"/>
    <w:rsid w:val="00F32BE5"/>
    <w:rsid w:val="00F32C74"/>
    <w:rsid w:val="00F32EE3"/>
    <w:rsid w:val="00F3302B"/>
    <w:rsid w:val="00F3342A"/>
    <w:rsid w:val="00F33A77"/>
    <w:rsid w:val="00F340BC"/>
    <w:rsid w:val="00F3479B"/>
    <w:rsid w:val="00F347CE"/>
    <w:rsid w:val="00F3494A"/>
    <w:rsid w:val="00F34AB2"/>
    <w:rsid w:val="00F34B0F"/>
    <w:rsid w:val="00F35EAD"/>
    <w:rsid w:val="00F36212"/>
    <w:rsid w:val="00F36775"/>
    <w:rsid w:val="00F368A6"/>
    <w:rsid w:val="00F36AB1"/>
    <w:rsid w:val="00F36E7B"/>
    <w:rsid w:val="00F37030"/>
    <w:rsid w:val="00F372F0"/>
    <w:rsid w:val="00F37B6C"/>
    <w:rsid w:val="00F37FE4"/>
    <w:rsid w:val="00F403BF"/>
    <w:rsid w:val="00F407D8"/>
    <w:rsid w:val="00F41446"/>
    <w:rsid w:val="00F415DC"/>
    <w:rsid w:val="00F41869"/>
    <w:rsid w:val="00F41C50"/>
    <w:rsid w:val="00F41EFB"/>
    <w:rsid w:val="00F41F69"/>
    <w:rsid w:val="00F42449"/>
    <w:rsid w:val="00F42E10"/>
    <w:rsid w:val="00F42EA0"/>
    <w:rsid w:val="00F43F8A"/>
    <w:rsid w:val="00F44245"/>
    <w:rsid w:val="00F44261"/>
    <w:rsid w:val="00F444FD"/>
    <w:rsid w:val="00F458E1"/>
    <w:rsid w:val="00F45F9D"/>
    <w:rsid w:val="00F461C7"/>
    <w:rsid w:val="00F4779F"/>
    <w:rsid w:val="00F478CF"/>
    <w:rsid w:val="00F479B6"/>
    <w:rsid w:val="00F47A3B"/>
    <w:rsid w:val="00F47D63"/>
    <w:rsid w:val="00F50242"/>
    <w:rsid w:val="00F50C6C"/>
    <w:rsid w:val="00F50E29"/>
    <w:rsid w:val="00F529B7"/>
    <w:rsid w:val="00F52B1C"/>
    <w:rsid w:val="00F52F2B"/>
    <w:rsid w:val="00F52FA5"/>
    <w:rsid w:val="00F5332A"/>
    <w:rsid w:val="00F53DD1"/>
    <w:rsid w:val="00F545A2"/>
    <w:rsid w:val="00F54720"/>
    <w:rsid w:val="00F54994"/>
    <w:rsid w:val="00F54F96"/>
    <w:rsid w:val="00F55031"/>
    <w:rsid w:val="00F550DA"/>
    <w:rsid w:val="00F55199"/>
    <w:rsid w:val="00F552B8"/>
    <w:rsid w:val="00F554FA"/>
    <w:rsid w:val="00F555B6"/>
    <w:rsid w:val="00F566DA"/>
    <w:rsid w:val="00F56A63"/>
    <w:rsid w:val="00F570F5"/>
    <w:rsid w:val="00F57A34"/>
    <w:rsid w:val="00F57E94"/>
    <w:rsid w:val="00F57F7B"/>
    <w:rsid w:val="00F6046B"/>
    <w:rsid w:val="00F604A4"/>
    <w:rsid w:val="00F61032"/>
    <w:rsid w:val="00F61446"/>
    <w:rsid w:val="00F614FE"/>
    <w:rsid w:val="00F6158E"/>
    <w:rsid w:val="00F6169F"/>
    <w:rsid w:val="00F618BC"/>
    <w:rsid w:val="00F62195"/>
    <w:rsid w:val="00F627CE"/>
    <w:rsid w:val="00F62C4C"/>
    <w:rsid w:val="00F62C97"/>
    <w:rsid w:val="00F62D75"/>
    <w:rsid w:val="00F62D7B"/>
    <w:rsid w:val="00F62DD5"/>
    <w:rsid w:val="00F62EF9"/>
    <w:rsid w:val="00F62F11"/>
    <w:rsid w:val="00F635D4"/>
    <w:rsid w:val="00F63958"/>
    <w:rsid w:val="00F63BC7"/>
    <w:rsid w:val="00F63D82"/>
    <w:rsid w:val="00F641CC"/>
    <w:rsid w:val="00F6443F"/>
    <w:rsid w:val="00F64E88"/>
    <w:rsid w:val="00F66DBD"/>
    <w:rsid w:val="00F675C4"/>
    <w:rsid w:val="00F67784"/>
    <w:rsid w:val="00F707E0"/>
    <w:rsid w:val="00F70D77"/>
    <w:rsid w:val="00F70D7E"/>
    <w:rsid w:val="00F71409"/>
    <w:rsid w:val="00F714DC"/>
    <w:rsid w:val="00F71521"/>
    <w:rsid w:val="00F71BD5"/>
    <w:rsid w:val="00F71BED"/>
    <w:rsid w:val="00F71FEB"/>
    <w:rsid w:val="00F72215"/>
    <w:rsid w:val="00F722CD"/>
    <w:rsid w:val="00F72387"/>
    <w:rsid w:val="00F724C2"/>
    <w:rsid w:val="00F731C5"/>
    <w:rsid w:val="00F7330E"/>
    <w:rsid w:val="00F73A32"/>
    <w:rsid w:val="00F73FCE"/>
    <w:rsid w:val="00F7444A"/>
    <w:rsid w:val="00F74A94"/>
    <w:rsid w:val="00F7519A"/>
    <w:rsid w:val="00F75C6D"/>
    <w:rsid w:val="00F75F79"/>
    <w:rsid w:val="00F766AD"/>
    <w:rsid w:val="00F76D25"/>
    <w:rsid w:val="00F7726E"/>
    <w:rsid w:val="00F772D2"/>
    <w:rsid w:val="00F776ED"/>
    <w:rsid w:val="00F77B11"/>
    <w:rsid w:val="00F80393"/>
    <w:rsid w:val="00F80517"/>
    <w:rsid w:val="00F807F3"/>
    <w:rsid w:val="00F80FC5"/>
    <w:rsid w:val="00F81355"/>
    <w:rsid w:val="00F81464"/>
    <w:rsid w:val="00F81520"/>
    <w:rsid w:val="00F8178A"/>
    <w:rsid w:val="00F81EEB"/>
    <w:rsid w:val="00F81FEC"/>
    <w:rsid w:val="00F82610"/>
    <w:rsid w:val="00F82F9E"/>
    <w:rsid w:val="00F843D3"/>
    <w:rsid w:val="00F843E9"/>
    <w:rsid w:val="00F84631"/>
    <w:rsid w:val="00F851B9"/>
    <w:rsid w:val="00F8551D"/>
    <w:rsid w:val="00F8564A"/>
    <w:rsid w:val="00F85A1C"/>
    <w:rsid w:val="00F85A66"/>
    <w:rsid w:val="00F85CC0"/>
    <w:rsid w:val="00F870E0"/>
    <w:rsid w:val="00F871E3"/>
    <w:rsid w:val="00F8736E"/>
    <w:rsid w:val="00F9033E"/>
    <w:rsid w:val="00F90880"/>
    <w:rsid w:val="00F90CCA"/>
    <w:rsid w:val="00F9102D"/>
    <w:rsid w:val="00F9133E"/>
    <w:rsid w:val="00F918F6"/>
    <w:rsid w:val="00F92588"/>
    <w:rsid w:val="00F92C77"/>
    <w:rsid w:val="00F92E47"/>
    <w:rsid w:val="00F92FCC"/>
    <w:rsid w:val="00F93212"/>
    <w:rsid w:val="00F93A6E"/>
    <w:rsid w:val="00F9411B"/>
    <w:rsid w:val="00F94138"/>
    <w:rsid w:val="00F94203"/>
    <w:rsid w:val="00F9471D"/>
    <w:rsid w:val="00F94862"/>
    <w:rsid w:val="00F94B72"/>
    <w:rsid w:val="00F959DC"/>
    <w:rsid w:val="00F9600E"/>
    <w:rsid w:val="00F96232"/>
    <w:rsid w:val="00F967A9"/>
    <w:rsid w:val="00F968D9"/>
    <w:rsid w:val="00F96A77"/>
    <w:rsid w:val="00F96AAC"/>
    <w:rsid w:val="00F96DD6"/>
    <w:rsid w:val="00F9725E"/>
    <w:rsid w:val="00F9729E"/>
    <w:rsid w:val="00F97388"/>
    <w:rsid w:val="00F97796"/>
    <w:rsid w:val="00F977B8"/>
    <w:rsid w:val="00F979FB"/>
    <w:rsid w:val="00F97C2F"/>
    <w:rsid w:val="00F97CBB"/>
    <w:rsid w:val="00F97E09"/>
    <w:rsid w:val="00F97E8F"/>
    <w:rsid w:val="00FA08FB"/>
    <w:rsid w:val="00FA106D"/>
    <w:rsid w:val="00FA146F"/>
    <w:rsid w:val="00FA1FDA"/>
    <w:rsid w:val="00FA2481"/>
    <w:rsid w:val="00FA24E4"/>
    <w:rsid w:val="00FA2530"/>
    <w:rsid w:val="00FA26E6"/>
    <w:rsid w:val="00FA2EB0"/>
    <w:rsid w:val="00FA2EE8"/>
    <w:rsid w:val="00FA3002"/>
    <w:rsid w:val="00FA3076"/>
    <w:rsid w:val="00FA3247"/>
    <w:rsid w:val="00FA39B2"/>
    <w:rsid w:val="00FA3C2C"/>
    <w:rsid w:val="00FA5104"/>
    <w:rsid w:val="00FA531B"/>
    <w:rsid w:val="00FA5882"/>
    <w:rsid w:val="00FA64F2"/>
    <w:rsid w:val="00FA6E9E"/>
    <w:rsid w:val="00FB0485"/>
    <w:rsid w:val="00FB069D"/>
    <w:rsid w:val="00FB0B5D"/>
    <w:rsid w:val="00FB11EA"/>
    <w:rsid w:val="00FB162A"/>
    <w:rsid w:val="00FB1833"/>
    <w:rsid w:val="00FB2044"/>
    <w:rsid w:val="00FB2958"/>
    <w:rsid w:val="00FB2CED"/>
    <w:rsid w:val="00FB2D9F"/>
    <w:rsid w:val="00FB3064"/>
    <w:rsid w:val="00FB378D"/>
    <w:rsid w:val="00FB3C09"/>
    <w:rsid w:val="00FB48BE"/>
    <w:rsid w:val="00FB4B75"/>
    <w:rsid w:val="00FB4F7C"/>
    <w:rsid w:val="00FB50B3"/>
    <w:rsid w:val="00FB5887"/>
    <w:rsid w:val="00FB5977"/>
    <w:rsid w:val="00FB5F48"/>
    <w:rsid w:val="00FB61AC"/>
    <w:rsid w:val="00FB667E"/>
    <w:rsid w:val="00FB6B08"/>
    <w:rsid w:val="00FB7222"/>
    <w:rsid w:val="00FB73DF"/>
    <w:rsid w:val="00FB7CF5"/>
    <w:rsid w:val="00FB7CF7"/>
    <w:rsid w:val="00FC061B"/>
    <w:rsid w:val="00FC0657"/>
    <w:rsid w:val="00FC0FF3"/>
    <w:rsid w:val="00FC1030"/>
    <w:rsid w:val="00FC108B"/>
    <w:rsid w:val="00FC143E"/>
    <w:rsid w:val="00FC14F0"/>
    <w:rsid w:val="00FC16E4"/>
    <w:rsid w:val="00FC1F3F"/>
    <w:rsid w:val="00FC2097"/>
    <w:rsid w:val="00FC28CB"/>
    <w:rsid w:val="00FC2E36"/>
    <w:rsid w:val="00FC2E7D"/>
    <w:rsid w:val="00FC2FCD"/>
    <w:rsid w:val="00FC30B8"/>
    <w:rsid w:val="00FC3385"/>
    <w:rsid w:val="00FC3591"/>
    <w:rsid w:val="00FC3862"/>
    <w:rsid w:val="00FC38EB"/>
    <w:rsid w:val="00FC3A30"/>
    <w:rsid w:val="00FC3C0A"/>
    <w:rsid w:val="00FC4901"/>
    <w:rsid w:val="00FC4A1A"/>
    <w:rsid w:val="00FC4A78"/>
    <w:rsid w:val="00FC4B87"/>
    <w:rsid w:val="00FC4C63"/>
    <w:rsid w:val="00FC4CF7"/>
    <w:rsid w:val="00FC4D37"/>
    <w:rsid w:val="00FC4EA2"/>
    <w:rsid w:val="00FC5E6F"/>
    <w:rsid w:val="00FC6028"/>
    <w:rsid w:val="00FC609F"/>
    <w:rsid w:val="00FC63E1"/>
    <w:rsid w:val="00FC66A6"/>
    <w:rsid w:val="00FC68E0"/>
    <w:rsid w:val="00FC6CF7"/>
    <w:rsid w:val="00FC7065"/>
    <w:rsid w:val="00FC724A"/>
    <w:rsid w:val="00FC7C8C"/>
    <w:rsid w:val="00FC7E88"/>
    <w:rsid w:val="00FD0840"/>
    <w:rsid w:val="00FD08D0"/>
    <w:rsid w:val="00FD0ACC"/>
    <w:rsid w:val="00FD0B24"/>
    <w:rsid w:val="00FD101A"/>
    <w:rsid w:val="00FD14C3"/>
    <w:rsid w:val="00FD19A1"/>
    <w:rsid w:val="00FD216F"/>
    <w:rsid w:val="00FD22C0"/>
    <w:rsid w:val="00FD30FD"/>
    <w:rsid w:val="00FD3596"/>
    <w:rsid w:val="00FD3E6B"/>
    <w:rsid w:val="00FD42BF"/>
    <w:rsid w:val="00FD4411"/>
    <w:rsid w:val="00FD5912"/>
    <w:rsid w:val="00FD5A28"/>
    <w:rsid w:val="00FD5CF3"/>
    <w:rsid w:val="00FD6385"/>
    <w:rsid w:val="00FD6490"/>
    <w:rsid w:val="00FD655B"/>
    <w:rsid w:val="00FD6885"/>
    <w:rsid w:val="00FD6C1C"/>
    <w:rsid w:val="00FD705F"/>
    <w:rsid w:val="00FD731A"/>
    <w:rsid w:val="00FD74F5"/>
    <w:rsid w:val="00FD7767"/>
    <w:rsid w:val="00FD7B37"/>
    <w:rsid w:val="00FE0426"/>
    <w:rsid w:val="00FE19B2"/>
    <w:rsid w:val="00FE1B7C"/>
    <w:rsid w:val="00FE1E20"/>
    <w:rsid w:val="00FE214C"/>
    <w:rsid w:val="00FE2739"/>
    <w:rsid w:val="00FE2D03"/>
    <w:rsid w:val="00FE332E"/>
    <w:rsid w:val="00FE3792"/>
    <w:rsid w:val="00FE39E8"/>
    <w:rsid w:val="00FE3B76"/>
    <w:rsid w:val="00FE3D92"/>
    <w:rsid w:val="00FE4A7B"/>
    <w:rsid w:val="00FE4F1F"/>
    <w:rsid w:val="00FE522F"/>
    <w:rsid w:val="00FE5231"/>
    <w:rsid w:val="00FE5525"/>
    <w:rsid w:val="00FE6208"/>
    <w:rsid w:val="00FE6321"/>
    <w:rsid w:val="00FE6342"/>
    <w:rsid w:val="00FE6815"/>
    <w:rsid w:val="00FE6DD8"/>
    <w:rsid w:val="00FE7396"/>
    <w:rsid w:val="00FE7C2C"/>
    <w:rsid w:val="00FE7EC7"/>
    <w:rsid w:val="00FF01D4"/>
    <w:rsid w:val="00FF0298"/>
    <w:rsid w:val="00FF04AB"/>
    <w:rsid w:val="00FF0755"/>
    <w:rsid w:val="00FF1333"/>
    <w:rsid w:val="00FF1588"/>
    <w:rsid w:val="00FF1770"/>
    <w:rsid w:val="00FF180A"/>
    <w:rsid w:val="00FF1895"/>
    <w:rsid w:val="00FF1D2E"/>
    <w:rsid w:val="00FF1ECA"/>
    <w:rsid w:val="00FF1F18"/>
    <w:rsid w:val="00FF2261"/>
    <w:rsid w:val="00FF2CDC"/>
    <w:rsid w:val="00FF33A7"/>
    <w:rsid w:val="00FF3590"/>
    <w:rsid w:val="00FF3889"/>
    <w:rsid w:val="00FF3AB0"/>
    <w:rsid w:val="00FF424D"/>
    <w:rsid w:val="00FF4540"/>
    <w:rsid w:val="00FF4984"/>
    <w:rsid w:val="00FF4A0D"/>
    <w:rsid w:val="00FF4A0F"/>
    <w:rsid w:val="00FF5011"/>
    <w:rsid w:val="00FF5697"/>
    <w:rsid w:val="00FF5DF3"/>
    <w:rsid w:val="00FF62F6"/>
    <w:rsid w:val="00FF6309"/>
    <w:rsid w:val="00FF6C4B"/>
    <w:rsid w:val="00FF7201"/>
    <w:rsid w:val="00FF7356"/>
    <w:rsid w:val="00FF73C6"/>
    <w:rsid w:val="00FF74DD"/>
    <w:rsid w:val="00FF7794"/>
    <w:rsid w:val="00FF77E8"/>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7D4"/>
    <w:rPr>
      <w:sz w:val="24"/>
      <w:szCs w:val="24"/>
    </w:rPr>
  </w:style>
  <w:style w:type="paragraph" w:styleId="Heading1">
    <w:name w:val="heading 1"/>
    <w:aliases w:val="CHUONG"/>
    <w:basedOn w:val="Normal"/>
    <w:next w:val="Normal"/>
    <w:link w:val="Heading1Char"/>
    <w:uiPriority w:val="99"/>
    <w:qFormat/>
    <w:rsid w:val="00F62DD5"/>
    <w:pPr>
      <w:keepNext/>
      <w:jc w:val="center"/>
      <w:outlineLvl w:val="0"/>
    </w:pPr>
    <w:rPr>
      <w:b/>
      <w:snapToGrid w:val="0"/>
      <w:color w:val="000000"/>
      <w:sz w:val="18"/>
      <w:szCs w:val="20"/>
    </w:rPr>
  </w:style>
  <w:style w:type="paragraph" w:styleId="Heading2">
    <w:name w:val="heading 2"/>
    <w:aliases w:val="Heading 2 Char"/>
    <w:basedOn w:val="Normal"/>
    <w:next w:val="Normal"/>
    <w:link w:val="Heading2Char1"/>
    <w:uiPriority w:val="99"/>
    <w:qFormat/>
    <w:rsid w:val="00F62DD5"/>
    <w:pPr>
      <w:keepNext/>
      <w:spacing w:before="120" w:after="240"/>
      <w:ind w:firstLine="567"/>
      <w:jc w:val="center"/>
      <w:outlineLvl w:val="1"/>
    </w:pPr>
    <w:rPr>
      <w:rFonts w:ascii="Tahoma" w:hAnsi="Tahoma"/>
      <w:b/>
    </w:rPr>
  </w:style>
  <w:style w:type="paragraph" w:styleId="Heading3">
    <w:name w:val="heading 3"/>
    <w:aliases w:val="Heading 3 Char Char Char,Heading 3 Char Char,Heading 3 Char Char Char Char,Heading 3 Char Char Char Char Char"/>
    <w:basedOn w:val="Normal"/>
    <w:next w:val="Normal"/>
    <w:link w:val="Heading3Char"/>
    <w:uiPriority w:val="99"/>
    <w:qFormat/>
    <w:rsid w:val="00F62DD5"/>
    <w:pPr>
      <w:keepNext/>
      <w:spacing w:before="120" w:after="120"/>
      <w:ind w:firstLine="567"/>
      <w:jc w:val="both"/>
      <w:outlineLvl w:val="2"/>
    </w:pPr>
    <w:rPr>
      <w:rFonts w:ascii=".VnTimeH" w:hAnsi=".VnTimeH"/>
      <w:b/>
      <w:sz w:val="28"/>
      <w:szCs w:val="20"/>
    </w:rPr>
  </w:style>
  <w:style w:type="paragraph" w:styleId="Heading4">
    <w:name w:val="heading 4"/>
    <w:basedOn w:val="Normal"/>
    <w:next w:val="Normal"/>
    <w:link w:val="Heading4Char"/>
    <w:uiPriority w:val="99"/>
    <w:qFormat/>
    <w:rsid w:val="00F62DD5"/>
    <w:pPr>
      <w:keepNext/>
      <w:tabs>
        <w:tab w:val="left" w:pos="607"/>
      </w:tabs>
      <w:spacing w:before="60" w:after="60"/>
      <w:ind w:firstLine="142"/>
      <w:jc w:val="both"/>
      <w:outlineLvl w:val="3"/>
    </w:pPr>
    <w:rPr>
      <w:b/>
      <w:sz w:val="22"/>
      <w:szCs w:val="20"/>
    </w:rPr>
  </w:style>
  <w:style w:type="paragraph" w:styleId="Heading5">
    <w:name w:val="heading 5"/>
    <w:basedOn w:val="Normal"/>
    <w:next w:val="Normal"/>
    <w:link w:val="Heading5Char"/>
    <w:qFormat/>
    <w:rsid w:val="00F62DD5"/>
    <w:pPr>
      <w:keepNext/>
      <w:spacing w:before="120" w:after="120"/>
      <w:ind w:firstLine="567"/>
      <w:jc w:val="both"/>
      <w:outlineLvl w:val="4"/>
    </w:pPr>
    <w:rPr>
      <w:rFonts w:ascii="Arial" w:hAnsi="Arial"/>
      <w:b/>
      <w:bCs/>
      <w:sz w:val="26"/>
    </w:rPr>
  </w:style>
  <w:style w:type="paragraph" w:styleId="Heading6">
    <w:name w:val="heading 6"/>
    <w:basedOn w:val="Normal"/>
    <w:next w:val="Normal"/>
    <w:link w:val="Heading6Char"/>
    <w:qFormat/>
    <w:rsid w:val="00F62DD5"/>
    <w:pPr>
      <w:keepNext/>
      <w:ind w:left="57"/>
      <w:outlineLvl w:val="5"/>
    </w:pPr>
    <w:rPr>
      <w:rFonts w:ascii="Tahoma" w:hAnsi="Tahoma"/>
      <w:b/>
      <w:bCs/>
      <w:sz w:val="18"/>
      <w:szCs w:val="14"/>
    </w:rPr>
  </w:style>
  <w:style w:type="paragraph" w:styleId="Heading7">
    <w:name w:val="heading 7"/>
    <w:basedOn w:val="Normal"/>
    <w:next w:val="Normal"/>
    <w:link w:val="Heading7Char"/>
    <w:qFormat/>
    <w:rsid w:val="00F62DD5"/>
    <w:pPr>
      <w:keepNext/>
      <w:spacing w:before="120" w:after="240"/>
      <w:ind w:firstLine="567"/>
      <w:jc w:val="center"/>
      <w:outlineLvl w:val="6"/>
    </w:pPr>
    <w:rPr>
      <w:sz w:val="28"/>
      <w:szCs w:val="20"/>
    </w:rPr>
  </w:style>
  <w:style w:type="paragraph" w:styleId="Heading8">
    <w:name w:val="heading 8"/>
    <w:basedOn w:val="Normal"/>
    <w:next w:val="Normal"/>
    <w:link w:val="Heading8Char"/>
    <w:qFormat/>
    <w:rsid w:val="00F62DD5"/>
    <w:pPr>
      <w:keepNext/>
      <w:spacing w:before="120" w:after="120"/>
      <w:ind w:firstLine="539"/>
      <w:jc w:val="both"/>
      <w:outlineLvl w:val="7"/>
    </w:pPr>
    <w:rPr>
      <w:sz w:val="28"/>
      <w:lang w:val="nb-NO"/>
    </w:rPr>
  </w:style>
  <w:style w:type="paragraph" w:styleId="Heading9">
    <w:name w:val="heading 9"/>
    <w:basedOn w:val="Normal"/>
    <w:next w:val="Normal"/>
    <w:link w:val="Heading9Char"/>
    <w:uiPriority w:val="99"/>
    <w:qFormat/>
    <w:rsid w:val="00F62DD5"/>
    <w:pPr>
      <w:keepNext/>
      <w:spacing w:before="120" w:after="120"/>
      <w:ind w:firstLine="567"/>
      <w:jc w:val="center"/>
      <w:outlineLvl w:val="8"/>
    </w:pPr>
    <w:rPr>
      <w:rFonts w:ascii=".VnArialH" w:hAnsi=".VnArial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uiPriority w:val="99"/>
    <w:rsid w:val="00005362"/>
    <w:rPr>
      <w:b/>
      <w:snapToGrid/>
      <w:color w:val="000000"/>
      <w:sz w:val="18"/>
      <w:lang w:eastAsia="en-US"/>
    </w:rPr>
  </w:style>
  <w:style w:type="character" w:customStyle="1" w:styleId="Heading2Char1">
    <w:name w:val="Heading 2 Char1"/>
    <w:aliases w:val="Heading 2 Char Char"/>
    <w:link w:val="Heading2"/>
    <w:uiPriority w:val="99"/>
    <w:rsid w:val="007565FF"/>
    <w:rPr>
      <w:rFonts w:ascii="Tahoma" w:hAnsi="Tahoma"/>
      <w:b/>
      <w:sz w:val="24"/>
      <w:szCs w:val="24"/>
      <w:lang w:eastAsia="en-US"/>
    </w:rPr>
  </w:style>
  <w:style w:type="character" w:customStyle="1" w:styleId="Heading3Char">
    <w:name w:val="Heading 3 Char"/>
    <w:aliases w:val="Heading 3 Char Char Char Char2,Heading 3 Char Char Char2,Heading 3 Char Char Char Char Char1,Heading 3 Char Char Char Char Char Char"/>
    <w:link w:val="Heading3"/>
    <w:uiPriority w:val="99"/>
    <w:rsid w:val="007565FF"/>
    <w:rPr>
      <w:rFonts w:ascii=".VnTimeH" w:hAnsi=".VnTimeH"/>
      <w:b/>
      <w:sz w:val="28"/>
      <w:lang w:eastAsia="en-US"/>
    </w:rPr>
  </w:style>
  <w:style w:type="character" w:customStyle="1" w:styleId="Heading4Char">
    <w:name w:val="Heading 4 Char"/>
    <w:link w:val="Heading4"/>
    <w:uiPriority w:val="99"/>
    <w:rsid w:val="007565FF"/>
    <w:rPr>
      <w:b/>
      <w:sz w:val="22"/>
      <w:lang w:eastAsia="en-US"/>
    </w:rPr>
  </w:style>
  <w:style w:type="character" w:customStyle="1" w:styleId="Heading5Char">
    <w:name w:val="Heading 5 Char"/>
    <w:link w:val="Heading5"/>
    <w:locked/>
    <w:rsid w:val="007565FF"/>
    <w:rPr>
      <w:rFonts w:ascii="Arial" w:hAnsi="Arial" w:cs="Arial"/>
      <w:b/>
      <w:bCs/>
      <w:sz w:val="26"/>
      <w:szCs w:val="24"/>
      <w:lang w:eastAsia="en-US"/>
    </w:rPr>
  </w:style>
  <w:style w:type="character" w:customStyle="1" w:styleId="Heading6Char">
    <w:name w:val="Heading 6 Char"/>
    <w:link w:val="Heading6"/>
    <w:rsid w:val="00005362"/>
    <w:rPr>
      <w:rFonts w:ascii="Tahoma" w:hAnsi="Tahoma" w:cs="Tahoma"/>
      <w:b/>
      <w:bCs/>
      <w:sz w:val="18"/>
      <w:szCs w:val="14"/>
      <w:lang w:eastAsia="en-US"/>
    </w:rPr>
  </w:style>
  <w:style w:type="character" w:customStyle="1" w:styleId="Heading7Char">
    <w:name w:val="Heading 7 Char"/>
    <w:link w:val="Heading7"/>
    <w:rsid w:val="00005362"/>
    <w:rPr>
      <w:sz w:val="28"/>
      <w:lang w:eastAsia="en-US"/>
    </w:rPr>
  </w:style>
  <w:style w:type="character" w:customStyle="1" w:styleId="Heading8Char">
    <w:name w:val="Heading 8 Char"/>
    <w:link w:val="Heading8"/>
    <w:rsid w:val="00005362"/>
    <w:rPr>
      <w:sz w:val="28"/>
      <w:szCs w:val="24"/>
      <w:lang w:val="nb-NO" w:eastAsia="en-US"/>
    </w:rPr>
  </w:style>
  <w:style w:type="character" w:customStyle="1" w:styleId="Heading9Char">
    <w:name w:val="Heading 9 Char"/>
    <w:link w:val="Heading9"/>
    <w:uiPriority w:val="99"/>
    <w:rsid w:val="00005362"/>
    <w:rPr>
      <w:rFonts w:ascii=".VnArialH" w:hAnsi=".VnArialH"/>
      <w:b/>
      <w:sz w:val="32"/>
      <w:lang w:eastAsia="en-US"/>
    </w:rPr>
  </w:style>
  <w:style w:type="paragraph" w:customStyle="1" w:styleId="Char">
    <w:name w:val="Char"/>
    <w:basedOn w:val="DocumentMap"/>
    <w:autoRedefine/>
    <w:rsid w:val="00511AE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DD5"/>
    <w:pPr>
      <w:shd w:val="clear" w:color="auto" w:fill="000080"/>
    </w:pPr>
    <w:rPr>
      <w:rFonts w:ascii="Tahoma" w:hAnsi="Tahoma"/>
      <w:sz w:val="20"/>
      <w:szCs w:val="20"/>
    </w:rPr>
  </w:style>
  <w:style w:type="character" w:customStyle="1" w:styleId="DocumentMapChar">
    <w:name w:val="Document Map Char"/>
    <w:link w:val="DocumentMap"/>
    <w:uiPriority w:val="99"/>
    <w:rsid w:val="00005362"/>
    <w:rPr>
      <w:rFonts w:ascii="Tahoma" w:hAnsi="Tahoma" w:cs="Tahoma"/>
      <w:shd w:val="clear" w:color="auto" w:fill="000080"/>
      <w:lang w:eastAsia="en-US"/>
    </w:rPr>
  </w:style>
  <w:style w:type="paragraph" w:styleId="Title">
    <w:name w:val="Title"/>
    <w:basedOn w:val="Normal"/>
    <w:link w:val="TitleChar"/>
    <w:uiPriority w:val="99"/>
    <w:qFormat/>
    <w:rsid w:val="00F62DD5"/>
    <w:pPr>
      <w:jc w:val="center"/>
    </w:pPr>
    <w:rPr>
      <w:sz w:val="28"/>
    </w:rPr>
  </w:style>
  <w:style w:type="character" w:customStyle="1" w:styleId="TitleChar">
    <w:name w:val="Title Char"/>
    <w:link w:val="Title"/>
    <w:uiPriority w:val="99"/>
    <w:rsid w:val="002F2634"/>
    <w:rPr>
      <w:sz w:val="28"/>
      <w:szCs w:val="24"/>
    </w:rPr>
  </w:style>
  <w:style w:type="paragraph" w:styleId="BodyText">
    <w:name w:val="Body Text"/>
    <w:basedOn w:val="Normal"/>
    <w:link w:val="BodyTextChar"/>
    <w:uiPriority w:val="99"/>
    <w:rsid w:val="00F62DD5"/>
    <w:pPr>
      <w:jc w:val="both"/>
    </w:pPr>
    <w:rPr>
      <w:sz w:val="28"/>
    </w:rPr>
  </w:style>
  <w:style w:type="character" w:customStyle="1" w:styleId="BodyTextChar">
    <w:name w:val="Body Text Char"/>
    <w:link w:val="BodyText"/>
    <w:uiPriority w:val="99"/>
    <w:locked/>
    <w:rsid w:val="00F62DD5"/>
    <w:rPr>
      <w:sz w:val="28"/>
      <w:szCs w:val="24"/>
      <w:lang w:val="en-US" w:eastAsia="en-US" w:bidi="ar-SA"/>
    </w:rPr>
  </w:style>
  <w:style w:type="paragraph" w:styleId="BodyTextIndent2">
    <w:name w:val="Body Text Indent 2"/>
    <w:basedOn w:val="Normal"/>
    <w:link w:val="BodyTextIndent2Char"/>
    <w:uiPriority w:val="99"/>
    <w:rsid w:val="00F62DD5"/>
    <w:pPr>
      <w:ind w:firstLine="567"/>
      <w:jc w:val="both"/>
    </w:pPr>
    <w:rPr>
      <w:rFonts w:ascii=".VnTime" w:hAnsi=".VnTime"/>
      <w:sz w:val="28"/>
      <w:szCs w:val="20"/>
    </w:rPr>
  </w:style>
  <w:style w:type="character" w:customStyle="1" w:styleId="BodyTextIndent2Char">
    <w:name w:val="Body Text Indent 2 Char"/>
    <w:link w:val="BodyTextIndent2"/>
    <w:uiPriority w:val="99"/>
    <w:rsid w:val="00005362"/>
    <w:rPr>
      <w:rFonts w:ascii=".VnTime" w:hAnsi=".VnTime"/>
      <w:sz w:val="28"/>
      <w:lang w:eastAsia="en-US"/>
    </w:rPr>
  </w:style>
  <w:style w:type="paragraph" w:styleId="Caption">
    <w:name w:val="caption"/>
    <w:basedOn w:val="Normal"/>
    <w:next w:val="Normal"/>
    <w:link w:val="CaptionChar"/>
    <w:qFormat/>
    <w:rsid w:val="00F62DD5"/>
    <w:pPr>
      <w:spacing w:before="80" w:after="80"/>
      <w:ind w:firstLine="567"/>
      <w:jc w:val="both"/>
    </w:pPr>
    <w:rPr>
      <w:b/>
      <w:sz w:val="28"/>
      <w:szCs w:val="20"/>
    </w:rPr>
  </w:style>
  <w:style w:type="character" w:customStyle="1" w:styleId="CaptionChar">
    <w:name w:val="Caption Char"/>
    <w:link w:val="Caption"/>
    <w:rsid w:val="00B7138B"/>
    <w:rPr>
      <w:b/>
      <w:sz w:val="28"/>
      <w:lang w:eastAsia="en-US"/>
    </w:rPr>
  </w:style>
  <w:style w:type="paragraph" w:styleId="BodyTextIndent">
    <w:name w:val="Body Text Indent"/>
    <w:aliases w:val=" Char Char Char Char Char, Char Char Char Char,Char Char Char Char,Char Char Char Char Char Char"/>
    <w:basedOn w:val="Normal"/>
    <w:link w:val="BodyTextIndentChar"/>
    <w:uiPriority w:val="99"/>
    <w:rsid w:val="00F62DD5"/>
    <w:pPr>
      <w:ind w:firstLine="567"/>
    </w:pPr>
    <w:rPr>
      <w:rFonts w:ascii=".VnTime" w:hAnsi=".VnTime"/>
      <w:sz w:val="28"/>
      <w:szCs w:val="20"/>
    </w:rPr>
  </w:style>
  <w:style w:type="character" w:customStyle="1" w:styleId="BodyTextIndentChar">
    <w:name w:val="Body Text Indent Char"/>
    <w:aliases w:val=" Char Char Char Char Char Char, Char Char Char Char Char1,Char Char Char Char Char,Char Char Char Char Char Char Char1"/>
    <w:link w:val="BodyTextIndent"/>
    <w:uiPriority w:val="99"/>
    <w:rsid w:val="00F62DD5"/>
    <w:rPr>
      <w:rFonts w:ascii=".VnTime" w:hAnsi=".VnTime"/>
      <w:sz w:val="28"/>
      <w:lang w:val="en-US" w:eastAsia="en-US" w:bidi="ar-SA"/>
    </w:rPr>
  </w:style>
  <w:style w:type="paragraph" w:styleId="Footer">
    <w:name w:val="footer"/>
    <w:basedOn w:val="Normal"/>
    <w:link w:val="FooterChar"/>
    <w:uiPriority w:val="99"/>
    <w:rsid w:val="00F62DD5"/>
    <w:pPr>
      <w:tabs>
        <w:tab w:val="center" w:pos="4320"/>
        <w:tab w:val="right" w:pos="8640"/>
      </w:tabs>
    </w:pPr>
  </w:style>
  <w:style w:type="character" w:customStyle="1" w:styleId="FooterChar">
    <w:name w:val="Footer Char"/>
    <w:link w:val="Footer"/>
    <w:uiPriority w:val="99"/>
    <w:rsid w:val="00385A05"/>
    <w:rPr>
      <w:sz w:val="24"/>
      <w:szCs w:val="24"/>
      <w:lang w:eastAsia="en-US"/>
    </w:rPr>
  </w:style>
  <w:style w:type="character" w:styleId="PageNumber">
    <w:name w:val="page number"/>
    <w:basedOn w:val="DefaultParagraphFont"/>
    <w:rsid w:val="00F62DD5"/>
  </w:style>
  <w:style w:type="paragraph" w:styleId="Header">
    <w:name w:val="header"/>
    <w:basedOn w:val="Normal"/>
    <w:link w:val="HeaderChar"/>
    <w:rsid w:val="00F62DD5"/>
    <w:pPr>
      <w:tabs>
        <w:tab w:val="center" w:pos="4320"/>
        <w:tab w:val="right" w:pos="8640"/>
      </w:tabs>
    </w:pPr>
  </w:style>
  <w:style w:type="character" w:customStyle="1" w:styleId="HeaderChar">
    <w:name w:val="Header Char"/>
    <w:link w:val="Header"/>
    <w:rsid w:val="00385A05"/>
    <w:rPr>
      <w:sz w:val="24"/>
      <w:szCs w:val="24"/>
      <w:lang w:eastAsia="en-US"/>
    </w:rPr>
  </w:style>
  <w:style w:type="table" w:styleId="TableGrid">
    <w:name w:val="Table Grid"/>
    <w:basedOn w:val="TableNormal"/>
    <w:uiPriority w:val="99"/>
    <w:rsid w:val="00F62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62DD5"/>
    <w:pPr>
      <w:spacing w:before="120"/>
      <w:ind w:firstLine="567"/>
      <w:jc w:val="both"/>
    </w:pPr>
    <w:rPr>
      <w:rFonts w:ascii=".VnTime" w:hAnsi=".VnTime"/>
      <w:color w:val="FF00FF"/>
      <w:sz w:val="28"/>
      <w:szCs w:val="20"/>
    </w:rPr>
  </w:style>
  <w:style w:type="character" w:customStyle="1" w:styleId="BodyTextIndent3Char">
    <w:name w:val="Body Text Indent 3 Char"/>
    <w:link w:val="BodyTextIndent3"/>
    <w:rsid w:val="00005362"/>
    <w:rPr>
      <w:rFonts w:ascii=".VnTime" w:hAnsi=".VnTime"/>
      <w:color w:val="FF00FF"/>
      <w:sz w:val="28"/>
      <w:lang w:eastAsia="en-US"/>
    </w:rPr>
  </w:style>
  <w:style w:type="paragraph" w:styleId="Subtitle">
    <w:name w:val="Subtitle"/>
    <w:basedOn w:val="Normal"/>
    <w:link w:val="SubtitleChar"/>
    <w:rsid w:val="00F62DD5"/>
    <w:pPr>
      <w:ind w:firstLine="567"/>
      <w:jc w:val="center"/>
    </w:pPr>
    <w:rPr>
      <w:rFonts w:ascii=".VnArialH" w:hAnsi=".VnArialH"/>
      <w:b/>
      <w:sz w:val="32"/>
      <w:szCs w:val="20"/>
    </w:rPr>
  </w:style>
  <w:style w:type="character" w:customStyle="1" w:styleId="SubtitleChar">
    <w:name w:val="Subtitle Char"/>
    <w:link w:val="Subtitle"/>
    <w:rsid w:val="002F2634"/>
    <w:rPr>
      <w:rFonts w:ascii=".VnArialH" w:hAnsi=".VnArialH"/>
      <w:b/>
      <w:sz w:val="32"/>
    </w:rPr>
  </w:style>
  <w:style w:type="paragraph" w:styleId="BodyText3">
    <w:name w:val="Body Text 3"/>
    <w:basedOn w:val="Normal"/>
    <w:link w:val="BodyText3Char"/>
    <w:uiPriority w:val="99"/>
    <w:rsid w:val="00F62DD5"/>
    <w:pPr>
      <w:jc w:val="center"/>
    </w:pPr>
    <w:rPr>
      <w:rFonts w:ascii=".VnTimeH" w:hAnsi=".VnTimeH"/>
      <w:b/>
      <w:szCs w:val="20"/>
    </w:rPr>
  </w:style>
  <w:style w:type="character" w:customStyle="1" w:styleId="BodyText3Char">
    <w:name w:val="Body Text 3 Char"/>
    <w:link w:val="BodyText3"/>
    <w:uiPriority w:val="99"/>
    <w:rsid w:val="00005362"/>
    <w:rPr>
      <w:rFonts w:ascii=".VnTimeH" w:hAnsi=".VnTimeH"/>
      <w:b/>
      <w:sz w:val="24"/>
      <w:lang w:eastAsia="en-US"/>
    </w:rPr>
  </w:style>
  <w:style w:type="paragraph" w:customStyle="1" w:styleId="1Char">
    <w:name w:val="1 Char"/>
    <w:basedOn w:val="DocumentMap"/>
    <w:autoRedefine/>
    <w:rsid w:val="00F62DD5"/>
    <w:pPr>
      <w:widowControl w:val="0"/>
      <w:jc w:val="both"/>
    </w:pPr>
    <w:rPr>
      <w:rFonts w:eastAsia="SimSun"/>
      <w:kern w:val="2"/>
      <w:sz w:val="24"/>
      <w:szCs w:val="24"/>
      <w:lang w:eastAsia="zh-CN"/>
    </w:rPr>
  </w:style>
  <w:style w:type="paragraph" w:customStyle="1" w:styleId="CharCharCharCharCharChar1CharCharCharCharCharCharChar">
    <w:name w:val="Char Char Char Char Char Char1 Char Char Char Char Char Char Char"/>
    <w:basedOn w:val="Normal"/>
    <w:rsid w:val="00F62DD5"/>
    <w:pPr>
      <w:spacing w:after="160" w:line="240" w:lineRule="exact"/>
    </w:pPr>
    <w:rPr>
      <w:rFonts w:ascii="Verdana" w:hAnsi="Verdana"/>
      <w:sz w:val="20"/>
      <w:szCs w:val="20"/>
    </w:rPr>
  </w:style>
  <w:style w:type="paragraph" w:styleId="BodyText2">
    <w:name w:val="Body Text 2"/>
    <w:basedOn w:val="Normal"/>
    <w:link w:val="BodyText2Char"/>
    <w:uiPriority w:val="99"/>
    <w:rsid w:val="00F62DD5"/>
    <w:pPr>
      <w:widowControl w:val="0"/>
      <w:spacing w:before="120" w:after="120" w:line="252" w:lineRule="auto"/>
      <w:ind w:firstLine="567"/>
      <w:jc w:val="both"/>
    </w:pPr>
    <w:rPr>
      <w:sz w:val="28"/>
    </w:rPr>
  </w:style>
  <w:style w:type="character" w:customStyle="1" w:styleId="BodyText2Char">
    <w:name w:val="Body Text 2 Char"/>
    <w:link w:val="BodyText2"/>
    <w:uiPriority w:val="99"/>
    <w:rsid w:val="00005362"/>
    <w:rPr>
      <w:sz w:val="28"/>
      <w:szCs w:val="24"/>
      <w:lang w:eastAsia="en-US"/>
    </w:rPr>
  </w:style>
  <w:style w:type="character" w:customStyle="1" w:styleId="CharChar1">
    <w:name w:val="Char Char1"/>
    <w:locked/>
    <w:rsid w:val="00F62DD5"/>
    <w:rPr>
      <w:sz w:val="28"/>
      <w:szCs w:val="24"/>
      <w:lang w:val="en-US" w:eastAsia="en-US" w:bidi="ar-SA"/>
    </w:rPr>
  </w:style>
  <w:style w:type="paragraph" w:styleId="NormalWeb">
    <w:name w:val="Normal (Web)"/>
    <w:basedOn w:val="Normal"/>
    <w:link w:val="NormalWebChar"/>
    <w:uiPriority w:val="99"/>
    <w:rsid w:val="00F62DD5"/>
    <w:pPr>
      <w:spacing w:before="100" w:beforeAutospacing="1" w:after="100" w:afterAutospacing="1"/>
    </w:pPr>
  </w:style>
  <w:style w:type="character" w:customStyle="1" w:styleId="NormalWebChar">
    <w:name w:val="Normal (Web) Char"/>
    <w:link w:val="NormalWeb"/>
    <w:uiPriority w:val="99"/>
    <w:rsid w:val="00AB362A"/>
    <w:rPr>
      <w:sz w:val="24"/>
      <w:szCs w:val="24"/>
      <w:lang w:eastAsia="en-US"/>
    </w:rPr>
  </w:style>
  <w:style w:type="paragraph" w:customStyle="1" w:styleId="CharCharChar1Char">
    <w:name w:val="Char Char Char1 Char"/>
    <w:basedOn w:val="DocumentMap"/>
    <w:autoRedefine/>
    <w:rsid w:val="00F62DD5"/>
    <w:pPr>
      <w:widowControl w:val="0"/>
      <w:jc w:val="both"/>
    </w:pPr>
    <w:rPr>
      <w:rFonts w:eastAsia="SimSun"/>
      <w:kern w:val="2"/>
      <w:sz w:val="24"/>
      <w:szCs w:val="24"/>
      <w:lang w:eastAsia="zh-CN"/>
    </w:rPr>
  </w:style>
  <w:style w:type="paragraph" w:customStyle="1" w:styleId="CharCharCharCharCharCharChar">
    <w:name w:val="Char Char Char Char Char Char Char"/>
    <w:basedOn w:val="DocumentMap"/>
    <w:autoRedefine/>
    <w:rsid w:val="007565FF"/>
    <w:pPr>
      <w:widowControl w:val="0"/>
      <w:jc w:val="both"/>
    </w:pPr>
    <w:rPr>
      <w:rFonts w:eastAsia="SimSun"/>
      <w:kern w:val="2"/>
      <w:sz w:val="24"/>
      <w:szCs w:val="24"/>
      <w:lang w:eastAsia="zh-CN"/>
    </w:rPr>
  </w:style>
  <w:style w:type="paragraph" w:customStyle="1" w:styleId="xl93">
    <w:name w:val="xl93"/>
    <w:basedOn w:val="Normal"/>
    <w:rsid w:val="007565FF"/>
    <w:pPr>
      <w:pBdr>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VnArialH"/>
    </w:rPr>
  </w:style>
  <w:style w:type="paragraph" w:customStyle="1" w:styleId="abc">
    <w:name w:val="abc"/>
    <w:basedOn w:val="Normal"/>
    <w:link w:val="abcChar"/>
    <w:rsid w:val="007565FF"/>
    <w:pPr>
      <w:widowControl w:val="0"/>
      <w:spacing w:before="120" w:line="340" w:lineRule="exact"/>
      <w:ind w:firstLine="720"/>
      <w:jc w:val="both"/>
    </w:pPr>
    <w:rPr>
      <w:sz w:val="28"/>
      <w:szCs w:val="20"/>
    </w:rPr>
  </w:style>
  <w:style w:type="paragraph" w:customStyle="1" w:styleId="Caption1">
    <w:name w:val="Caption1"/>
    <w:basedOn w:val="Normal"/>
    <w:next w:val="BodyText"/>
    <w:rsid w:val="007565FF"/>
    <w:pPr>
      <w:keepNext/>
      <w:keepLines/>
      <w:spacing w:line="360" w:lineRule="auto"/>
      <w:ind w:firstLine="720"/>
      <w:jc w:val="both"/>
    </w:pPr>
    <w:rPr>
      <w:rFonts w:ascii=".VnTime" w:hAnsi=".VnTime"/>
      <w:b/>
      <w:i/>
      <w:sz w:val="28"/>
      <w:szCs w:val="20"/>
    </w:rPr>
  </w:style>
  <w:style w:type="paragraph" w:customStyle="1" w:styleId="CharCharCharCharCharCharChar3">
    <w:name w:val="Char Char Char Char Char Char Char3"/>
    <w:basedOn w:val="DocumentMap"/>
    <w:autoRedefine/>
    <w:rsid w:val="007565FF"/>
    <w:pPr>
      <w:widowControl w:val="0"/>
      <w:jc w:val="both"/>
    </w:pPr>
    <w:rPr>
      <w:kern w:val="2"/>
      <w:sz w:val="24"/>
      <w:szCs w:val="24"/>
      <w:lang w:eastAsia="zh-CN"/>
    </w:rPr>
  </w:style>
  <w:style w:type="paragraph" w:styleId="BalloonText">
    <w:name w:val="Balloon Text"/>
    <w:basedOn w:val="Normal"/>
    <w:link w:val="BalloonTextChar"/>
    <w:uiPriority w:val="99"/>
    <w:rsid w:val="007565FF"/>
    <w:rPr>
      <w:rFonts w:ascii="Tahoma" w:hAnsi="Tahoma"/>
      <w:sz w:val="16"/>
      <w:szCs w:val="16"/>
    </w:rPr>
  </w:style>
  <w:style w:type="character" w:customStyle="1" w:styleId="BalloonTextChar">
    <w:name w:val="Balloon Text Char"/>
    <w:link w:val="BalloonText"/>
    <w:uiPriority w:val="99"/>
    <w:rsid w:val="007565FF"/>
    <w:rPr>
      <w:rFonts w:ascii="Tahoma" w:hAnsi="Tahoma" w:cs="Tahoma"/>
      <w:sz w:val="16"/>
      <w:szCs w:val="16"/>
      <w:lang w:eastAsia="en-US"/>
    </w:rPr>
  </w:style>
  <w:style w:type="paragraph" w:customStyle="1" w:styleId="BodyText22">
    <w:name w:val="Body Text 22"/>
    <w:basedOn w:val="Normal"/>
    <w:rsid w:val="007565FF"/>
    <w:pPr>
      <w:spacing w:after="120"/>
      <w:ind w:firstLine="720"/>
      <w:jc w:val="both"/>
    </w:pPr>
    <w:rPr>
      <w:rFonts w:ascii=".VnTime" w:hAnsi=".VnTime"/>
      <w:sz w:val="28"/>
      <w:szCs w:val="20"/>
    </w:rPr>
  </w:style>
  <w:style w:type="character" w:customStyle="1" w:styleId="selectmean">
    <w:name w:val="select_mean"/>
    <w:rsid w:val="007565FF"/>
  </w:style>
  <w:style w:type="character" w:styleId="Hyperlink">
    <w:name w:val="Hyperlink"/>
    <w:uiPriority w:val="99"/>
    <w:rsid w:val="007565FF"/>
    <w:rPr>
      <w:color w:val="0000FF"/>
      <w:u w:val="single"/>
    </w:rPr>
  </w:style>
  <w:style w:type="paragraph" w:styleId="FootnoteText">
    <w:name w:val="footnote text"/>
    <w:basedOn w:val="Normal"/>
    <w:link w:val="FootnoteTextChar"/>
    <w:rsid w:val="007565FF"/>
    <w:rPr>
      <w:sz w:val="20"/>
      <w:szCs w:val="20"/>
    </w:rPr>
  </w:style>
  <w:style w:type="character" w:customStyle="1" w:styleId="FootnoteTextChar">
    <w:name w:val="Footnote Text Char"/>
    <w:link w:val="FootnoteText"/>
    <w:rsid w:val="007565FF"/>
    <w:rPr>
      <w:lang w:eastAsia="en-US"/>
    </w:rPr>
  </w:style>
  <w:style w:type="character" w:styleId="FootnoteReference">
    <w:name w:val="footnote reference"/>
    <w:rsid w:val="007565FF"/>
    <w:rPr>
      <w:vertAlign w:val="superscript"/>
    </w:rPr>
  </w:style>
  <w:style w:type="character" w:customStyle="1" w:styleId="CharChar13">
    <w:name w:val="Char Char13"/>
    <w:locked/>
    <w:rsid w:val="007565FF"/>
    <w:rPr>
      <w:rFonts w:ascii=".VnTime" w:hAnsi=".VnTime"/>
      <w:sz w:val="28"/>
      <w:szCs w:val="24"/>
      <w:lang w:val="en-US" w:eastAsia="en-US" w:bidi="ar-SA"/>
    </w:rPr>
  </w:style>
  <w:style w:type="paragraph" w:customStyle="1" w:styleId="Stylebulleted">
    <w:name w:val="Style bulleted"/>
    <w:rsid w:val="007565FF"/>
    <w:pPr>
      <w:tabs>
        <w:tab w:val="num" w:pos="1081"/>
        <w:tab w:val="right" w:pos="9072"/>
      </w:tabs>
      <w:spacing w:before="120" w:after="120"/>
      <w:ind w:left="1081" w:hanging="360"/>
      <w:jc w:val="both"/>
    </w:pPr>
    <w:rPr>
      <w:sz w:val="26"/>
      <w:szCs w:val="26"/>
    </w:rPr>
  </w:style>
  <w:style w:type="character" w:customStyle="1" w:styleId="StyleSuperscript">
    <w:name w:val="Style Superscript"/>
    <w:rsid w:val="007565FF"/>
    <w:rPr>
      <w:rFonts w:ascii="Times New Roman" w:hAnsi="Times New Roman"/>
      <w:vertAlign w:val="superscript"/>
    </w:rPr>
  </w:style>
  <w:style w:type="paragraph" w:customStyle="1" w:styleId="xl28">
    <w:name w:val="xl28"/>
    <w:basedOn w:val="Normal"/>
    <w:rsid w:val="00756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StyleBoldBefore6ptAfter6ptLinespacingMultiple1">
    <w:name w:val="Style Bold Before:  6 pt After:  6 pt Line spacing:  Multiple 1..."/>
    <w:basedOn w:val="Normal"/>
    <w:rsid w:val="007565FF"/>
    <w:pPr>
      <w:spacing w:before="160" w:after="160"/>
      <w:jc w:val="both"/>
    </w:pPr>
    <w:rPr>
      <w:rFonts w:ascii="VNI-Times" w:hAnsi="VNI-Times"/>
      <w:b/>
      <w:bCs/>
      <w:sz w:val="26"/>
      <w:szCs w:val="20"/>
    </w:rPr>
  </w:style>
  <w:style w:type="character" w:customStyle="1" w:styleId="selectmean1">
    <w:name w:val="select_mean1"/>
    <w:rsid w:val="007565FF"/>
    <w:rPr>
      <w:rFonts w:ascii="Arial" w:hAnsi="Arial" w:cs="Arial" w:hint="default"/>
      <w:strike w:val="0"/>
      <w:dstrike w:val="0"/>
      <w:color w:val="0032C0"/>
      <w:sz w:val="20"/>
      <w:szCs w:val="20"/>
      <w:u w:val="none"/>
      <w:effect w:val="none"/>
    </w:rPr>
  </w:style>
  <w:style w:type="paragraph" w:customStyle="1" w:styleId="xl38">
    <w:name w:val="xl38"/>
    <w:basedOn w:val="Normal"/>
    <w:rsid w:val="007565FF"/>
    <w:pPr>
      <w:pBdr>
        <w:left w:val="single" w:sz="4" w:space="0" w:color="auto"/>
        <w:right w:val="single" w:sz="4" w:space="0" w:color="auto"/>
      </w:pBdr>
      <w:spacing w:before="100" w:beforeAutospacing="1" w:after="100" w:afterAutospacing="1"/>
    </w:pPr>
  </w:style>
  <w:style w:type="paragraph" w:customStyle="1" w:styleId="xl25">
    <w:name w:val="xl25"/>
    <w:basedOn w:val="Normal"/>
    <w:rsid w:val="007565FF"/>
    <w:pPr>
      <w:spacing w:before="100" w:beforeAutospacing="1" w:after="100" w:afterAutospacing="1"/>
    </w:pPr>
    <w:rPr>
      <w:rFonts w:ascii=".VnTime" w:hAnsi=".VnTime"/>
      <w:b/>
      <w:bCs/>
    </w:rPr>
  </w:style>
  <w:style w:type="paragraph" w:customStyle="1" w:styleId="xl82">
    <w:name w:val="xl82"/>
    <w:basedOn w:val="Normal"/>
    <w:rsid w:val="007565FF"/>
    <w:pPr>
      <w:pBdr>
        <w:left w:val="single" w:sz="4" w:space="0" w:color="auto"/>
        <w:bottom w:val="single" w:sz="4" w:space="0" w:color="auto"/>
        <w:right w:val="single" w:sz="4" w:space="0" w:color="auto"/>
      </w:pBdr>
      <w:spacing w:before="100" w:beforeAutospacing="1" w:after="100" w:afterAutospacing="1"/>
      <w:jc w:val="right"/>
    </w:pPr>
    <w:rPr>
      <w:rFonts w:ascii=".VnTimeH" w:hAnsi=".VnTimeH"/>
      <w:b/>
      <w:bCs/>
    </w:rPr>
  </w:style>
  <w:style w:type="paragraph" w:customStyle="1" w:styleId="Style3">
    <w:name w:val="Style3"/>
    <w:basedOn w:val="Normal"/>
    <w:rsid w:val="007565FF"/>
    <w:rPr>
      <w:rFonts w:ascii="VNI-Times" w:hAnsi="VNI-Times"/>
      <w:b/>
      <w:sz w:val="26"/>
      <w:szCs w:val="26"/>
    </w:rPr>
  </w:style>
  <w:style w:type="paragraph" w:customStyle="1" w:styleId="Normal0">
    <w:name w:val="[Normal]"/>
    <w:rsid w:val="007565FF"/>
    <w:rPr>
      <w:rFonts w:ascii="Arial" w:hAnsi="Arial"/>
      <w:noProof/>
      <w:sz w:val="24"/>
    </w:rPr>
  </w:style>
  <w:style w:type="paragraph" w:customStyle="1" w:styleId="CharChar3CharCharCharChar">
    <w:name w:val="Char Char3 Char Char Char Char"/>
    <w:basedOn w:val="Normal"/>
    <w:rsid w:val="007565FF"/>
    <w:pPr>
      <w:spacing w:after="160" w:line="240" w:lineRule="exact"/>
    </w:pPr>
    <w:rPr>
      <w:rFonts w:ascii="Verdana" w:hAnsi="Verdana"/>
      <w:sz w:val="20"/>
      <w:szCs w:val="20"/>
    </w:rPr>
  </w:style>
  <w:style w:type="paragraph" w:customStyle="1" w:styleId="Char1">
    <w:name w:val="Char1"/>
    <w:autoRedefine/>
    <w:rsid w:val="007565FF"/>
    <w:pPr>
      <w:tabs>
        <w:tab w:val="left" w:pos="1152"/>
      </w:tabs>
      <w:spacing w:before="120" w:after="120" w:line="312" w:lineRule="auto"/>
    </w:pPr>
    <w:rPr>
      <w:rFonts w:ascii="Arial"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7565FF"/>
    <w:pPr>
      <w:spacing w:after="160" w:line="240" w:lineRule="exact"/>
    </w:pPr>
    <w:rPr>
      <w:rFonts w:ascii="Verdana" w:hAnsi="Verdana"/>
      <w:i/>
      <w:kern w:val="28"/>
      <w:sz w:val="20"/>
      <w:szCs w:val="20"/>
    </w:rPr>
  </w:style>
  <w:style w:type="paragraph" w:customStyle="1" w:styleId="CharChar4Char">
    <w:name w:val="Char Char4 Char"/>
    <w:basedOn w:val="DocumentMap"/>
    <w:autoRedefine/>
    <w:rsid w:val="007565FF"/>
    <w:pPr>
      <w:widowControl w:val="0"/>
      <w:jc w:val="both"/>
    </w:pPr>
    <w:rPr>
      <w:rFonts w:eastAsia="SimSun"/>
      <w:kern w:val="2"/>
      <w:sz w:val="24"/>
      <w:szCs w:val="24"/>
      <w:lang w:eastAsia="zh-CN"/>
    </w:rPr>
  </w:style>
  <w:style w:type="paragraph" w:customStyle="1" w:styleId="mucI">
    <w:name w:val="mucI"/>
    <w:basedOn w:val="abc"/>
    <w:next w:val="Normal"/>
    <w:rsid w:val="007565FF"/>
    <w:pPr>
      <w:overflowPunct w:val="0"/>
      <w:autoSpaceDE w:val="0"/>
      <w:autoSpaceDN w:val="0"/>
      <w:adjustRightInd w:val="0"/>
      <w:spacing w:before="240" w:after="240" w:line="400" w:lineRule="exact"/>
      <w:ind w:left="1134" w:hanging="1134"/>
      <w:textAlignment w:val="baseline"/>
    </w:pPr>
    <w:rPr>
      <w:b/>
      <w:bCs/>
      <w:sz w:val="24"/>
      <w:szCs w:val="24"/>
    </w:rPr>
  </w:style>
  <w:style w:type="character" w:styleId="Strong">
    <w:name w:val="Strong"/>
    <w:qFormat/>
    <w:rsid w:val="007565FF"/>
    <w:rPr>
      <w:b/>
      <w:bCs/>
    </w:rPr>
  </w:style>
  <w:style w:type="paragraph" w:customStyle="1" w:styleId="mucI1">
    <w:name w:val="mucI.1"/>
    <w:basedOn w:val="abc"/>
    <w:next w:val="Normal"/>
    <w:rsid w:val="007565FF"/>
    <w:pPr>
      <w:overflowPunct w:val="0"/>
      <w:autoSpaceDE w:val="0"/>
      <w:autoSpaceDN w:val="0"/>
      <w:adjustRightInd w:val="0"/>
      <w:spacing w:before="240" w:after="240" w:line="400" w:lineRule="exact"/>
      <w:ind w:left="1134" w:hanging="1134"/>
      <w:textAlignment w:val="baseline"/>
    </w:pPr>
    <w:rPr>
      <w:b/>
      <w:bCs/>
      <w:szCs w:val="28"/>
    </w:rPr>
  </w:style>
  <w:style w:type="paragraph" w:customStyle="1" w:styleId="uni10">
    <w:name w:val="uni10"/>
    <w:basedOn w:val="Normal"/>
    <w:rsid w:val="007565FF"/>
    <w:pPr>
      <w:widowControl w:val="0"/>
      <w:spacing w:before="100" w:beforeAutospacing="1" w:after="100" w:afterAutospacing="1"/>
      <w:ind w:firstLine="720"/>
      <w:jc w:val="both"/>
    </w:pPr>
    <w:rPr>
      <w:sz w:val="26"/>
      <w:szCs w:val="26"/>
      <w:lang w:eastAsia="ja-JP"/>
    </w:rPr>
  </w:style>
  <w:style w:type="paragraph" w:customStyle="1" w:styleId="Bang">
    <w:name w:val="Bang"/>
    <w:basedOn w:val="Normal"/>
    <w:qFormat/>
    <w:rsid w:val="007565FF"/>
    <w:pPr>
      <w:widowControl w:val="0"/>
      <w:spacing w:before="240" w:after="120"/>
      <w:ind w:firstLine="720"/>
      <w:jc w:val="both"/>
    </w:pPr>
    <w:rPr>
      <w:b/>
      <w:sz w:val="26"/>
      <w:szCs w:val="20"/>
    </w:rPr>
  </w:style>
  <w:style w:type="character" w:styleId="FollowedHyperlink">
    <w:name w:val="FollowedHyperlink"/>
    <w:uiPriority w:val="99"/>
    <w:rsid w:val="007565FF"/>
    <w:rPr>
      <w:color w:val="800080"/>
      <w:u w:val="single"/>
    </w:rPr>
  </w:style>
  <w:style w:type="paragraph" w:styleId="ListBullet3">
    <w:name w:val="List Bullet 3"/>
    <w:basedOn w:val="Normal"/>
    <w:autoRedefine/>
    <w:rsid w:val="007565FF"/>
    <w:pPr>
      <w:widowControl w:val="0"/>
      <w:tabs>
        <w:tab w:val="num" w:pos="1842"/>
      </w:tabs>
      <w:spacing w:before="120" w:after="120"/>
      <w:ind w:left="1842" w:hanging="360"/>
      <w:jc w:val="both"/>
    </w:pPr>
    <w:rPr>
      <w:sz w:val="26"/>
      <w:szCs w:val="20"/>
    </w:rPr>
  </w:style>
  <w:style w:type="paragraph" w:customStyle="1" w:styleId="heading20">
    <w:name w:val="heading2"/>
    <w:basedOn w:val="Normal"/>
    <w:rsid w:val="007565FF"/>
    <w:pPr>
      <w:widowControl w:val="0"/>
      <w:autoSpaceDE w:val="0"/>
      <w:autoSpaceDN w:val="0"/>
      <w:adjustRightInd w:val="0"/>
      <w:spacing w:before="100" w:after="100"/>
      <w:ind w:firstLine="720"/>
      <w:jc w:val="both"/>
    </w:pPr>
    <w:rPr>
      <w:b/>
      <w:sz w:val="26"/>
      <w:szCs w:val="26"/>
    </w:rPr>
  </w:style>
  <w:style w:type="paragraph" w:customStyle="1" w:styleId="Normal13pt">
    <w:name w:val="Normal + 13pt"/>
    <w:basedOn w:val="Normal"/>
    <w:rsid w:val="007565FF"/>
    <w:pPr>
      <w:widowControl w:val="0"/>
      <w:spacing w:before="120" w:after="120"/>
      <w:ind w:firstLine="720"/>
      <w:jc w:val="both"/>
    </w:pPr>
    <w:rPr>
      <w:sz w:val="26"/>
      <w:szCs w:val="26"/>
      <w:lang w:val="sv-SE"/>
    </w:rPr>
  </w:style>
  <w:style w:type="paragraph" w:customStyle="1" w:styleId="Normal13pt0">
    <w:name w:val="Normal + 13 pt"/>
    <w:basedOn w:val="Normal13pt"/>
    <w:rsid w:val="007565FF"/>
  </w:style>
  <w:style w:type="character" w:customStyle="1" w:styleId="Heading3CharCharChar1">
    <w:name w:val="Heading 3 Char Char Char1"/>
    <w:aliases w:val="Heading 3 Char Char Char Char1,Heading 3 Char Char Char Char Char Char1,Heading 3 Char Char Char Char Char Char Char"/>
    <w:rsid w:val="007565FF"/>
    <w:rPr>
      <w:rFonts w:ascii="VNI-Times" w:hAnsi="VNI-Times" w:cs="VNI-Times"/>
      <w:b/>
      <w:bCs/>
      <w:sz w:val="26"/>
      <w:szCs w:val="26"/>
      <w:lang w:val="sv-SE" w:eastAsia="ja-JP" w:bidi="ar-SA"/>
    </w:rPr>
  </w:style>
  <w:style w:type="paragraph" w:customStyle="1" w:styleId="E-chuthich">
    <w:name w:val="E-chuthich"/>
    <w:basedOn w:val="Normal"/>
    <w:rsid w:val="007565FF"/>
    <w:pPr>
      <w:widowControl w:val="0"/>
      <w:overflowPunct w:val="0"/>
      <w:autoSpaceDE w:val="0"/>
      <w:autoSpaceDN w:val="0"/>
      <w:adjustRightInd w:val="0"/>
      <w:spacing w:before="240" w:after="240" w:line="288" w:lineRule="exact"/>
      <w:ind w:left="284" w:firstLine="720"/>
      <w:jc w:val="both"/>
      <w:textAlignment w:val="baseline"/>
    </w:pPr>
    <w:rPr>
      <w:rFonts w:ascii=".VnArial" w:hAnsi=".VnArial"/>
      <w:spacing w:val="5"/>
      <w:sz w:val="18"/>
      <w:szCs w:val="20"/>
      <w:lang w:val="en-GB"/>
    </w:rPr>
  </w:style>
  <w:style w:type="paragraph" w:customStyle="1" w:styleId="tenbang">
    <w:name w:val="ten bang"/>
    <w:basedOn w:val="Normal"/>
    <w:rsid w:val="007565FF"/>
    <w:pPr>
      <w:widowControl w:val="0"/>
      <w:spacing w:before="240" w:after="240" w:line="360" w:lineRule="auto"/>
      <w:ind w:firstLine="720"/>
      <w:jc w:val="center"/>
    </w:pPr>
    <w:rPr>
      <w:rFonts w:ascii=".VnArial" w:hAnsi=".VnArial"/>
      <w:b/>
      <w:spacing w:val="5"/>
      <w:sz w:val="22"/>
      <w:szCs w:val="20"/>
      <w:lang w:val="en-GB"/>
    </w:rPr>
  </w:style>
  <w:style w:type="paragraph" w:customStyle="1" w:styleId="Normal1">
    <w:name w:val="Normal1"/>
    <w:basedOn w:val="Normal"/>
    <w:rsid w:val="007565FF"/>
    <w:pPr>
      <w:widowControl w:val="0"/>
      <w:overflowPunct w:val="0"/>
      <w:autoSpaceDE w:val="0"/>
      <w:autoSpaceDN w:val="0"/>
      <w:adjustRightInd w:val="0"/>
      <w:spacing w:before="120" w:after="120"/>
      <w:ind w:firstLine="720"/>
      <w:jc w:val="both"/>
      <w:textAlignment w:val="baseline"/>
    </w:pPr>
    <w:rPr>
      <w:sz w:val="26"/>
      <w:szCs w:val="20"/>
      <w:lang w:eastAsia="ja-JP"/>
    </w:rPr>
  </w:style>
  <w:style w:type="paragraph" w:customStyle="1" w:styleId="Nomal">
    <w:name w:val="Nomal"/>
    <w:basedOn w:val="Normal"/>
    <w:link w:val="NomalChar"/>
    <w:rsid w:val="007565FF"/>
    <w:pPr>
      <w:widowControl w:val="0"/>
      <w:tabs>
        <w:tab w:val="left" w:pos="720"/>
      </w:tabs>
      <w:spacing w:before="120" w:after="120" w:line="320" w:lineRule="exact"/>
      <w:ind w:firstLine="720"/>
      <w:jc w:val="both"/>
    </w:pPr>
    <w:rPr>
      <w:sz w:val="26"/>
      <w:szCs w:val="26"/>
    </w:rPr>
  </w:style>
  <w:style w:type="character" w:customStyle="1" w:styleId="NomalChar">
    <w:name w:val="Nomal Char"/>
    <w:link w:val="Nomal"/>
    <w:rsid w:val="007565FF"/>
    <w:rPr>
      <w:sz w:val="26"/>
      <w:szCs w:val="26"/>
      <w:lang w:eastAsia="en-US"/>
    </w:rPr>
  </w:style>
  <w:style w:type="paragraph" w:customStyle="1" w:styleId="Hinh">
    <w:name w:val="Hinh"/>
    <w:basedOn w:val="Normal"/>
    <w:rsid w:val="007565FF"/>
    <w:pPr>
      <w:widowControl w:val="0"/>
      <w:autoSpaceDE w:val="0"/>
      <w:autoSpaceDN w:val="0"/>
      <w:adjustRightInd w:val="0"/>
      <w:spacing w:before="240" w:after="120"/>
      <w:ind w:firstLine="720"/>
      <w:jc w:val="both"/>
    </w:pPr>
    <w:rPr>
      <w:b/>
      <w:bCs/>
      <w:sz w:val="26"/>
      <w:szCs w:val="26"/>
    </w:rPr>
  </w:style>
  <w:style w:type="paragraph" w:customStyle="1" w:styleId="StyleHeading3Heading3CharCharCharHeading3CharCharHeadin">
    <w:name w:val="Style Heading 3Heading 3 Char Char CharHeading 3 Char CharHeadin..."/>
    <w:basedOn w:val="Heading3"/>
    <w:rsid w:val="007565FF"/>
    <w:pPr>
      <w:keepNext w:val="0"/>
      <w:widowControl w:val="0"/>
      <w:spacing w:before="240"/>
      <w:ind w:firstLine="0"/>
    </w:pPr>
    <w:rPr>
      <w:rFonts w:ascii="Times New Roman" w:hAnsi="Times New Roman" w:cs="VNI-Times"/>
      <w:b w:val="0"/>
      <w:bCs/>
      <w:color w:val="0000FF"/>
      <w:sz w:val="26"/>
      <w:szCs w:val="26"/>
      <w:lang w:val="sv-SE" w:eastAsia="ja-JP"/>
    </w:rPr>
  </w:style>
  <w:style w:type="paragraph" w:customStyle="1" w:styleId="StyleHeading4Italic">
    <w:name w:val="Style Heading 4 + Italic"/>
    <w:basedOn w:val="Heading4"/>
    <w:link w:val="StyleHeading4ItalicChar"/>
    <w:rsid w:val="007565FF"/>
    <w:pPr>
      <w:widowControl w:val="0"/>
      <w:tabs>
        <w:tab w:val="clear" w:pos="607"/>
      </w:tabs>
      <w:spacing w:before="240" w:after="120"/>
      <w:ind w:firstLine="0"/>
    </w:pPr>
    <w:rPr>
      <w:bCs/>
      <w:iCs/>
      <w:sz w:val="28"/>
      <w:szCs w:val="28"/>
    </w:rPr>
  </w:style>
  <w:style w:type="character" w:customStyle="1" w:styleId="StyleHeading4ItalicChar">
    <w:name w:val="Style Heading 4 + Italic Char"/>
    <w:link w:val="StyleHeading4Italic"/>
    <w:rsid w:val="007565FF"/>
    <w:rPr>
      <w:b/>
      <w:bCs/>
      <w:iCs/>
      <w:sz w:val="28"/>
      <w:szCs w:val="28"/>
      <w:lang w:eastAsia="en-US"/>
    </w:rPr>
  </w:style>
  <w:style w:type="paragraph" w:customStyle="1" w:styleId="nho">
    <w:name w:val="nhoû."/>
    <w:basedOn w:val="BodyTextIndent3"/>
    <w:rsid w:val="007565FF"/>
    <w:pPr>
      <w:tabs>
        <w:tab w:val="left" w:pos="397"/>
      </w:tabs>
      <w:spacing w:before="60" w:after="60"/>
      <w:ind w:firstLine="0"/>
    </w:pPr>
    <w:rPr>
      <w:color w:val="auto"/>
      <w:sz w:val="24"/>
    </w:rPr>
  </w:style>
  <w:style w:type="character" w:customStyle="1" w:styleId="CharChar">
    <w:name w:val="Char Char"/>
    <w:aliases w:val="Body Text Char1"/>
    <w:locked/>
    <w:rsid w:val="007565FF"/>
    <w:rPr>
      <w:b/>
      <w:bCs/>
      <w:sz w:val="28"/>
      <w:szCs w:val="28"/>
      <w:lang w:val="en-US" w:eastAsia="en-US"/>
    </w:rPr>
  </w:style>
  <w:style w:type="paragraph" w:styleId="ListParagraph">
    <w:name w:val="List Paragraph"/>
    <w:basedOn w:val="Normal"/>
    <w:uiPriority w:val="99"/>
    <w:qFormat/>
    <w:rsid w:val="007565FF"/>
    <w:pPr>
      <w:spacing w:after="200" w:line="276" w:lineRule="auto"/>
      <w:ind w:left="720"/>
      <w:contextualSpacing/>
    </w:pPr>
    <w:rPr>
      <w:rFonts w:eastAsia="Calibri"/>
      <w:sz w:val="28"/>
      <w:szCs w:val="22"/>
    </w:rPr>
  </w:style>
  <w:style w:type="paragraph" w:customStyle="1" w:styleId="1nh">
    <w:name w:val="1 nhỏ"/>
    <w:basedOn w:val="Normal"/>
    <w:rsid w:val="007565FF"/>
    <w:pPr>
      <w:spacing w:before="120"/>
      <w:ind w:firstLine="540"/>
      <w:jc w:val="both"/>
    </w:pPr>
    <w:rPr>
      <w:b/>
      <w:bCs/>
      <w:color w:val="000000"/>
      <w:sz w:val="28"/>
      <w:szCs w:val="20"/>
      <w:lang w:val="de-DE"/>
    </w:rPr>
  </w:style>
  <w:style w:type="paragraph" w:customStyle="1" w:styleId="DefaultParagraphFontParaCharCharCharCharChar">
    <w:name w:val="Default Paragraph Font Para Char Char Char Char Char"/>
    <w:autoRedefine/>
    <w:rsid w:val="007565FF"/>
    <w:pPr>
      <w:tabs>
        <w:tab w:val="left" w:pos="1152"/>
      </w:tabs>
      <w:spacing w:before="120" w:after="120" w:line="312" w:lineRule="auto"/>
    </w:pPr>
    <w:rPr>
      <w:rFonts w:ascii="Arial" w:hAnsi="Arial" w:cs="Arial"/>
      <w:sz w:val="26"/>
      <w:szCs w:val="26"/>
    </w:rPr>
  </w:style>
  <w:style w:type="paragraph" w:customStyle="1" w:styleId="CharCharCharCharCharCharCharCharChar1CharCharCharCharCharCharCharCharCharChar">
    <w:name w:val="Char Char Char Char Char Char Char Char Char1 Char Char Char Char Char Char Char Char Char Char"/>
    <w:basedOn w:val="Normal"/>
    <w:rsid w:val="007565FF"/>
    <w:pPr>
      <w:spacing w:after="160" w:line="240" w:lineRule="exact"/>
    </w:pPr>
    <w:rPr>
      <w:rFonts w:ascii="Verdana" w:hAnsi="Verdana"/>
      <w:sz w:val="20"/>
      <w:szCs w:val="20"/>
    </w:rPr>
  </w:style>
  <w:style w:type="paragraph" w:customStyle="1" w:styleId="Phan1">
    <w:name w:val="Phan1"/>
    <w:basedOn w:val="Heading3"/>
    <w:rsid w:val="007565FF"/>
    <w:pPr>
      <w:keepNext w:val="0"/>
      <w:tabs>
        <w:tab w:val="left" w:pos="900"/>
      </w:tabs>
      <w:spacing w:after="0"/>
      <w:ind w:firstLine="540"/>
      <w:jc w:val="left"/>
    </w:pPr>
    <w:rPr>
      <w:rFonts w:ascii="Times New Roman" w:hAnsi="Times New Roman"/>
      <w:bCs/>
      <w:color w:val="000000"/>
      <w:szCs w:val="28"/>
      <w:lang w:val="fr-FR"/>
    </w:rPr>
  </w:style>
  <w:style w:type="paragraph" w:customStyle="1" w:styleId="1nhchm1">
    <w:name w:val="1nhỏ chấm 1"/>
    <w:basedOn w:val="Normal"/>
    <w:rsid w:val="007565FF"/>
    <w:pPr>
      <w:tabs>
        <w:tab w:val="num" w:pos="420"/>
      </w:tabs>
      <w:spacing w:before="120"/>
      <w:ind w:firstLine="540"/>
    </w:pPr>
    <w:rPr>
      <w:b/>
      <w:bCs/>
      <w:i/>
      <w:sz w:val="28"/>
      <w:szCs w:val="28"/>
      <w:lang w:val="pt-BR"/>
    </w:rPr>
  </w:style>
  <w:style w:type="paragraph" w:customStyle="1" w:styleId="n-dieund">
    <w:name w:val="n-dieund"/>
    <w:basedOn w:val="Normal"/>
    <w:rsid w:val="007565FF"/>
    <w:pPr>
      <w:autoSpaceDE w:val="0"/>
      <w:autoSpaceDN w:val="0"/>
      <w:spacing w:after="120"/>
      <w:ind w:firstLine="709"/>
      <w:jc w:val="both"/>
    </w:pPr>
    <w:rPr>
      <w:rFonts w:ascii=".VnTime" w:hAnsi=".VnTime"/>
      <w:b/>
      <w:sz w:val="28"/>
      <w:szCs w:val="20"/>
    </w:rPr>
  </w:style>
  <w:style w:type="character" w:customStyle="1" w:styleId="apple-style-span">
    <w:name w:val="apple-style-span"/>
    <w:rsid w:val="007565FF"/>
  </w:style>
  <w:style w:type="character" w:customStyle="1" w:styleId="normal-h">
    <w:name w:val="normal-h"/>
    <w:rsid w:val="007565FF"/>
  </w:style>
  <w:style w:type="paragraph" w:customStyle="1" w:styleId="CharCharChar1Char3">
    <w:name w:val="Char Char Char1 Char3"/>
    <w:basedOn w:val="Normal"/>
    <w:rsid w:val="007565FF"/>
    <w:pPr>
      <w:spacing w:after="160" w:line="240" w:lineRule="exact"/>
    </w:pPr>
    <w:rPr>
      <w:rFonts w:ascii="Verdana" w:hAnsi="Verdana"/>
      <w:sz w:val="20"/>
      <w:szCs w:val="20"/>
    </w:rPr>
  </w:style>
  <w:style w:type="paragraph" w:customStyle="1" w:styleId="StyleHeading2TimesNewRoman">
    <w:name w:val="Style Heading 2 + Times New Roman"/>
    <w:basedOn w:val="Heading2"/>
    <w:rsid w:val="008D1588"/>
    <w:pPr>
      <w:spacing w:before="60" w:after="60" w:line="312" w:lineRule="auto"/>
      <w:ind w:firstLine="0"/>
      <w:jc w:val="both"/>
    </w:pPr>
    <w:rPr>
      <w:rFonts w:ascii="Times New Roman" w:hAnsi="Times New Roman"/>
      <w:bCs/>
      <w:sz w:val="28"/>
      <w:szCs w:val="28"/>
    </w:rPr>
  </w:style>
  <w:style w:type="paragraph" w:customStyle="1" w:styleId="StyleHeading1TimesNewRomanCentered">
    <w:name w:val="Style Heading 1 + Times New Roman Centered"/>
    <w:basedOn w:val="Heading1"/>
    <w:rsid w:val="008D1588"/>
    <w:pPr>
      <w:spacing w:before="60" w:after="60" w:line="288" w:lineRule="auto"/>
    </w:pPr>
    <w:rPr>
      <w:bCs/>
      <w:snapToGrid/>
      <w:color w:val="auto"/>
      <w:sz w:val="28"/>
    </w:rPr>
  </w:style>
  <w:style w:type="paragraph" w:customStyle="1" w:styleId="bang0">
    <w:name w:val="bang"/>
    <w:basedOn w:val="Normal"/>
    <w:qFormat/>
    <w:rsid w:val="003830A4"/>
    <w:pPr>
      <w:spacing w:before="120"/>
      <w:ind w:firstLine="720"/>
      <w:jc w:val="center"/>
    </w:pPr>
    <w:rPr>
      <w:b/>
      <w:sz w:val="26"/>
      <w:szCs w:val="26"/>
    </w:rPr>
  </w:style>
  <w:style w:type="paragraph" w:customStyle="1" w:styleId="HINH0">
    <w:name w:val="HINH"/>
    <w:basedOn w:val="Normal"/>
    <w:qFormat/>
    <w:rsid w:val="00652849"/>
    <w:pPr>
      <w:spacing w:before="120" w:after="120"/>
      <w:jc w:val="center"/>
    </w:pPr>
    <w:rPr>
      <w:rFonts w:eastAsia="Times New Roman"/>
      <w:b/>
      <w:sz w:val="26"/>
      <w:szCs w:val="26"/>
      <w:lang w:val="sv-SE"/>
    </w:rPr>
  </w:style>
  <w:style w:type="paragraph" w:styleId="TOC1">
    <w:name w:val="toc 1"/>
    <w:basedOn w:val="Normal"/>
    <w:next w:val="Normal"/>
    <w:autoRedefine/>
    <w:uiPriority w:val="39"/>
    <w:unhideWhenUsed/>
    <w:rsid w:val="006962D3"/>
    <w:pPr>
      <w:tabs>
        <w:tab w:val="right" w:leader="dot" w:pos="9056"/>
      </w:tabs>
      <w:spacing w:line="360" w:lineRule="auto"/>
      <w:jc w:val="center"/>
    </w:pPr>
    <w:rPr>
      <w:rFonts w:eastAsia="Times New Roman"/>
      <w:b/>
      <w:sz w:val="28"/>
      <w:szCs w:val="28"/>
    </w:rPr>
  </w:style>
  <w:style w:type="paragraph" w:styleId="TOC2">
    <w:name w:val="toc 2"/>
    <w:basedOn w:val="Normal"/>
    <w:next w:val="Normal"/>
    <w:autoRedefine/>
    <w:uiPriority w:val="39"/>
    <w:unhideWhenUsed/>
    <w:rsid w:val="0036068C"/>
    <w:pPr>
      <w:tabs>
        <w:tab w:val="right" w:leader="dot" w:pos="9058"/>
      </w:tabs>
      <w:snapToGrid w:val="0"/>
      <w:spacing w:before="240" w:after="240"/>
      <w:ind w:left="567"/>
      <w:jc w:val="center"/>
    </w:pPr>
    <w:rPr>
      <w:rFonts w:eastAsia="Times New Roman"/>
      <w:b/>
      <w:noProof/>
      <w:snapToGrid w:val="0"/>
      <w:sz w:val="28"/>
      <w:szCs w:val="28"/>
      <w:lang w:val="vi-VN"/>
    </w:rPr>
  </w:style>
  <w:style w:type="paragraph" w:styleId="TOC3">
    <w:name w:val="toc 3"/>
    <w:basedOn w:val="Normal"/>
    <w:next w:val="Normal"/>
    <w:autoRedefine/>
    <w:uiPriority w:val="39"/>
    <w:unhideWhenUsed/>
    <w:rsid w:val="007940EE"/>
    <w:pPr>
      <w:tabs>
        <w:tab w:val="right" w:leader="dot" w:pos="9058"/>
      </w:tabs>
      <w:ind w:firstLine="284"/>
    </w:pPr>
    <w:rPr>
      <w:rFonts w:eastAsia="Times New Roman"/>
      <w:noProof/>
      <w:sz w:val="28"/>
      <w:szCs w:val="28"/>
      <w:lang w:val="fr-FR"/>
    </w:rPr>
  </w:style>
  <w:style w:type="character" w:customStyle="1" w:styleId="BodyTextIndentChar1">
    <w:name w:val="Body Text Indent Char1"/>
    <w:aliases w:val="Char Char Char Char Char1"/>
    <w:semiHidden/>
    <w:rsid w:val="00005362"/>
    <w:rPr>
      <w:rFonts w:ascii=".VnTime" w:eastAsia="Times New Roman" w:hAnsi=".VnTime"/>
      <w:sz w:val="28"/>
      <w:szCs w:val="28"/>
      <w:lang w:eastAsia="en-US"/>
    </w:rPr>
  </w:style>
  <w:style w:type="paragraph" w:styleId="BlockText">
    <w:name w:val="Block Text"/>
    <w:basedOn w:val="Normal"/>
    <w:unhideWhenUsed/>
    <w:rsid w:val="00005362"/>
    <w:pPr>
      <w:ind w:left="360" w:right="-291"/>
      <w:jc w:val="both"/>
    </w:pPr>
    <w:rPr>
      <w:rFonts w:ascii="VNI-Times" w:eastAsia="Times New Roman" w:hAnsi="VNI-Times"/>
      <w:sz w:val="26"/>
      <w:szCs w:val="20"/>
    </w:rPr>
  </w:style>
  <w:style w:type="paragraph" w:styleId="NoSpacing">
    <w:name w:val="No Spacing"/>
    <w:link w:val="NoSpacingChar"/>
    <w:uiPriority w:val="1"/>
    <w:qFormat/>
    <w:rsid w:val="00005362"/>
    <w:rPr>
      <w:rFonts w:ascii=".VnTime" w:eastAsia="Times New Roman" w:hAnsi=".VnTime"/>
      <w:sz w:val="28"/>
      <w:szCs w:val="28"/>
    </w:rPr>
  </w:style>
  <w:style w:type="character" w:customStyle="1" w:styleId="NoSpacingChar">
    <w:name w:val="No Spacing Char"/>
    <w:link w:val="NoSpacing"/>
    <w:uiPriority w:val="1"/>
    <w:rsid w:val="002F2634"/>
    <w:rPr>
      <w:rFonts w:ascii=".VnTime" w:eastAsia="Times New Roman" w:hAnsi=".VnTime"/>
      <w:sz w:val="28"/>
      <w:szCs w:val="28"/>
      <w:lang w:bidi="ar-SA"/>
    </w:rPr>
  </w:style>
  <w:style w:type="paragraph" w:styleId="TOCHeading">
    <w:name w:val="TOC Heading"/>
    <w:basedOn w:val="Heading1"/>
    <w:next w:val="Normal"/>
    <w:uiPriority w:val="39"/>
    <w:unhideWhenUsed/>
    <w:qFormat/>
    <w:rsid w:val="00005362"/>
    <w:pPr>
      <w:keepLines/>
      <w:spacing w:before="480" w:line="276" w:lineRule="auto"/>
      <w:jc w:val="left"/>
      <w:outlineLvl w:val="9"/>
    </w:pPr>
    <w:rPr>
      <w:rFonts w:ascii="Cambria" w:eastAsia="MS Gothic" w:hAnsi="Cambria"/>
      <w:bCs/>
      <w:snapToGrid/>
      <w:color w:val="365F91"/>
      <w:sz w:val="28"/>
      <w:szCs w:val="28"/>
      <w:lang w:eastAsia="ja-JP"/>
    </w:rPr>
  </w:style>
  <w:style w:type="paragraph" w:customStyle="1" w:styleId="DefaultParagraphFont1">
    <w:name w:val="Default Paragraph Font1"/>
    <w:aliases w:val="Char2"/>
    <w:next w:val="Normal"/>
    <w:autoRedefine/>
    <w:rsid w:val="00005362"/>
    <w:pPr>
      <w:spacing w:after="160" w:line="240" w:lineRule="exact"/>
      <w:jc w:val="both"/>
    </w:pPr>
    <w:rPr>
      <w:rFonts w:eastAsia="Times New Roman"/>
      <w:sz w:val="28"/>
      <w:szCs w:val="28"/>
    </w:rPr>
  </w:style>
  <w:style w:type="paragraph" w:customStyle="1" w:styleId="xl55">
    <w:name w:val="xl55"/>
    <w:basedOn w:val="Normal"/>
    <w:rsid w:val="00005362"/>
    <w:pPr>
      <w:spacing w:before="100" w:beforeAutospacing="1" w:after="100" w:afterAutospacing="1"/>
    </w:pPr>
    <w:rPr>
      <w:rFonts w:eastAsia="Times New Roman"/>
    </w:rPr>
  </w:style>
  <w:style w:type="paragraph" w:customStyle="1" w:styleId="CharCharCharCharCharCharChar2">
    <w:name w:val="Char Char Char Char Char Char Char2"/>
    <w:basedOn w:val="DocumentMap"/>
    <w:autoRedefine/>
    <w:rsid w:val="00005362"/>
    <w:pPr>
      <w:widowControl w:val="0"/>
      <w:jc w:val="both"/>
    </w:pPr>
    <w:rPr>
      <w:rFonts w:eastAsia="SimSun"/>
      <w:kern w:val="2"/>
      <w:sz w:val="24"/>
      <w:szCs w:val="24"/>
      <w:lang w:eastAsia="zh-CN"/>
    </w:rPr>
  </w:style>
  <w:style w:type="paragraph" w:customStyle="1" w:styleId="CharCharChar1">
    <w:name w:val="Char Char Char1"/>
    <w:basedOn w:val="DocumentMap"/>
    <w:autoRedefine/>
    <w:rsid w:val="00005362"/>
    <w:pPr>
      <w:widowControl w:val="0"/>
      <w:jc w:val="both"/>
    </w:pPr>
    <w:rPr>
      <w:rFonts w:eastAsia="SimSun"/>
      <w:kern w:val="2"/>
      <w:sz w:val="24"/>
      <w:szCs w:val="24"/>
      <w:lang w:eastAsia="zh-CN"/>
    </w:rPr>
  </w:style>
  <w:style w:type="paragraph" w:customStyle="1" w:styleId="III">
    <w:name w:val="III"/>
    <w:basedOn w:val="Normal"/>
    <w:rsid w:val="00005362"/>
    <w:pPr>
      <w:jc w:val="both"/>
    </w:pPr>
    <w:rPr>
      <w:rFonts w:eastAsia="Times New Roman"/>
      <w:b/>
      <w:sz w:val="26"/>
      <w:szCs w:val="26"/>
    </w:rPr>
  </w:style>
  <w:style w:type="paragraph" w:customStyle="1" w:styleId="xl3400">
    <w:name w:val="xl3400"/>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i/>
      <w:iCs/>
    </w:rPr>
  </w:style>
  <w:style w:type="paragraph" w:customStyle="1" w:styleId="xl3401">
    <w:name w:val="xl3401"/>
    <w:basedOn w:val="Normal"/>
    <w:rsid w:val="00005362"/>
    <w:pPr>
      <w:spacing w:before="100" w:beforeAutospacing="1" w:after="100" w:afterAutospacing="1"/>
      <w:jc w:val="center"/>
    </w:pPr>
    <w:rPr>
      <w:rFonts w:eastAsia="Times New Roman"/>
    </w:rPr>
  </w:style>
  <w:style w:type="paragraph" w:customStyle="1" w:styleId="xl3402">
    <w:name w:val="xl3402"/>
    <w:basedOn w:val="Normal"/>
    <w:rsid w:val="00005362"/>
    <w:pPr>
      <w:spacing w:before="100" w:beforeAutospacing="1" w:after="100" w:afterAutospacing="1"/>
    </w:pPr>
    <w:rPr>
      <w:rFonts w:eastAsia="Times New Roman"/>
    </w:rPr>
  </w:style>
  <w:style w:type="paragraph" w:customStyle="1" w:styleId="xl3403">
    <w:name w:val="xl3403"/>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rPr>
  </w:style>
  <w:style w:type="paragraph" w:customStyle="1" w:styleId="xl3404">
    <w:name w:val="xl3404"/>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405">
    <w:name w:val="xl3405"/>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406">
    <w:name w:val="xl3406"/>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07">
    <w:name w:val="xl3407"/>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408">
    <w:name w:val="xl3408"/>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3409">
    <w:name w:val="xl3409"/>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3410">
    <w:name w:val="xl3410"/>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411">
    <w:name w:val="xl3411"/>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rPr>
  </w:style>
  <w:style w:type="paragraph" w:customStyle="1" w:styleId="xl3412">
    <w:name w:val="xl3412"/>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rPr>
  </w:style>
  <w:style w:type="paragraph" w:customStyle="1" w:styleId="xl3413">
    <w:name w:val="xl3413"/>
    <w:basedOn w:val="Normal"/>
    <w:rsid w:val="00005362"/>
    <w:pPr>
      <w:spacing w:before="100" w:beforeAutospacing="1" w:after="100" w:afterAutospacing="1"/>
    </w:pPr>
    <w:rPr>
      <w:rFonts w:eastAsia="Times New Roman"/>
      <w:b/>
      <w:bCs/>
    </w:rPr>
  </w:style>
  <w:style w:type="paragraph" w:customStyle="1" w:styleId="xl3414">
    <w:name w:val="xl3414"/>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15">
    <w:name w:val="xl3415"/>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rPr>
  </w:style>
  <w:style w:type="paragraph" w:customStyle="1" w:styleId="xl3416">
    <w:name w:val="xl3416"/>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417">
    <w:name w:val="xl3417"/>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rPr>
  </w:style>
  <w:style w:type="paragraph" w:customStyle="1" w:styleId="xl3418">
    <w:name w:val="xl3418"/>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19">
    <w:name w:val="xl3419"/>
    <w:basedOn w:val="Normal"/>
    <w:rsid w:val="0000536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Times New Roman"/>
    </w:rPr>
  </w:style>
  <w:style w:type="paragraph" w:customStyle="1" w:styleId="xl3420">
    <w:name w:val="xl3420"/>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3421">
    <w:name w:val="xl3421"/>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3422">
    <w:name w:val="xl3422"/>
    <w:basedOn w:val="Normal"/>
    <w:rsid w:val="000053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3423">
    <w:name w:val="xl3423"/>
    <w:basedOn w:val="Normal"/>
    <w:rsid w:val="0000536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Times New Roman"/>
      <w:b/>
      <w:bCs/>
    </w:rPr>
  </w:style>
  <w:style w:type="paragraph" w:customStyle="1" w:styleId="xl3424">
    <w:name w:val="xl3424"/>
    <w:basedOn w:val="Normal"/>
    <w:rsid w:val="000053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rPr>
  </w:style>
  <w:style w:type="paragraph" w:customStyle="1" w:styleId="xl3425">
    <w:name w:val="xl3425"/>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rPr>
  </w:style>
  <w:style w:type="paragraph" w:customStyle="1" w:styleId="xl3426">
    <w:name w:val="xl3426"/>
    <w:basedOn w:val="Normal"/>
    <w:rsid w:val="00005362"/>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27">
    <w:name w:val="xl3427"/>
    <w:basedOn w:val="Normal"/>
    <w:rsid w:val="00005362"/>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28">
    <w:name w:val="xl3428"/>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29">
    <w:name w:val="xl3429"/>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0">
    <w:name w:val="xl3430"/>
    <w:basedOn w:val="Normal"/>
    <w:rsid w:val="00005362"/>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3431">
    <w:name w:val="xl3431"/>
    <w:basedOn w:val="Normal"/>
    <w:rsid w:val="00005362"/>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3432">
    <w:name w:val="xl3432"/>
    <w:basedOn w:val="Normal"/>
    <w:rsid w:val="00005362"/>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3">
    <w:name w:val="xl3433"/>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4">
    <w:name w:val="xl3434"/>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5">
    <w:name w:val="xl3435"/>
    <w:basedOn w:val="Normal"/>
    <w:rsid w:val="00005362"/>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CharCharChar11">
    <w:name w:val="Char Char Char11"/>
    <w:basedOn w:val="DocumentMap"/>
    <w:autoRedefine/>
    <w:rsid w:val="002F2634"/>
    <w:pPr>
      <w:widowControl w:val="0"/>
      <w:jc w:val="both"/>
    </w:pPr>
    <w:rPr>
      <w:rFonts w:eastAsia="SimSun"/>
      <w:kern w:val="2"/>
      <w:sz w:val="24"/>
      <w:szCs w:val="24"/>
      <w:lang w:eastAsia="zh-CN"/>
    </w:rPr>
  </w:style>
  <w:style w:type="paragraph" w:customStyle="1" w:styleId="Gachdong">
    <w:name w:val="Gachdong"/>
    <w:autoRedefine/>
    <w:rsid w:val="002F2634"/>
    <w:pPr>
      <w:spacing w:after="120"/>
      <w:jc w:val="both"/>
    </w:pPr>
    <w:rPr>
      <w:rFonts w:ascii=".VnTime" w:eastAsia="Times New Roman" w:hAnsi=".VnTime" w:cs="Arial"/>
      <w:bCs/>
      <w:kern w:val="28"/>
      <w:sz w:val="26"/>
      <w:szCs w:val="28"/>
    </w:rPr>
  </w:style>
  <w:style w:type="paragraph" w:customStyle="1" w:styleId="Daucham">
    <w:name w:val="Daucham"/>
    <w:basedOn w:val="Normal"/>
    <w:link w:val="DauchamChar"/>
    <w:autoRedefine/>
    <w:rsid w:val="002F2634"/>
    <w:pPr>
      <w:tabs>
        <w:tab w:val="num" w:pos="397"/>
      </w:tabs>
      <w:spacing w:after="120"/>
      <w:ind w:left="720" w:hanging="323"/>
      <w:jc w:val="both"/>
    </w:pPr>
    <w:rPr>
      <w:rFonts w:ascii=".VnTime" w:eastAsia="Times New Roman" w:hAnsi=".VnTime"/>
      <w:snapToGrid w:val="0"/>
      <w:kern w:val="28"/>
      <w:sz w:val="26"/>
      <w:szCs w:val="28"/>
    </w:rPr>
  </w:style>
  <w:style w:type="character" w:customStyle="1" w:styleId="DauchamChar">
    <w:name w:val="Daucham Char"/>
    <w:link w:val="Daucham"/>
    <w:rsid w:val="002F2634"/>
    <w:rPr>
      <w:rFonts w:ascii=".VnTime" w:eastAsia="Times New Roman" w:hAnsi=".VnTime"/>
      <w:snapToGrid w:val="0"/>
      <w:kern w:val="28"/>
      <w:sz w:val="26"/>
      <w:szCs w:val="28"/>
    </w:rPr>
  </w:style>
  <w:style w:type="paragraph" w:customStyle="1" w:styleId="Chucai">
    <w:name w:val="Chu cai"/>
    <w:rsid w:val="002F2634"/>
    <w:pPr>
      <w:tabs>
        <w:tab w:val="num" w:pos="1125"/>
      </w:tabs>
      <w:spacing w:after="120"/>
      <w:ind w:left="1125" w:hanging="405"/>
      <w:jc w:val="both"/>
    </w:pPr>
    <w:rPr>
      <w:rFonts w:ascii=".VnTime" w:eastAsia="Times New Roman" w:hAnsi=".VnTime" w:cs="Arial"/>
      <w:kern w:val="28"/>
      <w:sz w:val="26"/>
      <w:szCs w:val="28"/>
    </w:rPr>
  </w:style>
  <w:style w:type="paragraph" w:customStyle="1" w:styleId="Gach">
    <w:name w:val="Gach+"/>
    <w:autoRedefine/>
    <w:rsid w:val="002F2634"/>
    <w:pPr>
      <w:spacing w:after="120"/>
      <w:ind w:left="1515" w:hanging="360"/>
      <w:jc w:val="both"/>
    </w:pPr>
    <w:rPr>
      <w:rFonts w:ascii=".VnTime" w:eastAsia="Times New Roman" w:hAnsi=".VnTime" w:cs="Arial"/>
      <w:kern w:val="28"/>
      <w:sz w:val="26"/>
      <w:szCs w:val="28"/>
      <w:lang w:val="fr-FR"/>
    </w:rPr>
  </w:style>
  <w:style w:type="paragraph" w:customStyle="1" w:styleId="Bng">
    <w:name w:val="Bảng"/>
    <w:basedOn w:val="Normal"/>
    <w:rsid w:val="002F2634"/>
    <w:pPr>
      <w:tabs>
        <w:tab w:val="right" w:leader="dot" w:pos="9345"/>
      </w:tabs>
      <w:spacing w:before="40"/>
      <w:jc w:val="center"/>
    </w:pPr>
    <w:rPr>
      <w:rFonts w:eastAsia="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2F2634"/>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autoRedefine/>
    <w:rsid w:val="002F2634"/>
    <w:pPr>
      <w:tabs>
        <w:tab w:val="num" w:pos="720"/>
      </w:tabs>
      <w:spacing w:after="120"/>
      <w:ind w:left="357"/>
    </w:pPr>
    <w:rPr>
      <w:rFonts w:eastAsia="Times New Roman"/>
      <w:sz w:val="24"/>
      <w:szCs w:val="24"/>
    </w:rPr>
  </w:style>
  <w:style w:type="paragraph" w:styleId="ListBullet2">
    <w:name w:val="List Bullet 2"/>
    <w:basedOn w:val="Normal"/>
    <w:rsid w:val="002F2634"/>
    <w:pPr>
      <w:tabs>
        <w:tab w:val="num" w:pos="1301"/>
      </w:tabs>
      <w:ind w:left="1301" w:hanging="227"/>
    </w:pPr>
    <w:rPr>
      <w:rFonts w:eastAsia="Times New Roman"/>
    </w:rPr>
  </w:style>
  <w:style w:type="paragraph" w:customStyle="1" w:styleId="xl32">
    <w:name w:val="xl32"/>
    <w:basedOn w:val="Normal"/>
    <w:rsid w:val="002F2634"/>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Caption11">
    <w:name w:val="Caption11"/>
    <w:basedOn w:val="Normal"/>
    <w:next w:val="BodyText"/>
    <w:rsid w:val="002F2634"/>
    <w:pPr>
      <w:keepNext/>
      <w:keepLines/>
      <w:spacing w:before="120" w:line="360" w:lineRule="auto"/>
      <w:ind w:firstLine="720"/>
      <w:jc w:val="both"/>
    </w:pPr>
    <w:rPr>
      <w:rFonts w:ascii=".VnTime" w:eastAsia="Times New Roman" w:hAnsi=".VnTime"/>
      <w:b/>
      <w:i/>
      <w:sz w:val="28"/>
      <w:szCs w:val="20"/>
    </w:rPr>
  </w:style>
  <w:style w:type="paragraph" w:styleId="List2">
    <w:name w:val="List 2"/>
    <w:basedOn w:val="Normal"/>
    <w:rsid w:val="002F2634"/>
    <w:pPr>
      <w:spacing w:before="120" w:line="360" w:lineRule="atLeast"/>
      <w:ind w:left="360" w:hanging="360"/>
    </w:pPr>
    <w:rPr>
      <w:rFonts w:eastAsia="Times New Roman"/>
      <w:sz w:val="28"/>
    </w:rPr>
  </w:style>
  <w:style w:type="paragraph" w:customStyle="1" w:styleId="1">
    <w:name w:val="1"/>
    <w:basedOn w:val="Normal"/>
    <w:qFormat/>
    <w:rsid w:val="002F2634"/>
    <w:pPr>
      <w:widowControl w:val="0"/>
      <w:spacing w:before="120"/>
      <w:jc w:val="center"/>
    </w:pPr>
    <w:rPr>
      <w:rFonts w:ascii=".VnTimeH" w:eastAsia="Times New Roman" w:hAnsi=".VnTimeH"/>
      <w:b/>
      <w:sz w:val="28"/>
      <w:szCs w:val="20"/>
    </w:rPr>
  </w:style>
  <w:style w:type="paragraph" w:customStyle="1" w:styleId="Than">
    <w:name w:val="Than"/>
    <w:basedOn w:val="Normal"/>
    <w:rsid w:val="002F2634"/>
    <w:pPr>
      <w:ind w:firstLine="720"/>
      <w:jc w:val="both"/>
    </w:pPr>
    <w:rPr>
      <w:rFonts w:eastAsia="Times New Roman"/>
      <w:b/>
      <w:sz w:val="28"/>
      <w:szCs w:val="28"/>
    </w:rPr>
  </w:style>
  <w:style w:type="character" w:styleId="Emphasis">
    <w:name w:val="Emphasis"/>
    <w:uiPriority w:val="20"/>
    <w:qFormat/>
    <w:rsid w:val="002F2634"/>
    <w:rPr>
      <w:i/>
      <w:iCs/>
    </w:rPr>
  </w:style>
  <w:style w:type="paragraph" w:customStyle="1" w:styleId="xl47">
    <w:name w:val="xl47"/>
    <w:basedOn w:val="Normal"/>
    <w:rsid w:val="002F263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6">
    <w:name w:val="xl26"/>
    <w:basedOn w:val="Normal"/>
    <w:rsid w:val="002F2634"/>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2F2634"/>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2F26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9">
    <w:name w:val="xl3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2F263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2F26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2F26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2F2634"/>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2F2634"/>
    <w:pPr>
      <w:shd w:val="clear" w:color="auto" w:fill="auto"/>
      <w:spacing w:before="200" w:after="200" w:line="380" w:lineRule="exact"/>
      <w:jc w:val="center"/>
    </w:pPr>
    <w:rPr>
      <w:rFonts w:ascii="VNI-Times" w:eastAsia="Times New Roman" w:hAnsi="VNI-Times"/>
      <w:b/>
      <w:noProof/>
      <w:sz w:val="32"/>
      <w:szCs w:val="32"/>
    </w:rPr>
  </w:style>
  <w:style w:type="paragraph" w:customStyle="1" w:styleId="titlenho">
    <w:name w:val="title nho"/>
    <w:basedOn w:val="DocumentMap"/>
    <w:rsid w:val="002F2634"/>
    <w:pPr>
      <w:shd w:val="clear" w:color="auto" w:fill="auto"/>
      <w:spacing w:before="200" w:after="200" w:line="620" w:lineRule="exact"/>
      <w:jc w:val="center"/>
    </w:pPr>
    <w:rPr>
      <w:rFonts w:ascii="VNI-Times" w:eastAsia="Times New Roman" w:hAnsi="VNI-Times"/>
      <w:b/>
      <w:noProof/>
      <w:sz w:val="32"/>
      <w:szCs w:val="32"/>
    </w:rPr>
  </w:style>
  <w:style w:type="paragraph" w:customStyle="1" w:styleId="Style1">
    <w:name w:val="Style1"/>
    <w:basedOn w:val="DocumentMap"/>
    <w:rsid w:val="002F2634"/>
    <w:pPr>
      <w:shd w:val="clear" w:color="auto" w:fill="auto"/>
      <w:spacing w:before="200" w:after="200" w:line="380" w:lineRule="exact"/>
      <w:ind w:firstLine="567"/>
      <w:jc w:val="center"/>
    </w:pPr>
    <w:rPr>
      <w:rFonts w:ascii="VNI-Times" w:eastAsia="Times New Roman" w:hAnsi="VNI-Times"/>
      <w:b/>
      <w:noProof/>
      <w:sz w:val="36"/>
      <w:szCs w:val="32"/>
    </w:rPr>
  </w:style>
  <w:style w:type="paragraph" w:customStyle="1" w:styleId="Style2">
    <w:name w:val="Style2"/>
    <w:basedOn w:val="TITLELON"/>
    <w:rsid w:val="002F2634"/>
  </w:style>
  <w:style w:type="character" w:styleId="LineNumber">
    <w:name w:val="line number"/>
    <w:rsid w:val="002F2634"/>
  </w:style>
  <w:style w:type="paragraph" w:customStyle="1" w:styleId="h5">
    <w:name w:val="h5"/>
    <w:basedOn w:val="Normal"/>
    <w:rsid w:val="002F2634"/>
    <w:pPr>
      <w:jc w:val="both"/>
    </w:pPr>
    <w:rPr>
      <w:rFonts w:ascii=".VnBook-Antiqua" w:eastAsia="Times New Roman" w:hAnsi=".VnBook-Antiqua"/>
      <w:b/>
      <w:szCs w:val="20"/>
    </w:rPr>
  </w:style>
  <w:style w:type="paragraph" w:customStyle="1" w:styleId="CharCharChar1CharCharCharChar">
    <w:name w:val="Char Char Char1 Char Char Char Char"/>
    <w:basedOn w:val="Normal"/>
    <w:rsid w:val="002F2634"/>
    <w:pPr>
      <w:spacing w:after="160" w:line="240" w:lineRule="exact"/>
    </w:pPr>
    <w:rPr>
      <w:rFonts w:ascii="Verdana" w:eastAsia="Times New Roman" w:hAnsi="Verdana" w:cs="Verdana"/>
      <w:sz w:val="20"/>
      <w:szCs w:val="20"/>
    </w:rPr>
  </w:style>
  <w:style w:type="paragraph" w:customStyle="1" w:styleId="Char1CharCharChar1CharCharChar">
    <w:name w:val="Char1 Char Char Char1 Char Char Char"/>
    <w:basedOn w:val="Normal"/>
    <w:rsid w:val="002F2634"/>
    <w:pPr>
      <w:tabs>
        <w:tab w:val="num" w:pos="700"/>
      </w:tabs>
      <w:spacing w:after="160" w:line="240" w:lineRule="exact"/>
    </w:pPr>
    <w:rPr>
      <w:rFonts w:ascii="Verdana" w:eastAsia="Times New Roman" w:hAnsi="Verdana"/>
      <w:sz w:val="20"/>
      <w:szCs w:val="20"/>
    </w:rPr>
  </w:style>
  <w:style w:type="character" w:customStyle="1" w:styleId="vietadtextlink">
    <w:name w:val="vietadtextlink"/>
    <w:rsid w:val="002F2634"/>
  </w:style>
  <w:style w:type="paragraph" w:customStyle="1" w:styleId="CharCharChar1CharCharCharCharCharCharCharCharChar1CharCharCharChar">
    <w:name w:val="Char Char Char1 Char Char Char Char Char Char Char Char Char1 Char Char Char Char"/>
    <w:next w:val="Normal"/>
    <w:autoRedefine/>
    <w:semiHidden/>
    <w:rsid w:val="002F2634"/>
    <w:pPr>
      <w:spacing w:after="160" w:line="240" w:lineRule="exact"/>
      <w:jc w:val="both"/>
    </w:pPr>
    <w:rPr>
      <w:rFonts w:eastAsia="Times New Roman"/>
      <w:sz w:val="28"/>
      <w:szCs w:val="22"/>
    </w:rPr>
  </w:style>
  <w:style w:type="paragraph" w:customStyle="1" w:styleId="Macdinh">
    <w:name w:val="Mac dinh"/>
    <w:basedOn w:val="Normal"/>
    <w:rsid w:val="002F2634"/>
    <w:pPr>
      <w:widowControl w:val="0"/>
      <w:spacing w:before="60" w:after="60" w:line="-400" w:lineRule="auto"/>
      <w:ind w:firstLine="720"/>
      <w:jc w:val="both"/>
    </w:pPr>
    <w:rPr>
      <w:rFonts w:eastAsia="Times New Roman"/>
      <w:sz w:val="28"/>
      <w:szCs w:val="28"/>
      <w:lang w:val="en-GB"/>
    </w:rPr>
  </w:style>
  <w:style w:type="paragraph" w:customStyle="1" w:styleId="Baocao">
    <w:name w:val="Baocao"/>
    <w:basedOn w:val="Normal"/>
    <w:rsid w:val="002F2634"/>
    <w:pPr>
      <w:widowControl w:val="0"/>
      <w:spacing w:before="120" w:after="120"/>
      <w:ind w:firstLine="720"/>
      <w:jc w:val="both"/>
    </w:pPr>
    <w:rPr>
      <w:rFonts w:eastAsia="Times New Roman"/>
      <w:sz w:val="28"/>
      <w:szCs w:val="28"/>
    </w:rPr>
  </w:style>
  <w:style w:type="paragraph" w:styleId="List4">
    <w:name w:val="List 4"/>
    <w:basedOn w:val="Normal"/>
    <w:rsid w:val="002F2634"/>
    <w:pPr>
      <w:ind w:left="1440" w:hanging="360"/>
    </w:pPr>
    <w:rPr>
      <w:rFonts w:eastAsia="Times New Roman"/>
    </w:rPr>
  </w:style>
  <w:style w:type="paragraph" w:customStyle="1" w:styleId="12g">
    <w:name w:val="12g"/>
    <w:basedOn w:val="Normal"/>
    <w:rsid w:val="002F2634"/>
    <w:pPr>
      <w:spacing w:before="60" w:line="260" w:lineRule="atLeast"/>
      <w:ind w:left="709" w:hanging="425"/>
      <w:jc w:val="both"/>
    </w:pPr>
    <w:rPr>
      <w:rFonts w:eastAsia="Times New Roman"/>
      <w:sz w:val="23"/>
      <w:szCs w:val="20"/>
    </w:rPr>
  </w:style>
  <w:style w:type="paragraph" w:customStyle="1" w:styleId="c">
    <w:name w:val="c"/>
    <w:basedOn w:val="Normal"/>
    <w:rsid w:val="002F2634"/>
    <w:pPr>
      <w:tabs>
        <w:tab w:val="num" w:pos="644"/>
        <w:tab w:val="num" w:pos="720"/>
      </w:tabs>
      <w:ind w:left="644" w:hanging="360"/>
      <w:jc w:val="both"/>
    </w:pPr>
    <w:rPr>
      <w:rFonts w:eastAsia="Times New Roman"/>
      <w:sz w:val="23"/>
      <w:szCs w:val="20"/>
    </w:rPr>
  </w:style>
  <w:style w:type="paragraph" w:customStyle="1" w:styleId="N">
    <w:name w:val="N"/>
    <w:basedOn w:val="Normal"/>
    <w:rsid w:val="002F2634"/>
    <w:pPr>
      <w:spacing w:before="60" w:line="360" w:lineRule="auto"/>
      <w:ind w:firstLine="720"/>
      <w:jc w:val="both"/>
    </w:pPr>
    <w:rPr>
      <w:rFonts w:ascii=".VnTime" w:eastAsia="Times New Roman" w:hAnsi=".VnTime"/>
      <w:w w:val="103"/>
      <w:sz w:val="28"/>
      <w:szCs w:val="20"/>
    </w:rPr>
  </w:style>
  <w:style w:type="paragraph" w:customStyle="1" w:styleId="12nn">
    <w:name w:val="12nn"/>
    <w:basedOn w:val="Normal"/>
    <w:rsid w:val="002F2634"/>
    <w:pPr>
      <w:spacing w:before="240" w:line="260" w:lineRule="atLeast"/>
      <w:ind w:right="283" w:firstLine="576"/>
    </w:pPr>
    <w:rPr>
      <w:rFonts w:eastAsia="Times New Roman"/>
      <w:sz w:val="23"/>
      <w:szCs w:val="20"/>
    </w:rPr>
  </w:style>
  <w:style w:type="character" w:customStyle="1" w:styleId="12nnChar">
    <w:name w:val="12nn Char"/>
    <w:rsid w:val="002F2634"/>
    <w:rPr>
      <w:sz w:val="23"/>
      <w:lang w:val="en-US" w:eastAsia="en-US" w:bidi="ar-SA"/>
    </w:rPr>
  </w:style>
  <w:style w:type="paragraph" w:customStyle="1" w:styleId="12tt">
    <w:name w:val="12tt"/>
    <w:basedOn w:val="Normal"/>
    <w:rsid w:val="002F2634"/>
    <w:pPr>
      <w:spacing w:before="400" w:line="260" w:lineRule="atLeast"/>
      <w:ind w:firstLine="576"/>
      <w:jc w:val="both"/>
    </w:pPr>
    <w:rPr>
      <w:rFonts w:eastAsia="Times New Roman"/>
      <w:sz w:val="23"/>
      <w:szCs w:val="20"/>
    </w:rPr>
  </w:style>
  <w:style w:type="paragraph" w:customStyle="1" w:styleId="22">
    <w:name w:val="22"/>
    <w:basedOn w:val="Normal"/>
    <w:rsid w:val="002F2634"/>
    <w:pPr>
      <w:spacing w:before="240" w:line="264" w:lineRule="auto"/>
      <w:ind w:firstLine="576"/>
      <w:jc w:val="both"/>
    </w:pPr>
    <w:rPr>
      <w:rFonts w:eastAsia="Times New Roman"/>
      <w:b/>
      <w:szCs w:val="20"/>
    </w:rPr>
  </w:style>
  <w:style w:type="paragraph" w:styleId="CommentText">
    <w:name w:val="annotation text"/>
    <w:basedOn w:val="Normal"/>
    <w:link w:val="CommentTextChar"/>
    <w:uiPriority w:val="99"/>
    <w:rsid w:val="002F2634"/>
    <w:pPr>
      <w:ind w:firstLine="576"/>
    </w:pPr>
    <w:rPr>
      <w:rFonts w:ascii=".VnTime" w:eastAsia="Times New Roman" w:hAnsi=".VnTime"/>
      <w:sz w:val="20"/>
      <w:szCs w:val="20"/>
    </w:rPr>
  </w:style>
  <w:style w:type="character" w:customStyle="1" w:styleId="CommentTextChar">
    <w:name w:val="Comment Text Char"/>
    <w:link w:val="CommentText"/>
    <w:uiPriority w:val="99"/>
    <w:rsid w:val="002F2634"/>
    <w:rPr>
      <w:rFonts w:ascii=".VnTime" w:eastAsia="Times New Roman" w:hAnsi=".VnTime"/>
    </w:rPr>
  </w:style>
  <w:style w:type="paragraph" w:styleId="TOC4">
    <w:name w:val="toc 4"/>
    <w:basedOn w:val="Normal"/>
    <w:next w:val="Normal"/>
    <w:uiPriority w:val="39"/>
    <w:rsid w:val="002F2634"/>
    <w:pPr>
      <w:ind w:left="840" w:firstLine="576"/>
    </w:pPr>
    <w:rPr>
      <w:rFonts w:eastAsia="Times New Roman"/>
    </w:rPr>
  </w:style>
  <w:style w:type="paragraph" w:customStyle="1" w:styleId="StyleHeading3Justified">
    <w:name w:val="Style Heading 3 + Justified"/>
    <w:basedOn w:val="Heading3"/>
    <w:rsid w:val="002F2634"/>
    <w:pPr>
      <w:tabs>
        <w:tab w:val="left" w:pos="700"/>
      </w:tabs>
      <w:ind w:firstLine="576"/>
    </w:pPr>
    <w:rPr>
      <w:rFonts w:ascii="Times New Roman" w:eastAsia="Times New Roman" w:hAnsi="Times New Roman"/>
      <w:bCs/>
      <w:lang w:val="pl-PL"/>
    </w:rPr>
  </w:style>
  <w:style w:type="paragraph" w:customStyle="1" w:styleId="StyleCaptionCenteredAfter0pt">
    <w:name w:val="Style Caption + Centered After:  0 pt"/>
    <w:basedOn w:val="Caption"/>
    <w:rsid w:val="002F2634"/>
    <w:pPr>
      <w:autoSpaceDE w:val="0"/>
      <w:autoSpaceDN w:val="0"/>
      <w:adjustRightInd w:val="0"/>
      <w:spacing w:before="120" w:after="120"/>
      <w:ind w:firstLine="0"/>
      <w:jc w:val="center"/>
    </w:pPr>
    <w:rPr>
      <w:rFonts w:eastAsia="Times New Roman"/>
      <w:bCs/>
    </w:rPr>
  </w:style>
  <w:style w:type="paragraph" w:styleId="TableofFigures">
    <w:name w:val="table of figures"/>
    <w:basedOn w:val="Normal"/>
    <w:next w:val="Normal"/>
    <w:uiPriority w:val="99"/>
    <w:rsid w:val="002F2634"/>
    <w:pPr>
      <w:spacing w:before="120"/>
      <w:ind w:firstLine="576"/>
      <w:jc w:val="both"/>
    </w:pPr>
    <w:rPr>
      <w:rFonts w:eastAsia="Times New Roman"/>
      <w:sz w:val="28"/>
    </w:rPr>
  </w:style>
  <w:style w:type="paragraph" w:customStyle="1" w:styleId="bac-bullet01">
    <w:name w:val="bac-bullet01"/>
    <w:basedOn w:val="Normal"/>
    <w:rsid w:val="002F2634"/>
    <w:pPr>
      <w:tabs>
        <w:tab w:val="num" w:pos="1215"/>
      </w:tabs>
      <w:spacing w:before="120"/>
      <w:ind w:left="1215" w:hanging="360"/>
    </w:pPr>
    <w:rPr>
      <w:rFonts w:ascii="Arial" w:hAnsi="Arial" w:cs="Arial"/>
      <w:lang w:val="vi-VN" w:eastAsia="ja-JP"/>
    </w:rPr>
  </w:style>
  <w:style w:type="paragraph" w:styleId="PlainText">
    <w:name w:val="Plain Text"/>
    <w:basedOn w:val="Normal"/>
    <w:link w:val="PlainTextChar"/>
    <w:rsid w:val="002F2634"/>
    <w:rPr>
      <w:rFonts w:ascii="Courier New" w:eastAsia="Times New Roman" w:hAnsi="Courier New"/>
      <w:sz w:val="20"/>
      <w:szCs w:val="20"/>
    </w:rPr>
  </w:style>
  <w:style w:type="character" w:customStyle="1" w:styleId="PlainTextChar">
    <w:name w:val="Plain Text Char"/>
    <w:link w:val="PlainText"/>
    <w:rsid w:val="002F2634"/>
    <w:rPr>
      <w:rFonts w:ascii="Courier New" w:eastAsia="Times New Roman" w:hAnsi="Courier New"/>
    </w:rPr>
  </w:style>
  <w:style w:type="character" w:customStyle="1" w:styleId="DauchamCharChar">
    <w:name w:val="Daucham Char Char"/>
    <w:rsid w:val="002F2634"/>
    <w:rPr>
      <w:rFonts w:ascii=".VnTime" w:hAnsi=".VnTime" w:cs="Arial"/>
      <w:snapToGrid w:val="0"/>
      <w:kern w:val="28"/>
      <w:sz w:val="26"/>
      <w:szCs w:val="28"/>
      <w:lang w:val="en-US" w:eastAsia="en-US" w:bidi="ar-SA"/>
    </w:rPr>
  </w:style>
  <w:style w:type="paragraph" w:customStyle="1" w:styleId="xl72">
    <w:name w:val="xl72"/>
    <w:basedOn w:val="Normal"/>
    <w:rsid w:val="002F2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3">
    <w:name w:val="xl7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4">
    <w:name w:val="xl7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rPr>
  </w:style>
  <w:style w:type="paragraph" w:customStyle="1" w:styleId="xl76">
    <w:name w:val="xl7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rPr>
  </w:style>
  <w:style w:type="paragraph" w:customStyle="1" w:styleId="xl78">
    <w:name w:val="xl7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79">
    <w:name w:val="xl7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rPr>
  </w:style>
  <w:style w:type="paragraph" w:customStyle="1" w:styleId="xl80">
    <w:name w:val="xl8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81">
    <w:name w:val="xl8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83">
    <w:name w:val="xl8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4">
    <w:name w:val="xl8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85">
    <w:name w:val="xl8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6">
    <w:name w:val="xl8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8">
    <w:name w:val="xl8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9">
    <w:name w:val="xl8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rPr>
  </w:style>
  <w:style w:type="paragraph" w:customStyle="1" w:styleId="xl90">
    <w:name w:val="xl9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rPr>
  </w:style>
  <w:style w:type="paragraph" w:customStyle="1" w:styleId="xl91">
    <w:name w:val="xl91"/>
    <w:basedOn w:val="Normal"/>
    <w:rsid w:val="002F2634"/>
    <w:pPr>
      <w:spacing w:before="100" w:beforeAutospacing="1" w:after="100" w:afterAutospacing="1"/>
    </w:pPr>
    <w:rPr>
      <w:rFonts w:eastAsia="Times New Roman"/>
      <w:b/>
      <w:bCs/>
    </w:rPr>
  </w:style>
  <w:style w:type="paragraph" w:customStyle="1" w:styleId="xl92">
    <w:name w:val="xl9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FF0000"/>
    </w:rPr>
  </w:style>
  <w:style w:type="paragraph" w:customStyle="1" w:styleId="xl94">
    <w:name w:val="xl9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95">
    <w:name w:val="xl9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96">
    <w:name w:val="xl9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rPr>
  </w:style>
  <w:style w:type="paragraph" w:customStyle="1" w:styleId="xl97">
    <w:name w:val="xl9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i/>
      <w:iCs/>
    </w:rPr>
  </w:style>
  <w:style w:type="paragraph" w:customStyle="1" w:styleId="xl98">
    <w:name w:val="xl9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i/>
      <w:iCs/>
    </w:rPr>
  </w:style>
  <w:style w:type="paragraph" w:customStyle="1" w:styleId="xl99">
    <w:name w:val="xl9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i/>
      <w:iCs/>
    </w:rPr>
  </w:style>
  <w:style w:type="paragraph" w:customStyle="1" w:styleId="xl100">
    <w:name w:val="xl10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rPr>
  </w:style>
  <w:style w:type="paragraph" w:customStyle="1" w:styleId="xl101">
    <w:name w:val="xl10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02">
    <w:name w:val="xl102"/>
    <w:basedOn w:val="Normal"/>
    <w:rsid w:val="002F263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3">
    <w:name w:val="xl103"/>
    <w:basedOn w:val="Normal"/>
    <w:rsid w:val="002F2634"/>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4">
    <w:name w:val="xl104"/>
    <w:basedOn w:val="Normal"/>
    <w:rsid w:val="002F263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6">
    <w:name w:val="xl10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7">
    <w:name w:val="xl10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character" w:customStyle="1" w:styleId="BalloonTextChar1">
    <w:name w:val="Balloon Text Char1"/>
    <w:uiPriority w:val="99"/>
    <w:semiHidden/>
    <w:rsid w:val="002F2634"/>
    <w:rPr>
      <w:rFonts w:ascii="Tahoma" w:hAnsi="Tahoma" w:cs="Tahoma"/>
      <w:sz w:val="16"/>
      <w:szCs w:val="16"/>
    </w:rPr>
  </w:style>
  <w:style w:type="character" w:customStyle="1" w:styleId="Heading7Char1">
    <w:name w:val="Heading 7 Char1"/>
    <w:uiPriority w:val="9"/>
    <w:rsid w:val="002F2634"/>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2F2634"/>
    <w:pPr>
      <w:spacing w:after="160" w:line="240" w:lineRule="exact"/>
    </w:pPr>
    <w:rPr>
      <w:rFonts w:ascii="Verdana" w:eastAsia="Times New Roman" w:hAnsi="Verdana"/>
      <w:sz w:val="20"/>
      <w:szCs w:val="20"/>
    </w:rPr>
  </w:style>
  <w:style w:type="paragraph" w:customStyle="1" w:styleId="CharCharCharCharCharCharCharCharChar2">
    <w:name w:val="Char Char Char Char Char Char Char Char Char2"/>
    <w:autoRedefine/>
    <w:rsid w:val="002F2634"/>
    <w:pPr>
      <w:tabs>
        <w:tab w:val="num" w:pos="720"/>
      </w:tabs>
      <w:spacing w:after="120"/>
      <w:ind w:left="357"/>
    </w:pPr>
    <w:rPr>
      <w:rFonts w:eastAsia="Times New Roman"/>
      <w:sz w:val="24"/>
      <w:szCs w:val="24"/>
    </w:rPr>
  </w:style>
  <w:style w:type="paragraph" w:customStyle="1" w:styleId="CharCharChar1CharCharCharChar2">
    <w:name w:val="Char Char Char1 Char Char Char Char2"/>
    <w:basedOn w:val="Normal"/>
    <w:rsid w:val="002F2634"/>
    <w:pPr>
      <w:spacing w:after="160" w:line="240" w:lineRule="exact"/>
    </w:pPr>
    <w:rPr>
      <w:rFonts w:ascii="Verdana" w:eastAsia="Times New Roman" w:hAnsi="Verdana" w:cs="Verdana"/>
      <w:sz w:val="20"/>
      <w:szCs w:val="20"/>
    </w:rPr>
  </w:style>
  <w:style w:type="paragraph" w:customStyle="1" w:styleId="CharCharChar1Char2">
    <w:name w:val="Char Char Char1 Char2"/>
    <w:basedOn w:val="Normal"/>
    <w:rsid w:val="002F2634"/>
    <w:pPr>
      <w:spacing w:after="160" w:line="240" w:lineRule="exact"/>
    </w:pPr>
    <w:rPr>
      <w:rFonts w:ascii="Tahoma" w:eastAsia="PMingLiU" w:hAnsi="Tahoma"/>
      <w:sz w:val="20"/>
      <w:szCs w:val="20"/>
    </w:rPr>
  </w:style>
  <w:style w:type="paragraph" w:customStyle="1" w:styleId="CharCharCharChar2">
    <w:name w:val="Char Char Char Char2"/>
    <w:basedOn w:val="Normal"/>
    <w:uiPriority w:val="99"/>
    <w:rsid w:val="002F2634"/>
    <w:pPr>
      <w:spacing w:after="160" w:line="240" w:lineRule="exact"/>
    </w:pPr>
    <w:rPr>
      <w:rFonts w:ascii="Verdana" w:eastAsia="Times New Roman" w:hAnsi="Verdana"/>
      <w:sz w:val="20"/>
      <w:szCs w:val="20"/>
    </w:rPr>
  </w:style>
  <w:style w:type="paragraph" w:customStyle="1" w:styleId="CharCharChar1CharCharCharCharCharCharCharCharChar1CharCharCharChar2">
    <w:name w:val="Char Char Char1 Char Char Char Char Char Char Char Char Char1 Char Char Char Char2"/>
    <w:next w:val="Normal"/>
    <w:autoRedefine/>
    <w:semiHidden/>
    <w:rsid w:val="002F2634"/>
    <w:pPr>
      <w:spacing w:after="160" w:line="240" w:lineRule="exact"/>
      <w:jc w:val="both"/>
    </w:pPr>
    <w:rPr>
      <w:rFonts w:eastAsia="Times New Roman"/>
      <w:sz w:val="28"/>
      <w:szCs w:val="22"/>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2F2634"/>
    <w:pPr>
      <w:spacing w:after="160" w:line="240" w:lineRule="exact"/>
    </w:pPr>
    <w:rPr>
      <w:rFonts w:ascii="Verdana" w:eastAsia="Times New Roman" w:hAnsi="Verdana"/>
      <w:sz w:val="20"/>
      <w:szCs w:val="20"/>
    </w:rPr>
  </w:style>
  <w:style w:type="paragraph" w:customStyle="1" w:styleId="CharCharCharCharCharCharCharCharChar1">
    <w:name w:val="Char Char Char Char Char Char Char Char Char1"/>
    <w:autoRedefine/>
    <w:rsid w:val="002F2634"/>
    <w:pPr>
      <w:tabs>
        <w:tab w:val="num" w:pos="720"/>
      </w:tabs>
      <w:spacing w:after="120"/>
      <w:ind w:left="357"/>
    </w:pPr>
    <w:rPr>
      <w:rFonts w:eastAsia="Times New Roman"/>
      <w:sz w:val="24"/>
      <w:szCs w:val="24"/>
    </w:rPr>
  </w:style>
  <w:style w:type="paragraph" w:customStyle="1" w:styleId="Caption2">
    <w:name w:val="Caption2"/>
    <w:basedOn w:val="Normal"/>
    <w:next w:val="BodyText"/>
    <w:rsid w:val="002F2634"/>
    <w:pPr>
      <w:keepNext/>
      <w:keepLines/>
      <w:spacing w:before="120" w:line="360" w:lineRule="auto"/>
      <w:ind w:firstLine="720"/>
      <w:jc w:val="both"/>
    </w:pPr>
    <w:rPr>
      <w:rFonts w:ascii=".VnTime" w:eastAsia="Times New Roman" w:hAnsi=".VnTime"/>
      <w:b/>
      <w:i/>
      <w:sz w:val="28"/>
      <w:szCs w:val="20"/>
    </w:rPr>
  </w:style>
  <w:style w:type="paragraph" w:customStyle="1" w:styleId="CharCharChar1CharCharCharChar1">
    <w:name w:val="Char Char Char1 Char Char Char Char1"/>
    <w:basedOn w:val="Normal"/>
    <w:rsid w:val="002F2634"/>
    <w:pPr>
      <w:spacing w:after="160" w:line="240" w:lineRule="exact"/>
    </w:pPr>
    <w:rPr>
      <w:rFonts w:ascii="Verdana" w:eastAsia="Times New Roman" w:hAnsi="Verdana" w:cs="Verdana"/>
      <w:sz w:val="20"/>
      <w:szCs w:val="20"/>
    </w:rPr>
  </w:style>
  <w:style w:type="paragraph" w:customStyle="1" w:styleId="CharCharChar1Char1">
    <w:name w:val="Char Char Char1 Char1"/>
    <w:basedOn w:val="Normal"/>
    <w:rsid w:val="002F2634"/>
    <w:pPr>
      <w:spacing w:after="160" w:line="240" w:lineRule="exact"/>
    </w:pPr>
    <w:rPr>
      <w:rFonts w:ascii="Tahoma" w:eastAsia="PMingLiU" w:hAnsi="Tahoma"/>
      <w:sz w:val="20"/>
      <w:szCs w:val="20"/>
    </w:rPr>
  </w:style>
  <w:style w:type="paragraph" w:customStyle="1" w:styleId="CharCharCharChar1">
    <w:name w:val="Char Char Char Char1"/>
    <w:basedOn w:val="Normal"/>
    <w:uiPriority w:val="99"/>
    <w:rsid w:val="002F2634"/>
    <w:pPr>
      <w:spacing w:after="160" w:line="240" w:lineRule="exact"/>
    </w:pPr>
    <w:rPr>
      <w:rFonts w:ascii="Verdana" w:eastAsia="Times New Roman" w:hAnsi="Verdana"/>
      <w:sz w:val="20"/>
      <w:szCs w:val="20"/>
    </w:rPr>
  </w:style>
  <w:style w:type="paragraph" w:customStyle="1" w:styleId="CharCharChar1CharCharCharCharCharCharCharCharChar1CharCharCharChar1">
    <w:name w:val="Char Char Char1 Char Char Char Char Char Char Char Char Char1 Char Char Char Char1"/>
    <w:next w:val="Normal"/>
    <w:autoRedefine/>
    <w:semiHidden/>
    <w:rsid w:val="002F2634"/>
    <w:pPr>
      <w:spacing w:after="160" w:line="240" w:lineRule="exact"/>
      <w:jc w:val="both"/>
    </w:pPr>
    <w:rPr>
      <w:rFonts w:eastAsia="Times New Roman"/>
      <w:sz w:val="28"/>
      <w:szCs w:val="22"/>
    </w:rPr>
  </w:style>
  <w:style w:type="paragraph" w:styleId="TOC5">
    <w:name w:val="toc 5"/>
    <w:basedOn w:val="Normal"/>
    <w:next w:val="Normal"/>
    <w:autoRedefine/>
    <w:uiPriority w:val="39"/>
    <w:unhideWhenUsed/>
    <w:rsid w:val="002F2634"/>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2F2634"/>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2F2634"/>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2F2634"/>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2F2634"/>
    <w:pPr>
      <w:spacing w:after="100" w:line="276" w:lineRule="auto"/>
      <w:ind w:left="1760"/>
    </w:pPr>
    <w:rPr>
      <w:rFonts w:ascii="Calibri" w:eastAsia="Times New Roman" w:hAnsi="Calibri"/>
      <w:sz w:val="22"/>
      <w:szCs w:val="22"/>
    </w:rPr>
  </w:style>
  <w:style w:type="paragraph" w:customStyle="1" w:styleId="xl108">
    <w:name w:val="xl10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sz w:val="26"/>
      <w:szCs w:val="26"/>
    </w:rPr>
  </w:style>
  <w:style w:type="paragraph" w:customStyle="1" w:styleId="xl109">
    <w:name w:val="xl10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110">
    <w:name w:val="xl11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6"/>
      <w:szCs w:val="26"/>
    </w:rPr>
  </w:style>
  <w:style w:type="paragraph" w:customStyle="1" w:styleId="xl111">
    <w:name w:val="xl11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26"/>
      <w:szCs w:val="26"/>
    </w:rPr>
  </w:style>
  <w:style w:type="paragraph" w:customStyle="1" w:styleId="xl112">
    <w:name w:val="xl11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13">
    <w:name w:val="xl11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FF0000"/>
      <w:sz w:val="26"/>
      <w:szCs w:val="26"/>
    </w:rPr>
  </w:style>
  <w:style w:type="paragraph" w:customStyle="1" w:styleId="xl114">
    <w:name w:val="xl11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C00000"/>
      <w:sz w:val="26"/>
      <w:szCs w:val="26"/>
    </w:rPr>
  </w:style>
  <w:style w:type="paragraph" w:customStyle="1" w:styleId="xl115">
    <w:name w:val="xl11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i/>
      <w:iCs/>
      <w:color w:val="C00000"/>
      <w:sz w:val="26"/>
      <w:szCs w:val="26"/>
    </w:rPr>
  </w:style>
  <w:style w:type="paragraph" w:customStyle="1" w:styleId="xl117">
    <w:name w:val="xl11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8">
    <w:name w:val="xl118"/>
    <w:basedOn w:val="Normal"/>
    <w:rsid w:val="002F2634"/>
    <w:pPr>
      <w:spacing w:before="100" w:beforeAutospacing="1" w:after="100" w:afterAutospacing="1"/>
    </w:pPr>
    <w:rPr>
      <w:rFonts w:ascii="Arial" w:eastAsia="Times New Roman" w:hAnsi="Arial" w:cs="Arial"/>
      <w:b/>
      <w:bCs/>
    </w:rPr>
  </w:style>
  <w:style w:type="paragraph" w:customStyle="1" w:styleId="xl119">
    <w:name w:val="xl11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6"/>
      <w:szCs w:val="26"/>
    </w:rPr>
  </w:style>
  <w:style w:type="paragraph" w:customStyle="1" w:styleId="xl120">
    <w:name w:val="xl12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6"/>
      <w:szCs w:val="26"/>
    </w:rPr>
  </w:style>
  <w:style w:type="paragraph" w:customStyle="1" w:styleId="xl121">
    <w:name w:val="xl12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6"/>
      <w:szCs w:val="26"/>
    </w:rPr>
  </w:style>
  <w:style w:type="paragraph" w:customStyle="1" w:styleId="xl122">
    <w:name w:val="xl12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rPr>
  </w:style>
  <w:style w:type="paragraph" w:customStyle="1" w:styleId="xl123">
    <w:name w:val="xl123"/>
    <w:basedOn w:val="Normal"/>
    <w:rsid w:val="002F2634"/>
    <w:pPr>
      <w:spacing w:before="100" w:beforeAutospacing="1" w:after="100" w:afterAutospacing="1"/>
    </w:pPr>
    <w:rPr>
      <w:rFonts w:ascii="Arial" w:eastAsia="Times New Roman" w:hAnsi="Arial" w:cs="Arial"/>
      <w:sz w:val="22"/>
      <w:szCs w:val="22"/>
    </w:rPr>
  </w:style>
  <w:style w:type="paragraph" w:customStyle="1" w:styleId="xl124">
    <w:name w:val="xl124"/>
    <w:basedOn w:val="Normal"/>
    <w:rsid w:val="002F263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5">
    <w:name w:val="xl125"/>
    <w:basedOn w:val="Normal"/>
    <w:rsid w:val="002F2634"/>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6">
    <w:name w:val="xl126"/>
    <w:basedOn w:val="Normal"/>
    <w:rsid w:val="002F263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7">
    <w:name w:val="xl12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8">
    <w:name w:val="xl12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9">
    <w:name w:val="xl12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character" w:styleId="CommentReference">
    <w:name w:val="annotation reference"/>
    <w:uiPriority w:val="99"/>
    <w:unhideWhenUsed/>
    <w:rsid w:val="002F2634"/>
    <w:rPr>
      <w:sz w:val="16"/>
      <w:szCs w:val="16"/>
    </w:rPr>
  </w:style>
  <w:style w:type="paragraph" w:styleId="CommentSubject">
    <w:name w:val="annotation subject"/>
    <w:basedOn w:val="CommentText"/>
    <w:next w:val="CommentText"/>
    <w:link w:val="CommentSubjectChar"/>
    <w:uiPriority w:val="99"/>
    <w:unhideWhenUsed/>
    <w:rsid w:val="002F2634"/>
    <w:pPr>
      <w:ind w:firstLine="0"/>
    </w:pPr>
    <w:rPr>
      <w:b/>
      <w:bCs/>
    </w:rPr>
  </w:style>
  <w:style w:type="character" w:customStyle="1" w:styleId="CommentSubjectChar">
    <w:name w:val="Comment Subject Char"/>
    <w:link w:val="CommentSubject"/>
    <w:uiPriority w:val="99"/>
    <w:rsid w:val="002F2634"/>
    <w:rPr>
      <w:rFonts w:ascii=".VnTime" w:eastAsia="Times New Roman" w:hAnsi=".VnTime"/>
      <w:b/>
      <w:bCs/>
    </w:rPr>
  </w:style>
  <w:style w:type="character" w:customStyle="1" w:styleId="Vnbnnidung2">
    <w:name w:val="Văn bản nội dung (2)_"/>
    <w:link w:val="Vnbnnidung20"/>
    <w:rsid w:val="00461BA6"/>
    <w:rPr>
      <w:b/>
      <w:bCs/>
      <w:sz w:val="23"/>
      <w:szCs w:val="23"/>
      <w:shd w:val="clear" w:color="auto" w:fill="FFFFFF"/>
    </w:rPr>
  </w:style>
  <w:style w:type="paragraph" w:customStyle="1" w:styleId="Vnbnnidung20">
    <w:name w:val="Văn bản nội dung (2)"/>
    <w:basedOn w:val="Normal"/>
    <w:link w:val="Vnbnnidung2"/>
    <w:rsid w:val="00461BA6"/>
    <w:pPr>
      <w:widowControl w:val="0"/>
      <w:shd w:val="clear" w:color="auto" w:fill="FFFFFF"/>
      <w:spacing w:line="288" w:lineRule="exact"/>
      <w:jc w:val="both"/>
    </w:pPr>
    <w:rPr>
      <w:b/>
      <w:bCs/>
      <w:sz w:val="23"/>
      <w:szCs w:val="23"/>
    </w:rPr>
  </w:style>
  <w:style w:type="character" w:customStyle="1" w:styleId="Vnbnnidung3">
    <w:name w:val="Văn bản nội dung (3)_"/>
    <w:link w:val="Vnbnnidung30"/>
    <w:rsid w:val="00461BA6"/>
    <w:rPr>
      <w:i/>
      <w:iCs/>
      <w:shd w:val="clear" w:color="auto" w:fill="FFFFFF"/>
    </w:rPr>
  </w:style>
  <w:style w:type="paragraph" w:customStyle="1" w:styleId="Vnbnnidung30">
    <w:name w:val="Văn bản nội dung (3)"/>
    <w:basedOn w:val="Normal"/>
    <w:link w:val="Vnbnnidung3"/>
    <w:rsid w:val="00461BA6"/>
    <w:pPr>
      <w:widowControl w:val="0"/>
      <w:shd w:val="clear" w:color="auto" w:fill="FFFFFF"/>
      <w:spacing w:after="360" w:line="0" w:lineRule="atLeast"/>
      <w:jc w:val="both"/>
    </w:pPr>
    <w:rPr>
      <w:i/>
      <w:iCs/>
      <w:sz w:val="20"/>
      <w:szCs w:val="20"/>
    </w:rPr>
  </w:style>
  <w:style w:type="character" w:customStyle="1" w:styleId="Vnbnnidung311">
    <w:name w:val="Văn bản nội dung (3) + 11"/>
    <w:aliases w:val="5 pt,Không in nghiêng"/>
    <w:rsid w:val="00461BA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Vnbnnidung">
    <w:name w:val="Văn bản nội dung_"/>
    <w:link w:val="Vnbnnidung0"/>
    <w:rsid w:val="00461BA6"/>
    <w:rPr>
      <w:sz w:val="23"/>
      <w:szCs w:val="23"/>
      <w:shd w:val="clear" w:color="auto" w:fill="FFFFFF"/>
    </w:rPr>
  </w:style>
  <w:style w:type="paragraph" w:customStyle="1" w:styleId="Vnbnnidung0">
    <w:name w:val="Văn bản nội dung"/>
    <w:basedOn w:val="Normal"/>
    <w:link w:val="Vnbnnidung"/>
    <w:rsid w:val="00461BA6"/>
    <w:pPr>
      <w:widowControl w:val="0"/>
      <w:shd w:val="clear" w:color="auto" w:fill="FFFFFF"/>
      <w:spacing w:before="360" w:line="317" w:lineRule="exact"/>
      <w:jc w:val="both"/>
    </w:pPr>
    <w:rPr>
      <w:sz w:val="23"/>
      <w:szCs w:val="23"/>
    </w:rPr>
  </w:style>
  <w:style w:type="character" w:customStyle="1" w:styleId="Vnbnnidung12pt">
    <w:name w:val="Văn bản nội dung + 12 pt"/>
    <w:aliases w:val="In nghiêng"/>
    <w:rsid w:val="00461BA6"/>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4">
    <w:name w:val="Văn bản nội dung (4)_"/>
    <w:link w:val="Vnbnnidung40"/>
    <w:rsid w:val="00461BA6"/>
    <w:rPr>
      <w:b/>
      <w:bCs/>
      <w:i/>
      <w:iCs/>
      <w:sz w:val="23"/>
      <w:szCs w:val="23"/>
      <w:shd w:val="clear" w:color="auto" w:fill="FFFFFF"/>
    </w:rPr>
  </w:style>
  <w:style w:type="paragraph" w:customStyle="1" w:styleId="Vnbnnidung40">
    <w:name w:val="Văn bản nội dung (4)"/>
    <w:basedOn w:val="Normal"/>
    <w:link w:val="Vnbnnidung4"/>
    <w:rsid w:val="00461BA6"/>
    <w:pPr>
      <w:widowControl w:val="0"/>
      <w:shd w:val="clear" w:color="auto" w:fill="FFFFFF"/>
      <w:spacing w:before="60" w:after="120" w:line="0" w:lineRule="atLeast"/>
      <w:jc w:val="both"/>
    </w:pPr>
    <w:rPr>
      <w:b/>
      <w:bCs/>
      <w:i/>
      <w:iCs/>
      <w:sz w:val="23"/>
      <w:szCs w:val="23"/>
    </w:rPr>
  </w:style>
  <w:style w:type="character" w:customStyle="1" w:styleId="Tiu5">
    <w:name w:val="Tiêu đề #5_"/>
    <w:link w:val="Tiu50"/>
    <w:rsid w:val="00CF29D1"/>
    <w:rPr>
      <w:b/>
      <w:bCs/>
      <w:sz w:val="23"/>
      <w:szCs w:val="23"/>
      <w:shd w:val="clear" w:color="auto" w:fill="FFFFFF"/>
    </w:rPr>
  </w:style>
  <w:style w:type="paragraph" w:customStyle="1" w:styleId="Tiu50">
    <w:name w:val="Tiêu đề #5"/>
    <w:basedOn w:val="Normal"/>
    <w:link w:val="Tiu5"/>
    <w:rsid w:val="00CF29D1"/>
    <w:pPr>
      <w:widowControl w:val="0"/>
      <w:shd w:val="clear" w:color="auto" w:fill="FFFFFF"/>
      <w:spacing w:before="60" w:after="120" w:line="0" w:lineRule="atLeast"/>
      <w:jc w:val="both"/>
      <w:outlineLvl w:val="4"/>
    </w:pPr>
    <w:rPr>
      <w:b/>
      <w:bCs/>
      <w:sz w:val="23"/>
      <w:szCs w:val="23"/>
    </w:rPr>
  </w:style>
  <w:style w:type="character" w:customStyle="1" w:styleId="VnbnnidungInm">
    <w:name w:val="Văn bản nội dung + In đậm"/>
    <w:rsid w:val="00CF29D1"/>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4">
    <w:name w:val="Tiêu đề #4_"/>
    <w:link w:val="Tiu40"/>
    <w:rsid w:val="00CF29D1"/>
    <w:rPr>
      <w:b/>
      <w:bCs/>
      <w:sz w:val="23"/>
      <w:szCs w:val="23"/>
      <w:shd w:val="clear" w:color="auto" w:fill="FFFFFF"/>
    </w:rPr>
  </w:style>
  <w:style w:type="paragraph" w:customStyle="1" w:styleId="Tiu40">
    <w:name w:val="Tiêu đề #4"/>
    <w:basedOn w:val="Normal"/>
    <w:link w:val="Tiu4"/>
    <w:rsid w:val="00CF29D1"/>
    <w:pPr>
      <w:widowControl w:val="0"/>
      <w:shd w:val="clear" w:color="auto" w:fill="FFFFFF"/>
      <w:spacing w:before="60" w:after="60" w:line="331" w:lineRule="exact"/>
      <w:jc w:val="both"/>
      <w:outlineLvl w:val="3"/>
    </w:pPr>
    <w:rPr>
      <w:b/>
      <w:bCs/>
      <w:sz w:val="23"/>
      <w:szCs w:val="23"/>
    </w:rPr>
  </w:style>
  <w:style w:type="character" w:customStyle="1" w:styleId="Vnbnnidung13pt">
    <w:name w:val="Văn bản nội dung + 13 pt"/>
    <w:rsid w:val="00CF29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Tiu3">
    <w:name w:val="Tiêu đề #3_"/>
    <w:link w:val="Tiu30"/>
    <w:locked/>
    <w:rsid w:val="005368B3"/>
    <w:rPr>
      <w:rFonts w:eastAsia="Times New Roman"/>
      <w:b/>
      <w:bCs/>
      <w:sz w:val="25"/>
      <w:szCs w:val="25"/>
      <w:shd w:val="clear" w:color="auto" w:fill="FFFFFF"/>
    </w:rPr>
  </w:style>
  <w:style w:type="paragraph" w:customStyle="1" w:styleId="Tiu30">
    <w:name w:val="Tiêu đề #3"/>
    <w:basedOn w:val="Normal"/>
    <w:link w:val="Tiu3"/>
    <w:rsid w:val="005368B3"/>
    <w:pPr>
      <w:widowControl w:val="0"/>
      <w:shd w:val="clear" w:color="auto" w:fill="FFFFFF"/>
      <w:spacing w:after="120" w:line="0" w:lineRule="atLeast"/>
      <w:jc w:val="both"/>
      <w:outlineLvl w:val="2"/>
    </w:pPr>
    <w:rPr>
      <w:rFonts w:eastAsia="Times New Roman"/>
      <w:b/>
      <w:bCs/>
      <w:sz w:val="25"/>
      <w:szCs w:val="25"/>
    </w:rPr>
  </w:style>
  <w:style w:type="character" w:customStyle="1" w:styleId="Vnbnnidung5">
    <w:name w:val="Văn bản nội dung (5)_"/>
    <w:link w:val="Vnbnnidung50"/>
    <w:locked/>
    <w:rsid w:val="005368B3"/>
    <w:rPr>
      <w:rFonts w:eastAsia="Times New Roman"/>
      <w:i/>
      <w:iCs/>
      <w:sz w:val="25"/>
      <w:szCs w:val="25"/>
      <w:shd w:val="clear" w:color="auto" w:fill="FFFFFF"/>
    </w:rPr>
  </w:style>
  <w:style w:type="paragraph" w:customStyle="1" w:styleId="Vnbnnidung50">
    <w:name w:val="Văn bản nội dung (5)"/>
    <w:basedOn w:val="Normal"/>
    <w:link w:val="Vnbnnidung5"/>
    <w:rsid w:val="005368B3"/>
    <w:pPr>
      <w:widowControl w:val="0"/>
      <w:shd w:val="clear" w:color="auto" w:fill="FFFFFF"/>
      <w:spacing w:before="60" w:line="0" w:lineRule="atLeast"/>
      <w:jc w:val="both"/>
    </w:pPr>
    <w:rPr>
      <w:rFonts w:eastAsia="Times New Roman"/>
      <w:i/>
      <w:iCs/>
      <w:sz w:val="25"/>
      <w:szCs w:val="25"/>
    </w:rPr>
  </w:style>
  <w:style w:type="character" w:customStyle="1" w:styleId="Vnbnnidung6">
    <w:name w:val="Văn bản nội dung (6)_"/>
    <w:link w:val="Vnbnnidung60"/>
    <w:locked/>
    <w:rsid w:val="005368B3"/>
    <w:rPr>
      <w:rFonts w:eastAsia="Times New Roman"/>
      <w:b/>
      <w:bCs/>
      <w:i/>
      <w:iCs/>
      <w:sz w:val="25"/>
      <w:szCs w:val="25"/>
      <w:shd w:val="clear" w:color="auto" w:fill="FFFFFF"/>
    </w:rPr>
  </w:style>
  <w:style w:type="paragraph" w:customStyle="1" w:styleId="Vnbnnidung60">
    <w:name w:val="Văn bản nội dung (6)"/>
    <w:basedOn w:val="Normal"/>
    <w:link w:val="Vnbnnidung6"/>
    <w:rsid w:val="005368B3"/>
    <w:pPr>
      <w:widowControl w:val="0"/>
      <w:shd w:val="clear" w:color="auto" w:fill="FFFFFF"/>
      <w:spacing w:before="120" w:after="120" w:line="0" w:lineRule="atLeast"/>
      <w:jc w:val="both"/>
    </w:pPr>
    <w:rPr>
      <w:rFonts w:eastAsia="Times New Roman"/>
      <w:b/>
      <w:bCs/>
      <w:i/>
      <w:iCs/>
      <w:sz w:val="25"/>
      <w:szCs w:val="25"/>
    </w:rPr>
  </w:style>
  <w:style w:type="character" w:customStyle="1" w:styleId="Vnbnnidung7">
    <w:name w:val="Văn bản nội dung (7)_"/>
    <w:link w:val="Vnbnnidung70"/>
    <w:locked/>
    <w:rsid w:val="005368B3"/>
    <w:rPr>
      <w:rFonts w:ascii="Constantia" w:eastAsia="Constantia" w:hAnsi="Constantia" w:cs="Constantia"/>
      <w:b/>
      <w:bCs/>
      <w:sz w:val="38"/>
      <w:szCs w:val="38"/>
      <w:shd w:val="clear" w:color="auto" w:fill="FFFFFF"/>
    </w:rPr>
  </w:style>
  <w:style w:type="paragraph" w:customStyle="1" w:styleId="Vnbnnidung70">
    <w:name w:val="Văn bản nội dung (7)"/>
    <w:basedOn w:val="Normal"/>
    <w:link w:val="Vnbnnidung7"/>
    <w:rsid w:val="005368B3"/>
    <w:pPr>
      <w:widowControl w:val="0"/>
      <w:shd w:val="clear" w:color="auto" w:fill="FFFFFF"/>
      <w:spacing w:before="480" w:line="0" w:lineRule="atLeast"/>
    </w:pPr>
    <w:rPr>
      <w:rFonts w:ascii="Constantia" w:eastAsia="Constantia" w:hAnsi="Constantia"/>
      <w:b/>
      <w:bCs/>
      <w:sz w:val="38"/>
      <w:szCs w:val="38"/>
    </w:rPr>
  </w:style>
  <w:style w:type="character" w:customStyle="1" w:styleId="Vnbnnidung8">
    <w:name w:val="Văn bản nội dung (8)_"/>
    <w:link w:val="Vnbnnidung80"/>
    <w:locked/>
    <w:rsid w:val="005368B3"/>
    <w:rPr>
      <w:rFonts w:eastAsia="Times New Roman"/>
      <w:b/>
      <w:bCs/>
      <w:i/>
      <w:iCs/>
      <w:sz w:val="42"/>
      <w:szCs w:val="42"/>
      <w:shd w:val="clear" w:color="auto" w:fill="FFFFFF"/>
    </w:rPr>
  </w:style>
  <w:style w:type="paragraph" w:customStyle="1" w:styleId="Vnbnnidung80">
    <w:name w:val="Văn bản nội dung (8)"/>
    <w:basedOn w:val="Normal"/>
    <w:link w:val="Vnbnnidung8"/>
    <w:rsid w:val="005368B3"/>
    <w:pPr>
      <w:widowControl w:val="0"/>
      <w:shd w:val="clear" w:color="auto" w:fill="FFFFFF"/>
      <w:spacing w:after="180" w:line="0" w:lineRule="atLeast"/>
    </w:pPr>
    <w:rPr>
      <w:rFonts w:eastAsia="Times New Roman"/>
      <w:b/>
      <w:bCs/>
      <w:i/>
      <w:iCs/>
      <w:sz w:val="42"/>
      <w:szCs w:val="42"/>
    </w:rPr>
  </w:style>
  <w:style w:type="character" w:customStyle="1" w:styleId="VnbnnidungInnghing">
    <w:name w:val="Văn bản nội dung + In nghiêng"/>
    <w:rsid w:val="005368B3"/>
    <w:rPr>
      <w:rFonts w:eastAsia="Times New Roman"/>
      <w:i/>
      <w:iCs/>
      <w:color w:val="000000"/>
      <w:spacing w:val="0"/>
      <w:w w:val="100"/>
      <w:position w:val="0"/>
      <w:sz w:val="25"/>
      <w:szCs w:val="25"/>
      <w:shd w:val="clear" w:color="auto" w:fill="FFFFFF"/>
      <w:lang w:val="vi-VN"/>
    </w:rPr>
  </w:style>
  <w:style w:type="character" w:customStyle="1" w:styleId="Vnbnnidung5Khnginnghing">
    <w:name w:val="Văn bản nội dung (5) + Không in nghiêng"/>
    <w:rsid w:val="005368B3"/>
    <w:rPr>
      <w:rFonts w:eastAsia="Times New Roman"/>
      <w:i/>
      <w:iCs/>
      <w:color w:val="000000"/>
      <w:spacing w:val="0"/>
      <w:w w:val="100"/>
      <w:position w:val="0"/>
      <w:sz w:val="25"/>
      <w:szCs w:val="25"/>
      <w:shd w:val="clear" w:color="auto" w:fill="FFFFFF"/>
      <w:lang w:val="vi-VN"/>
    </w:rPr>
  </w:style>
  <w:style w:type="paragraph" w:customStyle="1" w:styleId="xl3447">
    <w:name w:val="xl3447"/>
    <w:basedOn w:val="Normal"/>
    <w:rsid w:val="00DE7D3E"/>
    <w:pPr>
      <w:spacing w:before="100" w:beforeAutospacing="1" w:after="100" w:afterAutospacing="1"/>
      <w:textAlignment w:val="center"/>
    </w:pPr>
    <w:rPr>
      <w:rFonts w:eastAsia="Times New Roman"/>
      <w:lang w:eastAsia="ja-JP"/>
    </w:rPr>
  </w:style>
  <w:style w:type="paragraph" w:customStyle="1" w:styleId="xl3448">
    <w:name w:val="xl3448"/>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49">
    <w:name w:val="xl3449"/>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i/>
      <w:iCs/>
      <w:lang w:eastAsia="ja-JP"/>
    </w:rPr>
  </w:style>
  <w:style w:type="paragraph" w:customStyle="1" w:styleId="xl3450">
    <w:name w:val="xl3450"/>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lang w:eastAsia="ja-JP"/>
    </w:rPr>
  </w:style>
  <w:style w:type="paragraph" w:customStyle="1" w:styleId="xl3451">
    <w:name w:val="xl3451"/>
    <w:basedOn w:val="Normal"/>
    <w:rsid w:val="00DE7D3E"/>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52">
    <w:name w:val="xl3452"/>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i/>
      <w:iCs/>
      <w:lang w:eastAsia="ja-JP"/>
    </w:rPr>
  </w:style>
  <w:style w:type="paragraph" w:customStyle="1" w:styleId="xl3453">
    <w:name w:val="xl3453"/>
    <w:basedOn w:val="Normal"/>
    <w:rsid w:val="00DE7D3E"/>
    <w:pPr>
      <w:spacing w:before="100" w:beforeAutospacing="1" w:after="100" w:afterAutospacing="1"/>
      <w:textAlignment w:val="center"/>
    </w:pPr>
    <w:rPr>
      <w:rFonts w:eastAsia="Times New Roman"/>
      <w:b/>
      <w:bCs/>
      <w:lang w:eastAsia="ja-JP"/>
    </w:rPr>
  </w:style>
  <w:style w:type="paragraph" w:customStyle="1" w:styleId="xl3454">
    <w:name w:val="xl3454"/>
    <w:basedOn w:val="Normal"/>
    <w:rsid w:val="00DE7D3E"/>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55">
    <w:name w:val="xl3455"/>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56">
    <w:name w:val="xl3456"/>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57">
    <w:name w:val="xl3457"/>
    <w:basedOn w:val="Normal"/>
    <w:rsid w:val="00DE7D3E"/>
    <w:pPr>
      <w:spacing w:before="100" w:beforeAutospacing="1" w:after="100" w:afterAutospacing="1"/>
      <w:textAlignment w:val="center"/>
    </w:pPr>
    <w:rPr>
      <w:rFonts w:eastAsia="Times New Roman"/>
      <w:i/>
      <w:iCs/>
      <w:lang w:eastAsia="ja-JP"/>
    </w:rPr>
  </w:style>
  <w:style w:type="paragraph" w:customStyle="1" w:styleId="xl3458">
    <w:name w:val="xl3458"/>
    <w:basedOn w:val="Normal"/>
    <w:rsid w:val="00DE7D3E"/>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59">
    <w:name w:val="xl3459"/>
    <w:basedOn w:val="Normal"/>
    <w:rsid w:val="00DE7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0">
    <w:name w:val="xl3460"/>
    <w:basedOn w:val="Normal"/>
    <w:rsid w:val="00DE7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ja-JP"/>
    </w:rPr>
  </w:style>
  <w:style w:type="paragraph" w:customStyle="1" w:styleId="xl3461">
    <w:name w:val="xl3461"/>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62">
    <w:name w:val="xl3462"/>
    <w:basedOn w:val="Normal"/>
    <w:rsid w:val="00DE7D3E"/>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63">
    <w:name w:val="xl3463"/>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4">
    <w:name w:val="xl3464"/>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i/>
      <w:iCs/>
      <w:lang w:eastAsia="ja-JP"/>
    </w:rPr>
  </w:style>
  <w:style w:type="paragraph" w:customStyle="1" w:styleId="xl3465">
    <w:name w:val="xl3465"/>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66">
    <w:name w:val="xl3466"/>
    <w:basedOn w:val="Normal"/>
    <w:rsid w:val="00DE7D3E"/>
    <w:pPr>
      <w:spacing w:before="100" w:beforeAutospacing="1" w:after="100" w:afterAutospacing="1"/>
      <w:textAlignment w:val="center"/>
    </w:pPr>
    <w:rPr>
      <w:rFonts w:eastAsia="Times New Roman"/>
      <w:b/>
      <w:bCs/>
      <w:lang w:eastAsia="ja-JP"/>
    </w:rPr>
  </w:style>
  <w:style w:type="paragraph" w:customStyle="1" w:styleId="xl3467">
    <w:name w:val="xl3467"/>
    <w:basedOn w:val="Normal"/>
    <w:rsid w:val="00DE7D3E"/>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8">
    <w:name w:val="xl3468"/>
    <w:basedOn w:val="Normal"/>
    <w:rsid w:val="00DE7D3E"/>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9">
    <w:name w:val="xl3469"/>
    <w:basedOn w:val="Normal"/>
    <w:rsid w:val="00DE7D3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ja-JP"/>
    </w:rPr>
  </w:style>
  <w:style w:type="paragraph" w:customStyle="1" w:styleId="font5">
    <w:name w:val="font5"/>
    <w:basedOn w:val="Normal"/>
    <w:rsid w:val="006C752D"/>
    <w:pPr>
      <w:spacing w:before="100" w:beforeAutospacing="1" w:after="100" w:afterAutospacing="1"/>
    </w:pPr>
    <w:rPr>
      <w:rFonts w:eastAsia="Times New Roman"/>
      <w:i/>
      <w:iCs/>
      <w:color w:val="000000"/>
      <w:lang w:eastAsia="ja-JP"/>
    </w:rPr>
  </w:style>
  <w:style w:type="paragraph" w:customStyle="1" w:styleId="xl3470">
    <w:name w:val="xl3470"/>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lang w:eastAsia="ja-JP"/>
    </w:rPr>
  </w:style>
  <w:style w:type="paragraph" w:customStyle="1" w:styleId="xl3471">
    <w:name w:val="xl3471"/>
    <w:basedOn w:val="Normal"/>
    <w:rsid w:val="006C752D"/>
    <w:pPr>
      <w:spacing w:before="100" w:beforeAutospacing="1" w:after="100" w:afterAutospacing="1"/>
      <w:textAlignment w:val="center"/>
    </w:pPr>
    <w:rPr>
      <w:rFonts w:eastAsia="Times New Roman"/>
      <w:i/>
      <w:iCs/>
      <w:lang w:eastAsia="ja-JP"/>
    </w:rPr>
  </w:style>
  <w:style w:type="paragraph" w:customStyle="1" w:styleId="xl3472">
    <w:name w:val="xl3472"/>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ja-JP"/>
    </w:rPr>
  </w:style>
  <w:style w:type="paragraph" w:customStyle="1" w:styleId="xl3473">
    <w:name w:val="xl3473"/>
    <w:basedOn w:val="Normal"/>
    <w:rsid w:val="006C752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74">
    <w:name w:val="xl3474"/>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ja-JP"/>
    </w:rPr>
  </w:style>
  <w:style w:type="paragraph" w:customStyle="1" w:styleId="xl3475">
    <w:name w:val="xl3475"/>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lang w:eastAsia="ja-JP"/>
    </w:rPr>
  </w:style>
  <w:style w:type="paragraph" w:customStyle="1" w:styleId="xl3476">
    <w:name w:val="xl3476"/>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ja-JP"/>
    </w:rPr>
  </w:style>
  <w:style w:type="paragraph" w:customStyle="1" w:styleId="xl3477">
    <w:name w:val="xl3477"/>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ja-JP"/>
    </w:rPr>
  </w:style>
  <w:style w:type="paragraph" w:customStyle="1" w:styleId="CharCharCharCharCharChar1CharCharCharCharCharCharChar1">
    <w:name w:val="Char Char Char Char Char Char1 Char Char Char Char Char Char Char1"/>
    <w:basedOn w:val="Normal"/>
    <w:rsid w:val="00A74BAD"/>
    <w:pPr>
      <w:spacing w:after="160" w:line="240" w:lineRule="exact"/>
    </w:pPr>
    <w:rPr>
      <w:rFonts w:ascii="Verdana" w:hAnsi="Verdana"/>
      <w:sz w:val="20"/>
      <w:szCs w:val="20"/>
    </w:rPr>
  </w:style>
  <w:style w:type="character" w:customStyle="1" w:styleId="CharChar131">
    <w:name w:val="Char Char131"/>
    <w:locked/>
    <w:rsid w:val="00A74BAD"/>
    <w:rPr>
      <w:rFonts w:ascii=".VnTime" w:hAnsi=".VnTime"/>
      <w:sz w:val="28"/>
      <w:szCs w:val="24"/>
      <w:lang w:val="en-US" w:eastAsia="en-US" w:bidi="ar-SA"/>
    </w:rPr>
  </w:style>
  <w:style w:type="paragraph" w:customStyle="1" w:styleId="CharChar3CharCharCharChar1">
    <w:name w:val="Char Char3 Char Char Char Char1"/>
    <w:basedOn w:val="Normal"/>
    <w:rsid w:val="00A74BAD"/>
    <w:pPr>
      <w:spacing w:after="160" w:line="240" w:lineRule="exact"/>
    </w:pPr>
    <w:rPr>
      <w:rFonts w:ascii="Verdana" w:hAnsi="Verdana"/>
      <w:sz w:val="20"/>
      <w:szCs w:val="20"/>
    </w:rPr>
  </w:style>
  <w:style w:type="paragraph" w:customStyle="1" w:styleId="Char11">
    <w:name w:val="Char11"/>
    <w:autoRedefine/>
    <w:rsid w:val="00A74BAD"/>
    <w:pPr>
      <w:tabs>
        <w:tab w:val="left" w:pos="1152"/>
      </w:tabs>
      <w:spacing w:before="120" w:after="120" w:line="312" w:lineRule="auto"/>
    </w:pPr>
    <w:rPr>
      <w:rFonts w:ascii="Arial"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1">
    <w:name w:val="Char Char Char Char Char Char Char Char Char Char Char Char1 Char Char Char Char Char Char Char Char Char Char Char Char Char Char Char Char Char Char Char Char Char Char Char Char Char Char Char Char3 Char Char Char Char1"/>
    <w:basedOn w:val="Normal"/>
    <w:rsid w:val="00A74BAD"/>
    <w:pPr>
      <w:spacing w:after="160" w:line="240" w:lineRule="exact"/>
    </w:pPr>
    <w:rPr>
      <w:rFonts w:ascii="Verdana" w:hAnsi="Verdana"/>
      <w:i/>
      <w:kern w:val="28"/>
      <w:sz w:val="20"/>
      <w:szCs w:val="20"/>
    </w:rPr>
  </w:style>
  <w:style w:type="paragraph" w:customStyle="1" w:styleId="CharChar4Char1">
    <w:name w:val="Char Char4 Char1"/>
    <w:basedOn w:val="DocumentMap"/>
    <w:autoRedefine/>
    <w:rsid w:val="00A74BAD"/>
    <w:pPr>
      <w:widowControl w:val="0"/>
      <w:jc w:val="both"/>
    </w:pPr>
    <w:rPr>
      <w:rFonts w:eastAsia="SimSun"/>
      <w:kern w:val="2"/>
      <w:sz w:val="24"/>
      <w:szCs w:val="24"/>
      <w:lang w:eastAsia="zh-CN"/>
    </w:rPr>
  </w:style>
  <w:style w:type="paragraph" w:customStyle="1" w:styleId="Normal10">
    <w:name w:val="Normal1"/>
    <w:basedOn w:val="Normal"/>
    <w:rsid w:val="00A74BAD"/>
    <w:pPr>
      <w:widowControl w:val="0"/>
      <w:overflowPunct w:val="0"/>
      <w:autoSpaceDE w:val="0"/>
      <w:autoSpaceDN w:val="0"/>
      <w:adjustRightInd w:val="0"/>
      <w:spacing w:before="120" w:after="120"/>
      <w:ind w:firstLine="720"/>
      <w:jc w:val="both"/>
      <w:textAlignment w:val="baseline"/>
    </w:pPr>
    <w:rPr>
      <w:sz w:val="26"/>
      <w:szCs w:val="20"/>
      <w:lang w:eastAsia="ja-JP"/>
    </w:rPr>
  </w:style>
  <w:style w:type="paragraph" w:customStyle="1" w:styleId="CharCharCharCharCharCharCharCharChar1CharCharCharCharCharCharCharCharCharChar1">
    <w:name w:val="Char Char Char Char Char Char Char Char Char1 Char Char Char Char Char Char Char Char Char Char1"/>
    <w:basedOn w:val="Normal"/>
    <w:rsid w:val="00A74BAD"/>
    <w:pPr>
      <w:spacing w:after="160" w:line="240" w:lineRule="exact"/>
    </w:pPr>
    <w:rPr>
      <w:rFonts w:ascii="Verdana" w:hAnsi="Verdana"/>
      <w:sz w:val="20"/>
      <w:szCs w:val="20"/>
    </w:rPr>
  </w:style>
  <w:style w:type="paragraph" w:customStyle="1" w:styleId="Normal13">
    <w:name w:val="Normal+13"/>
    <w:basedOn w:val="Normal"/>
    <w:rsid w:val="00A74BAD"/>
    <w:pPr>
      <w:tabs>
        <w:tab w:val="left" w:pos="357"/>
      </w:tabs>
      <w:spacing w:afterLines="60"/>
      <w:jc w:val="both"/>
    </w:pPr>
    <w:rPr>
      <w:rFonts w:eastAsia="Times New Roman"/>
      <w:sz w:val="26"/>
      <w:szCs w:val="26"/>
      <w:lang w:val="pt-BR"/>
    </w:rPr>
  </w:style>
  <w:style w:type="paragraph" w:customStyle="1" w:styleId="4">
    <w:name w:val="4"/>
    <w:basedOn w:val="Normal"/>
    <w:link w:val="4Char"/>
    <w:rsid w:val="00A74BAD"/>
    <w:pPr>
      <w:widowControl w:val="0"/>
      <w:spacing w:before="40" w:after="40" w:line="360" w:lineRule="exact"/>
      <w:ind w:firstLine="720"/>
      <w:jc w:val="both"/>
    </w:pPr>
    <w:rPr>
      <w:rFonts w:eastAsia="Times New Roman"/>
      <w:b/>
      <w:i/>
      <w:sz w:val="28"/>
      <w:szCs w:val="20"/>
      <w:lang w:val="vi-VN"/>
    </w:rPr>
  </w:style>
  <w:style w:type="character" w:customStyle="1" w:styleId="4Char">
    <w:name w:val="4 Char"/>
    <w:link w:val="4"/>
    <w:rsid w:val="00A74BAD"/>
    <w:rPr>
      <w:rFonts w:eastAsia="Times New Roman"/>
      <w:b/>
      <w:i/>
      <w:sz w:val="28"/>
      <w:lang w:val="vi-VN"/>
    </w:rPr>
  </w:style>
  <w:style w:type="numbering" w:customStyle="1" w:styleId="NoList1">
    <w:name w:val="No List1"/>
    <w:next w:val="NoList"/>
    <w:uiPriority w:val="99"/>
    <w:semiHidden/>
    <w:rsid w:val="00A74BAD"/>
  </w:style>
  <w:style w:type="table" w:customStyle="1" w:styleId="TableGrid1">
    <w:name w:val="Table Grid1"/>
    <w:basedOn w:val="TableNormal"/>
    <w:next w:val="TableGrid"/>
    <w:uiPriority w:val="59"/>
    <w:rsid w:val="00A7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31">
    <w:name w:val="xl131"/>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2">
    <w:name w:val="xl132"/>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3">
    <w:name w:val="xl133"/>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34">
    <w:name w:val="xl134"/>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35">
    <w:name w:val="xl135"/>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6">
    <w:name w:val="xl136"/>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rPr>
  </w:style>
  <w:style w:type="paragraph" w:customStyle="1" w:styleId="xl137">
    <w:name w:val="xl137"/>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38">
    <w:name w:val="xl138"/>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139">
    <w:name w:val="xl139"/>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140">
    <w:name w:val="xl140"/>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rPr>
  </w:style>
  <w:style w:type="paragraph" w:customStyle="1" w:styleId="xl141">
    <w:name w:val="xl141"/>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rPr>
  </w:style>
  <w:style w:type="paragraph" w:customStyle="1" w:styleId="xl144">
    <w:name w:val="xl144"/>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i/>
      <w:iCs/>
    </w:rPr>
  </w:style>
  <w:style w:type="paragraph" w:customStyle="1" w:styleId="xl145">
    <w:name w:val="xl145"/>
    <w:basedOn w:val="Normal"/>
    <w:rsid w:val="00A74BAD"/>
    <w:pPr>
      <w:shd w:val="clear" w:color="000000" w:fill="FFFFFF"/>
      <w:spacing w:before="100" w:beforeAutospacing="1" w:after="100" w:afterAutospacing="1"/>
      <w:jc w:val="both"/>
      <w:textAlignment w:val="center"/>
    </w:pPr>
    <w:rPr>
      <w:rFonts w:eastAsia="Times New Roman"/>
    </w:rPr>
  </w:style>
  <w:style w:type="paragraph" w:customStyle="1" w:styleId="xl146">
    <w:name w:val="xl146"/>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147">
    <w:name w:val="xl147"/>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148">
    <w:name w:val="xl148"/>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149">
    <w:name w:val="xl149"/>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150">
    <w:name w:val="xl150"/>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b/>
      <w:bCs/>
    </w:rPr>
  </w:style>
  <w:style w:type="paragraph" w:customStyle="1" w:styleId="xl151">
    <w:name w:val="xl151"/>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color w:val="FF0000"/>
    </w:rPr>
  </w:style>
  <w:style w:type="paragraph" w:customStyle="1" w:styleId="xl152">
    <w:name w:val="xl152"/>
    <w:basedOn w:val="Normal"/>
    <w:rsid w:val="00A74BA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3">
    <w:name w:val="xl153"/>
    <w:basedOn w:val="Normal"/>
    <w:rsid w:val="00A74BAD"/>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4">
    <w:name w:val="xl154"/>
    <w:basedOn w:val="Normal"/>
    <w:rsid w:val="00A74BA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5">
    <w:name w:val="xl155"/>
    <w:basedOn w:val="Normal"/>
    <w:rsid w:val="00A74BA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56">
    <w:name w:val="xl156"/>
    <w:basedOn w:val="Normal"/>
    <w:rsid w:val="00A74BAD"/>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57">
    <w:name w:val="xl157"/>
    <w:basedOn w:val="Normal"/>
    <w:rsid w:val="00A74BA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8">
    <w:name w:val="xl158"/>
    <w:basedOn w:val="Normal"/>
    <w:rsid w:val="00A74BA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436">
    <w:name w:val="xl3436"/>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437">
    <w:name w:val="xl3437"/>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438">
    <w:name w:val="xl3438"/>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EndnoteText">
    <w:name w:val="endnote text"/>
    <w:basedOn w:val="Normal"/>
    <w:link w:val="EndnoteTextChar"/>
    <w:uiPriority w:val="99"/>
    <w:unhideWhenUsed/>
    <w:rsid w:val="00A74BAD"/>
    <w:rPr>
      <w:rFonts w:ascii="Calibri" w:eastAsia="Calibri" w:hAnsi="Calibri"/>
      <w:sz w:val="20"/>
      <w:szCs w:val="20"/>
    </w:rPr>
  </w:style>
  <w:style w:type="character" w:customStyle="1" w:styleId="EndnoteTextChar">
    <w:name w:val="Endnote Text Char"/>
    <w:link w:val="EndnoteText"/>
    <w:uiPriority w:val="99"/>
    <w:rsid w:val="00A74BAD"/>
    <w:rPr>
      <w:rFonts w:ascii="Calibri" w:eastAsia="Calibri" w:hAnsi="Calibri"/>
    </w:rPr>
  </w:style>
  <w:style w:type="character" w:styleId="EndnoteReference">
    <w:name w:val="endnote reference"/>
    <w:uiPriority w:val="99"/>
    <w:unhideWhenUsed/>
    <w:rsid w:val="00A74BAD"/>
    <w:rPr>
      <w:vertAlign w:val="superscript"/>
    </w:rPr>
  </w:style>
  <w:style w:type="paragraph" w:customStyle="1" w:styleId="xl182">
    <w:name w:val="xl182"/>
    <w:basedOn w:val="Normal"/>
    <w:rsid w:val="00496211"/>
    <w:pPr>
      <w:spacing w:before="100" w:beforeAutospacing="1" w:after="100" w:afterAutospacing="1"/>
      <w:jc w:val="both"/>
      <w:textAlignment w:val="center"/>
    </w:pPr>
    <w:rPr>
      <w:rFonts w:eastAsia="Times New Roman"/>
      <w:sz w:val="28"/>
      <w:szCs w:val="28"/>
    </w:rPr>
  </w:style>
  <w:style w:type="paragraph" w:customStyle="1" w:styleId="xl183">
    <w:name w:val="xl183"/>
    <w:basedOn w:val="Normal"/>
    <w:rsid w:val="00496211"/>
    <w:pPr>
      <w:spacing w:before="100" w:beforeAutospacing="1" w:after="100" w:afterAutospacing="1"/>
      <w:jc w:val="both"/>
      <w:textAlignment w:val="center"/>
    </w:pPr>
    <w:rPr>
      <w:rFonts w:eastAsia="Times New Roman"/>
      <w:i/>
      <w:iCs/>
      <w:sz w:val="28"/>
      <w:szCs w:val="28"/>
    </w:rPr>
  </w:style>
  <w:style w:type="paragraph" w:customStyle="1" w:styleId="xl184">
    <w:name w:val="xl184"/>
    <w:basedOn w:val="Normal"/>
    <w:rsid w:val="00496211"/>
    <w:pPr>
      <w:spacing w:before="100" w:beforeAutospacing="1" w:after="100" w:afterAutospacing="1"/>
      <w:jc w:val="both"/>
      <w:textAlignment w:val="center"/>
    </w:pPr>
    <w:rPr>
      <w:rFonts w:eastAsia="Times New Roman"/>
    </w:rPr>
  </w:style>
  <w:style w:type="paragraph" w:customStyle="1" w:styleId="xl185">
    <w:name w:val="xl185"/>
    <w:basedOn w:val="Normal"/>
    <w:rsid w:val="00496211"/>
    <w:pPr>
      <w:spacing w:before="100" w:beforeAutospacing="1" w:after="100" w:afterAutospacing="1"/>
      <w:jc w:val="both"/>
      <w:textAlignment w:val="center"/>
    </w:pPr>
    <w:rPr>
      <w:rFonts w:eastAsia="Times New Roman"/>
      <w:b/>
      <w:bCs/>
      <w:sz w:val="28"/>
      <w:szCs w:val="28"/>
    </w:rPr>
  </w:style>
  <w:style w:type="paragraph" w:customStyle="1" w:styleId="xl186">
    <w:name w:val="xl186"/>
    <w:basedOn w:val="Normal"/>
    <w:rsid w:val="00496211"/>
    <w:pPr>
      <w:spacing w:before="100" w:beforeAutospacing="1" w:after="100" w:afterAutospacing="1"/>
      <w:jc w:val="both"/>
      <w:textAlignment w:val="center"/>
    </w:pPr>
    <w:rPr>
      <w:rFonts w:eastAsia="Times New Roman"/>
      <w:b/>
      <w:bCs/>
    </w:rPr>
  </w:style>
  <w:style w:type="paragraph" w:customStyle="1" w:styleId="xl187">
    <w:name w:val="xl187"/>
    <w:basedOn w:val="Normal"/>
    <w:rsid w:val="00496211"/>
    <w:pPr>
      <w:spacing w:before="100" w:beforeAutospacing="1" w:after="100" w:afterAutospacing="1"/>
      <w:jc w:val="both"/>
      <w:textAlignment w:val="center"/>
    </w:pPr>
    <w:rPr>
      <w:rFonts w:eastAsia="Times New Roman"/>
    </w:rPr>
  </w:style>
  <w:style w:type="paragraph" w:customStyle="1" w:styleId="xl188">
    <w:name w:val="xl188"/>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89">
    <w:name w:val="xl189"/>
    <w:basedOn w:val="Normal"/>
    <w:rsid w:val="00496211"/>
    <w:pPr>
      <w:spacing w:before="100" w:beforeAutospacing="1" w:after="100" w:afterAutospacing="1"/>
      <w:jc w:val="center"/>
      <w:textAlignment w:val="center"/>
    </w:pPr>
    <w:rPr>
      <w:rFonts w:eastAsia="Times New Roman"/>
    </w:rPr>
  </w:style>
  <w:style w:type="paragraph" w:customStyle="1" w:styleId="xl190">
    <w:name w:val="xl190"/>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1">
    <w:name w:val="xl191"/>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2">
    <w:name w:val="xl192"/>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93">
    <w:name w:val="xl193"/>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4">
    <w:name w:val="xl194"/>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5">
    <w:name w:val="xl195"/>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96">
    <w:name w:val="xl196"/>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97">
    <w:name w:val="xl197"/>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98">
    <w:name w:val="xl198"/>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rPr>
  </w:style>
  <w:style w:type="paragraph" w:customStyle="1" w:styleId="xl199">
    <w:name w:val="xl199"/>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00">
    <w:name w:val="xl200"/>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201">
    <w:name w:val="xl201"/>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202">
    <w:name w:val="xl202"/>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rPr>
  </w:style>
  <w:style w:type="paragraph" w:customStyle="1" w:styleId="xl203">
    <w:name w:val="xl203"/>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204">
    <w:name w:val="xl204"/>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205">
    <w:name w:val="xl205"/>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06">
    <w:name w:val="xl206"/>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7">
    <w:name w:val="xl207"/>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rPr>
  </w:style>
  <w:style w:type="paragraph" w:customStyle="1" w:styleId="xl208">
    <w:name w:val="xl208"/>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i/>
      <w:iCs/>
    </w:rPr>
  </w:style>
  <w:style w:type="paragraph" w:customStyle="1" w:styleId="xl209">
    <w:name w:val="xl209"/>
    <w:basedOn w:val="Normal"/>
    <w:rsid w:val="00496211"/>
    <w:pPr>
      <w:shd w:val="clear" w:color="000000" w:fill="FFFFFF"/>
      <w:spacing w:before="100" w:beforeAutospacing="1" w:after="100" w:afterAutospacing="1"/>
      <w:jc w:val="both"/>
      <w:textAlignment w:val="center"/>
    </w:pPr>
    <w:rPr>
      <w:rFonts w:eastAsia="Times New Roman"/>
    </w:rPr>
  </w:style>
  <w:style w:type="paragraph" w:customStyle="1" w:styleId="xl210">
    <w:name w:val="xl210"/>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211">
    <w:name w:val="xl211"/>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212">
    <w:name w:val="xl212"/>
    <w:basedOn w:val="Normal"/>
    <w:rsid w:val="0049621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3">
    <w:name w:val="xl213"/>
    <w:basedOn w:val="Normal"/>
    <w:rsid w:val="00496211"/>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4">
    <w:name w:val="xl214"/>
    <w:basedOn w:val="Normal"/>
    <w:rsid w:val="0049621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5">
    <w:name w:val="xl215"/>
    <w:basedOn w:val="Normal"/>
    <w:rsid w:val="0049621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16">
    <w:name w:val="xl216"/>
    <w:basedOn w:val="Normal"/>
    <w:rsid w:val="00496211"/>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17">
    <w:name w:val="xl217"/>
    <w:basedOn w:val="Normal"/>
    <w:rsid w:val="004962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8">
    <w:name w:val="xl218"/>
    <w:basedOn w:val="Normal"/>
    <w:rsid w:val="0049621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9">
    <w:name w:val="xl219"/>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color w:val="FF0000"/>
    </w:rPr>
  </w:style>
  <w:style w:type="paragraph" w:customStyle="1" w:styleId="xl220">
    <w:name w:val="xl220"/>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b/>
      <w:bCs/>
    </w:rPr>
  </w:style>
  <w:style w:type="paragraph" w:customStyle="1" w:styleId="xl221">
    <w:name w:val="xl221"/>
    <w:basedOn w:val="Normal"/>
    <w:rsid w:val="001523FB"/>
    <w:pPr>
      <w:pBdr>
        <w:top w:val="single" w:sz="4" w:space="0" w:color="auto"/>
        <w:left w:val="single" w:sz="4" w:space="0" w:color="auto"/>
      </w:pBdr>
      <w:spacing w:before="100" w:beforeAutospacing="1" w:after="100" w:afterAutospacing="1"/>
      <w:jc w:val="center"/>
      <w:textAlignment w:val="center"/>
    </w:pPr>
    <w:rPr>
      <w:rFonts w:eastAsia="Times New Roman"/>
      <w:b/>
      <w:bCs/>
    </w:rPr>
  </w:style>
  <w:style w:type="paragraph" w:customStyle="1" w:styleId="xl222">
    <w:name w:val="xl222"/>
    <w:basedOn w:val="Normal"/>
    <w:rsid w:val="001523FB"/>
    <w:pPr>
      <w:pBdr>
        <w:top w:val="single" w:sz="4" w:space="0" w:color="auto"/>
      </w:pBdr>
      <w:spacing w:before="100" w:beforeAutospacing="1" w:after="100" w:afterAutospacing="1"/>
      <w:jc w:val="center"/>
      <w:textAlignment w:val="center"/>
    </w:pPr>
    <w:rPr>
      <w:rFonts w:eastAsia="Times New Roman"/>
      <w:b/>
      <w:bCs/>
    </w:rPr>
  </w:style>
  <w:style w:type="paragraph" w:customStyle="1" w:styleId="xl223">
    <w:name w:val="xl223"/>
    <w:basedOn w:val="Normal"/>
    <w:rsid w:val="001523FB"/>
    <w:pPr>
      <w:pBdr>
        <w:top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24">
    <w:name w:val="xl224"/>
    <w:basedOn w:val="Normal"/>
    <w:rsid w:val="001523FB"/>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25">
    <w:name w:val="xl225"/>
    <w:basedOn w:val="Normal"/>
    <w:rsid w:val="001523FB"/>
    <w:pPr>
      <w:pBdr>
        <w:bottom w:val="single" w:sz="4" w:space="0" w:color="auto"/>
      </w:pBdr>
      <w:spacing w:before="100" w:beforeAutospacing="1" w:after="100" w:afterAutospacing="1"/>
      <w:jc w:val="center"/>
      <w:textAlignment w:val="center"/>
    </w:pPr>
    <w:rPr>
      <w:rFonts w:eastAsia="Times New Roman"/>
      <w:b/>
      <w:bCs/>
    </w:rPr>
  </w:style>
  <w:style w:type="paragraph" w:customStyle="1" w:styleId="xl226">
    <w:name w:val="xl226"/>
    <w:basedOn w:val="Normal"/>
    <w:rsid w:val="001523FB"/>
    <w:pPr>
      <w:pBdr>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80">
    <w:name w:val="xl180"/>
    <w:basedOn w:val="Normal"/>
    <w:rsid w:val="00F20DE8"/>
    <w:pPr>
      <w:spacing w:before="100" w:beforeAutospacing="1" w:after="100" w:afterAutospacing="1"/>
      <w:jc w:val="center"/>
      <w:textAlignment w:val="center"/>
    </w:pPr>
    <w:rPr>
      <w:rFonts w:eastAsia="Times New Roman"/>
      <w:sz w:val="22"/>
      <w:szCs w:val="22"/>
    </w:rPr>
  </w:style>
  <w:style w:type="paragraph" w:customStyle="1" w:styleId="xl181">
    <w:name w:val="xl181"/>
    <w:basedOn w:val="Normal"/>
    <w:rsid w:val="00F20DE8"/>
    <w:pPr>
      <w:spacing w:before="100" w:beforeAutospacing="1" w:after="100" w:afterAutospacing="1"/>
      <w:textAlignment w:val="center"/>
    </w:pPr>
    <w:rPr>
      <w:rFonts w:eastAsia="Times New Roman"/>
      <w:sz w:val="22"/>
      <w:szCs w:val="22"/>
    </w:rPr>
  </w:style>
  <w:style w:type="paragraph" w:customStyle="1" w:styleId="xl227">
    <w:name w:val="xl227"/>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2"/>
      <w:szCs w:val="22"/>
    </w:rPr>
  </w:style>
  <w:style w:type="paragraph" w:customStyle="1" w:styleId="xl228">
    <w:name w:val="xl228"/>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2"/>
      <w:szCs w:val="22"/>
    </w:rPr>
  </w:style>
  <w:style w:type="paragraph" w:customStyle="1" w:styleId="xl229">
    <w:name w:val="xl229"/>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2"/>
      <w:szCs w:val="22"/>
    </w:rPr>
  </w:style>
  <w:style w:type="paragraph" w:customStyle="1" w:styleId="xl230">
    <w:name w:val="xl230"/>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2"/>
      <w:szCs w:val="22"/>
    </w:rPr>
  </w:style>
  <w:style w:type="paragraph" w:customStyle="1" w:styleId="xl231">
    <w:name w:val="xl231"/>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rPr>
  </w:style>
  <w:style w:type="paragraph" w:customStyle="1" w:styleId="xl232">
    <w:name w:val="xl232"/>
    <w:basedOn w:val="Normal"/>
    <w:rsid w:val="00F20DE8"/>
    <w:pPr>
      <w:spacing w:before="100" w:beforeAutospacing="1" w:after="100" w:afterAutospacing="1"/>
      <w:jc w:val="right"/>
      <w:textAlignment w:val="center"/>
    </w:pPr>
    <w:rPr>
      <w:rFonts w:eastAsia="Times New Roman"/>
      <w:sz w:val="22"/>
      <w:szCs w:val="22"/>
    </w:rPr>
  </w:style>
  <w:style w:type="paragraph" w:customStyle="1" w:styleId="xl233">
    <w:name w:val="xl233"/>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rPr>
  </w:style>
  <w:style w:type="paragraph" w:customStyle="1" w:styleId="xl234">
    <w:name w:val="xl234"/>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235">
    <w:name w:val="xl235"/>
    <w:basedOn w:val="Normal"/>
    <w:rsid w:val="00CC5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rPr>
  </w:style>
  <w:style w:type="paragraph" w:customStyle="1" w:styleId="xl236">
    <w:name w:val="xl236"/>
    <w:basedOn w:val="Normal"/>
    <w:rsid w:val="00CC5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CharChar4CharCharCharChar">
    <w:name w:val="Char Char4 Char Char Char Char"/>
    <w:basedOn w:val="DocumentMap"/>
    <w:autoRedefine/>
    <w:rsid w:val="00361103"/>
    <w:pPr>
      <w:widowControl w:val="0"/>
      <w:jc w:val="both"/>
    </w:pPr>
    <w:rPr>
      <w:rFonts w:eastAsia="SimSun"/>
      <w:kern w:val="2"/>
      <w:sz w:val="24"/>
      <w:szCs w:val="24"/>
      <w:lang w:eastAsia="zh-CN"/>
    </w:rPr>
  </w:style>
  <w:style w:type="paragraph" w:customStyle="1" w:styleId="xl237">
    <w:name w:val="xl237"/>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238">
    <w:name w:val="xl238"/>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239">
    <w:name w:val="xl239"/>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240">
    <w:name w:val="xl240"/>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41">
    <w:name w:val="xl241"/>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rPr>
  </w:style>
  <w:style w:type="paragraph" w:customStyle="1" w:styleId="xl242">
    <w:name w:val="xl242"/>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243">
    <w:name w:val="xl243"/>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rPr>
  </w:style>
  <w:style w:type="paragraph" w:customStyle="1" w:styleId="2">
    <w:name w:val="2"/>
    <w:basedOn w:val="Heading3"/>
    <w:qFormat/>
    <w:rsid w:val="00486707"/>
    <w:pPr>
      <w:keepLines/>
      <w:spacing w:after="0"/>
      <w:ind w:firstLine="720"/>
    </w:pPr>
    <w:rPr>
      <w:rFonts w:ascii="Times New Roman" w:eastAsia="Times New Roman" w:hAnsi="Times New Roman" w:cs="Cambria"/>
      <w:bCs/>
      <w:color w:val="000000"/>
      <w:sz w:val="26"/>
      <w:szCs w:val="22"/>
      <w:lang w:val="vi-VN"/>
    </w:rPr>
  </w:style>
  <w:style w:type="character" w:customStyle="1" w:styleId="abcChar">
    <w:name w:val="abc Char"/>
    <w:link w:val="abc"/>
    <w:rsid w:val="00DC0FA0"/>
    <w:rPr>
      <w:sz w:val="28"/>
    </w:rPr>
  </w:style>
  <w:style w:type="paragraph" w:customStyle="1" w:styleId="xl65">
    <w:name w:val="xl65"/>
    <w:basedOn w:val="Normal"/>
    <w:rsid w:val="00870896"/>
    <w:pPr>
      <w:spacing w:before="100" w:beforeAutospacing="1" w:after="100" w:afterAutospacing="1"/>
      <w:jc w:val="center"/>
      <w:textAlignment w:val="center"/>
    </w:pPr>
    <w:rPr>
      <w:rFonts w:eastAsia="Times New Roman"/>
      <w:b/>
      <w:bCs/>
    </w:rPr>
  </w:style>
  <w:style w:type="paragraph" w:customStyle="1" w:styleId="xl66">
    <w:name w:val="xl66"/>
    <w:basedOn w:val="Normal"/>
    <w:rsid w:val="0087089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xl67">
    <w:name w:val="xl67"/>
    <w:basedOn w:val="Normal"/>
    <w:rsid w:val="008708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8">
    <w:name w:val="xl68"/>
    <w:basedOn w:val="Normal"/>
    <w:rsid w:val="008708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xl69">
    <w:name w:val="xl69"/>
    <w:basedOn w:val="Normal"/>
    <w:rsid w:val="008708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1">
    <w:name w:val="xl71"/>
    <w:basedOn w:val="Normal"/>
    <w:rsid w:val="0087089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CharCharCharCharCharCharCharCharCharCharCharCharCharCharCharChar">
    <w:name w:val="Char Char Char Char Char Char Char Char Char Char Char Char Char Char Char Char"/>
    <w:basedOn w:val="Normal"/>
    <w:next w:val="Normal"/>
    <w:autoRedefine/>
    <w:uiPriority w:val="99"/>
    <w:semiHidden/>
    <w:rsid w:val="00A52FC8"/>
    <w:pPr>
      <w:spacing w:before="120" w:after="120" w:line="312" w:lineRule="auto"/>
    </w:pPr>
    <w:rPr>
      <w:rFonts w:eastAsia="Times New Roman"/>
      <w:sz w:val="28"/>
      <w:szCs w:val="28"/>
    </w:rPr>
  </w:style>
  <w:style w:type="paragraph" w:customStyle="1" w:styleId="13">
    <w:name w:val="13"/>
    <w:basedOn w:val="BodyText"/>
    <w:uiPriority w:val="99"/>
    <w:rsid w:val="00A52FC8"/>
    <w:pPr>
      <w:tabs>
        <w:tab w:val="left" w:pos="0"/>
      </w:tabs>
      <w:spacing w:before="120" w:after="120" w:line="288" w:lineRule="auto"/>
    </w:pPr>
    <w:rPr>
      <w:rFonts w:eastAsia="Times New Roman"/>
      <w:b/>
      <w:bCs/>
      <w:sz w:val="26"/>
      <w:szCs w:val="26"/>
    </w:rPr>
  </w:style>
  <w:style w:type="paragraph" w:customStyle="1" w:styleId="Ngoc5">
    <w:name w:val="Ngoc 5"/>
    <w:basedOn w:val="Normal"/>
    <w:link w:val="Ngoc5Char"/>
    <w:uiPriority w:val="99"/>
    <w:rsid w:val="00A52FC8"/>
    <w:pPr>
      <w:tabs>
        <w:tab w:val="left" w:pos="3855"/>
      </w:tabs>
      <w:spacing w:before="120" w:line="288" w:lineRule="auto"/>
      <w:ind w:firstLine="720"/>
      <w:jc w:val="both"/>
    </w:pPr>
    <w:rPr>
      <w:rFonts w:ascii="VNI-Times" w:eastAsia="Calibri" w:hAnsi="VNI-Times"/>
      <w:sz w:val="28"/>
      <w:szCs w:val="28"/>
    </w:rPr>
  </w:style>
  <w:style w:type="character" w:customStyle="1" w:styleId="Ngoc5Char">
    <w:name w:val="Ngoc 5 Char"/>
    <w:link w:val="Ngoc5"/>
    <w:uiPriority w:val="99"/>
    <w:locked/>
    <w:rsid w:val="00A52FC8"/>
    <w:rPr>
      <w:rFonts w:ascii="VNI-Times" w:eastAsia="Calibri" w:hAnsi="VNI-Times"/>
      <w:sz w:val="28"/>
      <w:szCs w:val="28"/>
    </w:rPr>
  </w:style>
  <w:style w:type="paragraph" w:customStyle="1" w:styleId="MD">
    <w:name w:val="MD"/>
    <w:basedOn w:val="Heading1"/>
    <w:qFormat/>
    <w:rsid w:val="00A52FC8"/>
    <w:pPr>
      <w:keepLines/>
      <w:spacing w:before="120"/>
    </w:pPr>
    <w:rPr>
      <w:rFonts w:eastAsia="Times New Roman" w:cs="Cambria"/>
      <w:bCs/>
      <w:snapToGrid/>
      <w:sz w:val="32"/>
      <w:szCs w:val="28"/>
    </w:rPr>
  </w:style>
  <w:style w:type="paragraph" w:customStyle="1" w:styleId="BangTB">
    <w:name w:val="Bang TB"/>
    <w:basedOn w:val="Normal"/>
    <w:qFormat/>
    <w:rsid w:val="00891CEF"/>
    <w:pPr>
      <w:spacing w:before="120" w:after="60"/>
    </w:pPr>
    <w:rPr>
      <w:b/>
      <w:sz w:val="26"/>
    </w:rPr>
  </w:style>
  <w:style w:type="paragraph" w:customStyle="1" w:styleId="Style1TB">
    <w:name w:val="Style 1TB"/>
    <w:basedOn w:val="Heading2"/>
    <w:qFormat/>
    <w:rsid w:val="00053230"/>
    <w:pPr>
      <w:spacing w:before="240"/>
      <w:ind w:firstLine="0"/>
    </w:pPr>
    <w:rPr>
      <w:rFonts w:ascii="Times New Roman" w:hAnsi="Times New Roman"/>
      <w:color w:val="000000"/>
      <w:sz w:val="32"/>
      <w:szCs w:val="30"/>
      <w:lang w:val="nb-NO"/>
    </w:rPr>
  </w:style>
  <w:style w:type="paragraph" w:customStyle="1" w:styleId="Style2TB">
    <w:name w:val="Style 2TB"/>
    <w:basedOn w:val="2"/>
    <w:qFormat/>
    <w:rsid w:val="00053230"/>
    <w:pPr>
      <w:spacing w:line="252" w:lineRule="auto"/>
      <w:ind w:firstLine="709"/>
    </w:pPr>
  </w:style>
  <w:style w:type="paragraph" w:customStyle="1" w:styleId="Style3TB">
    <w:name w:val="Style 3TB"/>
    <w:basedOn w:val="2"/>
    <w:qFormat/>
    <w:rsid w:val="00053230"/>
    <w:pPr>
      <w:spacing w:line="252" w:lineRule="auto"/>
      <w:ind w:firstLine="709"/>
    </w:pPr>
  </w:style>
  <w:style w:type="paragraph" w:customStyle="1" w:styleId="xl4919">
    <w:name w:val="xl4919"/>
    <w:basedOn w:val="Normal"/>
    <w:rsid w:val="005E1126"/>
    <w:pPr>
      <w:shd w:val="clear" w:color="000000" w:fill="FFFFFF"/>
      <w:spacing w:before="100" w:beforeAutospacing="1" w:after="100" w:afterAutospacing="1"/>
      <w:jc w:val="both"/>
      <w:textAlignment w:val="center"/>
    </w:pPr>
    <w:rPr>
      <w:rFonts w:eastAsia="Times New Roman"/>
      <w:sz w:val="18"/>
      <w:szCs w:val="18"/>
    </w:rPr>
  </w:style>
  <w:style w:type="paragraph" w:customStyle="1" w:styleId="xl4920">
    <w:name w:val="xl4920"/>
    <w:basedOn w:val="Normal"/>
    <w:rsid w:val="005E1126"/>
    <w:pPr>
      <w:shd w:val="clear" w:color="000000" w:fill="FFFFFF"/>
      <w:spacing w:before="100" w:beforeAutospacing="1" w:after="100" w:afterAutospacing="1"/>
      <w:jc w:val="center"/>
      <w:textAlignment w:val="center"/>
    </w:pPr>
    <w:rPr>
      <w:rFonts w:eastAsia="Times New Roman"/>
      <w:sz w:val="18"/>
      <w:szCs w:val="18"/>
    </w:rPr>
  </w:style>
  <w:style w:type="paragraph" w:customStyle="1" w:styleId="xl4921">
    <w:name w:val="xl4921"/>
    <w:basedOn w:val="Normal"/>
    <w:rsid w:val="005E1126"/>
    <w:pPr>
      <w:shd w:val="clear" w:color="000000" w:fill="FFFFFF"/>
      <w:spacing w:before="100" w:beforeAutospacing="1" w:after="100" w:afterAutospacing="1"/>
      <w:textAlignment w:val="center"/>
    </w:pPr>
    <w:rPr>
      <w:rFonts w:eastAsia="Times New Roman"/>
      <w:sz w:val="18"/>
      <w:szCs w:val="18"/>
    </w:rPr>
  </w:style>
  <w:style w:type="paragraph" w:customStyle="1" w:styleId="xl4922">
    <w:name w:val="xl4922"/>
    <w:basedOn w:val="Normal"/>
    <w:rsid w:val="005E1126"/>
    <w:pPr>
      <w:shd w:val="clear" w:color="000000" w:fill="FFFFFF"/>
      <w:spacing w:before="100" w:beforeAutospacing="1" w:after="100" w:afterAutospacing="1"/>
      <w:textAlignment w:val="center"/>
    </w:pPr>
    <w:rPr>
      <w:rFonts w:eastAsia="Times New Roman"/>
      <w:sz w:val="18"/>
      <w:szCs w:val="18"/>
    </w:rPr>
  </w:style>
  <w:style w:type="paragraph" w:customStyle="1" w:styleId="xl4923">
    <w:name w:val="xl4923"/>
    <w:basedOn w:val="Normal"/>
    <w:rsid w:val="005E1126"/>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24">
    <w:name w:val="xl4924"/>
    <w:basedOn w:val="Normal"/>
    <w:rsid w:val="005E1126"/>
    <w:pP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5">
    <w:name w:val="xl492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6">
    <w:name w:val="xl4926"/>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7">
    <w:name w:val="xl4927"/>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28">
    <w:name w:val="xl4928"/>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9">
    <w:name w:val="xl492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0">
    <w:name w:val="xl493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1">
    <w:name w:val="xl493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2">
    <w:name w:val="xl493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3">
    <w:name w:val="xl4933"/>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34">
    <w:name w:val="xl493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35">
    <w:name w:val="xl493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36">
    <w:name w:val="xl4936"/>
    <w:basedOn w:val="Normal"/>
    <w:rsid w:val="005E1126"/>
    <w:pP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7">
    <w:name w:val="xl493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38">
    <w:name w:val="xl493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39">
    <w:name w:val="xl4939"/>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0">
    <w:name w:val="xl4940"/>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1">
    <w:name w:val="xl4941"/>
    <w:basedOn w:val="Normal"/>
    <w:rsid w:val="005E1126"/>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2">
    <w:name w:val="xl4942"/>
    <w:basedOn w:val="Normal"/>
    <w:rsid w:val="005E1126"/>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3">
    <w:name w:val="xl4943"/>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4">
    <w:name w:val="xl494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5">
    <w:name w:val="xl494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6">
    <w:name w:val="xl4946"/>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7">
    <w:name w:val="xl494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48">
    <w:name w:val="xl494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49">
    <w:name w:val="xl494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0">
    <w:name w:val="xl495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51">
    <w:name w:val="xl495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2">
    <w:name w:val="xl495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53">
    <w:name w:val="xl4953"/>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54">
    <w:name w:val="xl495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55">
    <w:name w:val="xl495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6">
    <w:name w:val="xl4956"/>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7">
    <w:name w:val="xl495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58">
    <w:name w:val="xl495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9">
    <w:name w:val="xl495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60">
    <w:name w:val="xl496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61">
    <w:name w:val="xl496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rPr>
  </w:style>
  <w:style w:type="paragraph" w:customStyle="1" w:styleId="xl4962">
    <w:name w:val="xl4962"/>
    <w:basedOn w:val="Normal"/>
    <w:rsid w:val="005E1126"/>
    <w:pPr>
      <w:shd w:val="clear" w:color="000000" w:fill="FFFFFF"/>
      <w:spacing w:before="100" w:beforeAutospacing="1" w:after="100" w:afterAutospacing="1"/>
      <w:jc w:val="center"/>
      <w:textAlignment w:val="center"/>
    </w:pPr>
    <w:rPr>
      <w:rFonts w:eastAsia="Times New Roman"/>
      <w:b/>
      <w:bCs/>
      <w:i/>
      <w:iCs/>
      <w:sz w:val="18"/>
      <w:szCs w:val="18"/>
    </w:rPr>
  </w:style>
  <w:style w:type="paragraph" w:customStyle="1" w:styleId="xl4963">
    <w:name w:val="xl4963"/>
    <w:basedOn w:val="Normal"/>
    <w:rsid w:val="005E1126"/>
    <w:pPr>
      <w:shd w:val="clear" w:color="000000" w:fill="FFFFFF"/>
      <w:spacing w:before="100" w:beforeAutospacing="1" w:after="100" w:afterAutospacing="1"/>
      <w:jc w:val="both"/>
      <w:textAlignment w:val="center"/>
    </w:pPr>
    <w:rPr>
      <w:rFonts w:eastAsia="Times New Roman"/>
      <w:b/>
      <w:bCs/>
      <w:sz w:val="18"/>
      <w:szCs w:val="18"/>
    </w:rPr>
  </w:style>
  <w:style w:type="paragraph" w:customStyle="1" w:styleId="xl4964">
    <w:name w:val="xl496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65">
    <w:name w:val="xl496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rPr>
  </w:style>
  <w:style w:type="paragraph" w:customStyle="1" w:styleId="xl4966">
    <w:name w:val="xl4966"/>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67">
    <w:name w:val="xl496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68">
    <w:name w:val="xl496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69">
    <w:name w:val="xl496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70">
    <w:name w:val="xl497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71">
    <w:name w:val="xl497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72">
    <w:name w:val="xl497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73">
    <w:name w:val="xl4973"/>
    <w:basedOn w:val="Normal"/>
    <w:rsid w:val="005E1126"/>
    <w:pPr>
      <w:shd w:val="clear" w:color="000000" w:fill="FFFFFF"/>
      <w:spacing w:before="100" w:beforeAutospacing="1" w:after="100" w:afterAutospacing="1"/>
      <w:jc w:val="both"/>
      <w:textAlignment w:val="center"/>
    </w:pPr>
    <w:rPr>
      <w:rFonts w:eastAsia="Times New Roman"/>
      <w:sz w:val="18"/>
      <w:szCs w:val="18"/>
    </w:rPr>
  </w:style>
  <w:style w:type="paragraph" w:customStyle="1" w:styleId="xl4974">
    <w:name w:val="xl497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4975">
    <w:name w:val="xl497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76">
    <w:name w:val="xl4976"/>
    <w:basedOn w:val="Normal"/>
    <w:rsid w:val="005E1126"/>
    <w:pPr>
      <w:shd w:val="clear" w:color="000000" w:fill="FFFFFF"/>
      <w:spacing w:before="100" w:beforeAutospacing="1" w:after="100" w:afterAutospacing="1"/>
      <w:textAlignment w:val="center"/>
    </w:pPr>
    <w:rPr>
      <w:rFonts w:eastAsia="Times New Roman"/>
      <w:sz w:val="18"/>
      <w:szCs w:val="18"/>
    </w:rPr>
  </w:style>
  <w:style w:type="paragraph" w:customStyle="1" w:styleId="xl4977">
    <w:name w:val="xl4977"/>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78">
    <w:name w:val="xl497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79">
    <w:name w:val="xl497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80">
    <w:name w:val="xl498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1">
    <w:name w:val="xl498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4982">
    <w:name w:val="xl498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83">
    <w:name w:val="xl4983"/>
    <w:basedOn w:val="Normal"/>
    <w:rsid w:val="005E1126"/>
    <w:pPr>
      <w:shd w:val="clear" w:color="000000" w:fill="FFFFFF"/>
      <w:spacing w:before="100" w:beforeAutospacing="1" w:after="100" w:afterAutospacing="1"/>
      <w:jc w:val="center"/>
      <w:textAlignment w:val="center"/>
    </w:pPr>
    <w:rPr>
      <w:rFonts w:eastAsia="Times New Roman"/>
      <w:sz w:val="18"/>
      <w:szCs w:val="18"/>
    </w:rPr>
  </w:style>
  <w:style w:type="paragraph" w:customStyle="1" w:styleId="xl4984">
    <w:name w:val="xl4984"/>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5">
    <w:name w:val="xl4985"/>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6">
    <w:name w:val="xl4986"/>
    <w:basedOn w:val="Normal"/>
    <w:rsid w:val="005E11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7">
    <w:name w:val="xl4987"/>
    <w:basedOn w:val="Normal"/>
    <w:rsid w:val="005E1126"/>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8">
    <w:name w:val="xl4988"/>
    <w:basedOn w:val="Normal"/>
    <w:rsid w:val="005E11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9">
    <w:name w:val="xl4989"/>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90">
    <w:name w:val="xl4990"/>
    <w:basedOn w:val="Normal"/>
    <w:rsid w:val="005E1126"/>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91">
    <w:name w:val="xl4991"/>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59">
    <w:name w:val="xl159"/>
    <w:basedOn w:val="Normal"/>
    <w:rsid w:val="007E02B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0">
    <w:name w:val="xl160"/>
    <w:basedOn w:val="Normal"/>
    <w:rsid w:val="007E02BA"/>
    <w:pPr>
      <w:shd w:val="clear" w:color="000000" w:fill="FFFFFF"/>
      <w:spacing w:before="100" w:beforeAutospacing="1" w:after="100" w:afterAutospacing="1"/>
      <w:textAlignment w:val="center"/>
    </w:pPr>
    <w:rPr>
      <w:rFonts w:eastAsia="Times New Roman"/>
      <w:b/>
      <w:bCs/>
      <w:i/>
      <w:iCs/>
      <w:sz w:val="18"/>
      <w:szCs w:val="18"/>
    </w:rPr>
  </w:style>
  <w:style w:type="paragraph" w:customStyle="1" w:styleId="xl161">
    <w:name w:val="xl161"/>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2">
    <w:name w:val="xl162"/>
    <w:basedOn w:val="Normal"/>
    <w:rsid w:val="007E02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3">
    <w:name w:val="xl163"/>
    <w:basedOn w:val="Normal"/>
    <w:rsid w:val="007E02BA"/>
    <w:pPr>
      <w:shd w:val="clear" w:color="000000" w:fill="FFFFFF"/>
      <w:spacing w:before="100" w:beforeAutospacing="1" w:after="100" w:afterAutospacing="1"/>
      <w:textAlignment w:val="center"/>
    </w:pPr>
    <w:rPr>
      <w:rFonts w:eastAsia="Times New Roman"/>
      <w:b/>
      <w:bCs/>
      <w:sz w:val="18"/>
      <w:szCs w:val="18"/>
    </w:rPr>
  </w:style>
  <w:style w:type="paragraph" w:customStyle="1" w:styleId="xl164">
    <w:name w:val="xl164"/>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5">
    <w:name w:val="xl165"/>
    <w:basedOn w:val="Normal"/>
    <w:rsid w:val="007E02BA"/>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6">
    <w:name w:val="xl166"/>
    <w:basedOn w:val="Normal"/>
    <w:rsid w:val="007E02B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7">
    <w:name w:val="xl167"/>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8">
    <w:name w:val="xl168"/>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9">
    <w:name w:val="xl169"/>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70">
    <w:name w:val="xl170"/>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71">
    <w:name w:val="xl171"/>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72">
    <w:name w:val="xl172"/>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73">
    <w:name w:val="xl173"/>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74">
    <w:name w:val="xl174"/>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75">
    <w:name w:val="xl175"/>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rPr>
  </w:style>
  <w:style w:type="paragraph" w:customStyle="1" w:styleId="xl176">
    <w:name w:val="xl176"/>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rPr>
  </w:style>
  <w:style w:type="paragraph" w:customStyle="1" w:styleId="xl177">
    <w:name w:val="xl177"/>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78">
    <w:name w:val="xl178"/>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79">
    <w:name w:val="xl179"/>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table of figures" w:uiPriority="99"/>
    <w:lsdException w:name="annotation reference" w:uiPriority="99"/>
    <w:lsdException w:name="endnote reference" w:uiPriority="99"/>
    <w:lsdException w:name="endnote text" w:uiPriority="99"/>
    <w:lsdException w:name="Title" w:uiPriority="99" w:qFormat="1"/>
    <w:lsdException w:name="Body Text" w:uiPriority="99"/>
    <w:lsdException w:name="Body Text Indent" w:uiPriority="99"/>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7D4"/>
    <w:rPr>
      <w:sz w:val="24"/>
      <w:szCs w:val="24"/>
    </w:rPr>
  </w:style>
  <w:style w:type="paragraph" w:styleId="Heading1">
    <w:name w:val="heading 1"/>
    <w:aliases w:val="CHUONG"/>
    <w:basedOn w:val="Normal"/>
    <w:next w:val="Normal"/>
    <w:link w:val="Heading1Char"/>
    <w:uiPriority w:val="99"/>
    <w:qFormat/>
    <w:rsid w:val="00F62DD5"/>
    <w:pPr>
      <w:keepNext/>
      <w:jc w:val="center"/>
      <w:outlineLvl w:val="0"/>
    </w:pPr>
    <w:rPr>
      <w:b/>
      <w:snapToGrid w:val="0"/>
      <w:color w:val="000000"/>
      <w:sz w:val="18"/>
      <w:szCs w:val="20"/>
    </w:rPr>
  </w:style>
  <w:style w:type="paragraph" w:styleId="Heading2">
    <w:name w:val="heading 2"/>
    <w:aliases w:val="Heading 2 Char"/>
    <w:basedOn w:val="Normal"/>
    <w:next w:val="Normal"/>
    <w:link w:val="Heading2Char1"/>
    <w:uiPriority w:val="99"/>
    <w:qFormat/>
    <w:rsid w:val="00F62DD5"/>
    <w:pPr>
      <w:keepNext/>
      <w:spacing w:before="120" w:after="240"/>
      <w:ind w:firstLine="567"/>
      <w:jc w:val="center"/>
      <w:outlineLvl w:val="1"/>
    </w:pPr>
    <w:rPr>
      <w:rFonts w:ascii="Tahoma" w:hAnsi="Tahoma"/>
      <w:b/>
    </w:rPr>
  </w:style>
  <w:style w:type="paragraph" w:styleId="Heading3">
    <w:name w:val="heading 3"/>
    <w:aliases w:val="Heading 3 Char Char Char,Heading 3 Char Char,Heading 3 Char Char Char Char,Heading 3 Char Char Char Char Char"/>
    <w:basedOn w:val="Normal"/>
    <w:next w:val="Normal"/>
    <w:link w:val="Heading3Char"/>
    <w:uiPriority w:val="99"/>
    <w:qFormat/>
    <w:rsid w:val="00F62DD5"/>
    <w:pPr>
      <w:keepNext/>
      <w:spacing w:before="120" w:after="120"/>
      <w:ind w:firstLine="567"/>
      <w:jc w:val="both"/>
      <w:outlineLvl w:val="2"/>
    </w:pPr>
    <w:rPr>
      <w:rFonts w:ascii=".VnTimeH" w:hAnsi=".VnTimeH"/>
      <w:b/>
      <w:sz w:val="28"/>
      <w:szCs w:val="20"/>
    </w:rPr>
  </w:style>
  <w:style w:type="paragraph" w:styleId="Heading4">
    <w:name w:val="heading 4"/>
    <w:basedOn w:val="Normal"/>
    <w:next w:val="Normal"/>
    <w:link w:val="Heading4Char"/>
    <w:uiPriority w:val="99"/>
    <w:qFormat/>
    <w:rsid w:val="00F62DD5"/>
    <w:pPr>
      <w:keepNext/>
      <w:tabs>
        <w:tab w:val="left" w:pos="607"/>
      </w:tabs>
      <w:spacing w:before="60" w:after="60"/>
      <w:ind w:firstLine="142"/>
      <w:jc w:val="both"/>
      <w:outlineLvl w:val="3"/>
    </w:pPr>
    <w:rPr>
      <w:b/>
      <w:sz w:val="22"/>
      <w:szCs w:val="20"/>
    </w:rPr>
  </w:style>
  <w:style w:type="paragraph" w:styleId="Heading5">
    <w:name w:val="heading 5"/>
    <w:basedOn w:val="Normal"/>
    <w:next w:val="Normal"/>
    <w:link w:val="Heading5Char"/>
    <w:qFormat/>
    <w:rsid w:val="00F62DD5"/>
    <w:pPr>
      <w:keepNext/>
      <w:spacing w:before="120" w:after="120"/>
      <w:ind w:firstLine="567"/>
      <w:jc w:val="both"/>
      <w:outlineLvl w:val="4"/>
    </w:pPr>
    <w:rPr>
      <w:rFonts w:ascii="Arial" w:hAnsi="Arial"/>
      <w:b/>
      <w:bCs/>
      <w:sz w:val="26"/>
    </w:rPr>
  </w:style>
  <w:style w:type="paragraph" w:styleId="Heading6">
    <w:name w:val="heading 6"/>
    <w:basedOn w:val="Normal"/>
    <w:next w:val="Normal"/>
    <w:link w:val="Heading6Char"/>
    <w:qFormat/>
    <w:rsid w:val="00F62DD5"/>
    <w:pPr>
      <w:keepNext/>
      <w:ind w:left="57"/>
      <w:outlineLvl w:val="5"/>
    </w:pPr>
    <w:rPr>
      <w:rFonts w:ascii="Tahoma" w:hAnsi="Tahoma"/>
      <w:b/>
      <w:bCs/>
      <w:sz w:val="18"/>
      <w:szCs w:val="14"/>
    </w:rPr>
  </w:style>
  <w:style w:type="paragraph" w:styleId="Heading7">
    <w:name w:val="heading 7"/>
    <w:basedOn w:val="Normal"/>
    <w:next w:val="Normal"/>
    <w:link w:val="Heading7Char"/>
    <w:qFormat/>
    <w:rsid w:val="00F62DD5"/>
    <w:pPr>
      <w:keepNext/>
      <w:spacing w:before="120" w:after="240"/>
      <w:ind w:firstLine="567"/>
      <w:jc w:val="center"/>
      <w:outlineLvl w:val="6"/>
    </w:pPr>
    <w:rPr>
      <w:sz w:val="28"/>
      <w:szCs w:val="20"/>
    </w:rPr>
  </w:style>
  <w:style w:type="paragraph" w:styleId="Heading8">
    <w:name w:val="heading 8"/>
    <w:basedOn w:val="Normal"/>
    <w:next w:val="Normal"/>
    <w:link w:val="Heading8Char"/>
    <w:qFormat/>
    <w:rsid w:val="00F62DD5"/>
    <w:pPr>
      <w:keepNext/>
      <w:spacing w:before="120" w:after="120"/>
      <w:ind w:firstLine="539"/>
      <w:jc w:val="both"/>
      <w:outlineLvl w:val="7"/>
    </w:pPr>
    <w:rPr>
      <w:sz w:val="28"/>
      <w:lang w:val="nb-NO"/>
    </w:rPr>
  </w:style>
  <w:style w:type="paragraph" w:styleId="Heading9">
    <w:name w:val="heading 9"/>
    <w:basedOn w:val="Normal"/>
    <w:next w:val="Normal"/>
    <w:link w:val="Heading9Char"/>
    <w:uiPriority w:val="99"/>
    <w:qFormat/>
    <w:rsid w:val="00F62DD5"/>
    <w:pPr>
      <w:keepNext/>
      <w:spacing w:before="120" w:after="120"/>
      <w:ind w:firstLine="567"/>
      <w:jc w:val="center"/>
      <w:outlineLvl w:val="8"/>
    </w:pPr>
    <w:rPr>
      <w:rFonts w:ascii=".VnArialH" w:hAnsi=".VnArial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ONG Char"/>
    <w:link w:val="Heading1"/>
    <w:uiPriority w:val="99"/>
    <w:rsid w:val="00005362"/>
    <w:rPr>
      <w:b/>
      <w:snapToGrid/>
      <w:color w:val="000000"/>
      <w:sz w:val="18"/>
      <w:lang w:eastAsia="en-US"/>
    </w:rPr>
  </w:style>
  <w:style w:type="character" w:customStyle="1" w:styleId="Heading2Char1">
    <w:name w:val="Heading 2 Char1"/>
    <w:aliases w:val="Heading 2 Char Char"/>
    <w:link w:val="Heading2"/>
    <w:uiPriority w:val="99"/>
    <w:rsid w:val="007565FF"/>
    <w:rPr>
      <w:rFonts w:ascii="Tahoma" w:hAnsi="Tahoma"/>
      <w:b/>
      <w:sz w:val="24"/>
      <w:szCs w:val="24"/>
      <w:lang w:eastAsia="en-US"/>
    </w:rPr>
  </w:style>
  <w:style w:type="character" w:customStyle="1" w:styleId="Heading3Char">
    <w:name w:val="Heading 3 Char"/>
    <w:aliases w:val="Heading 3 Char Char Char Char2,Heading 3 Char Char Char2,Heading 3 Char Char Char Char Char1,Heading 3 Char Char Char Char Char Char"/>
    <w:link w:val="Heading3"/>
    <w:uiPriority w:val="99"/>
    <w:rsid w:val="007565FF"/>
    <w:rPr>
      <w:rFonts w:ascii=".VnTimeH" w:hAnsi=".VnTimeH"/>
      <w:b/>
      <w:sz w:val="28"/>
      <w:lang w:eastAsia="en-US"/>
    </w:rPr>
  </w:style>
  <w:style w:type="character" w:customStyle="1" w:styleId="Heading4Char">
    <w:name w:val="Heading 4 Char"/>
    <w:link w:val="Heading4"/>
    <w:uiPriority w:val="99"/>
    <w:rsid w:val="007565FF"/>
    <w:rPr>
      <w:b/>
      <w:sz w:val="22"/>
      <w:lang w:eastAsia="en-US"/>
    </w:rPr>
  </w:style>
  <w:style w:type="character" w:customStyle="1" w:styleId="Heading5Char">
    <w:name w:val="Heading 5 Char"/>
    <w:link w:val="Heading5"/>
    <w:locked/>
    <w:rsid w:val="007565FF"/>
    <w:rPr>
      <w:rFonts w:ascii="Arial" w:hAnsi="Arial" w:cs="Arial"/>
      <w:b/>
      <w:bCs/>
      <w:sz w:val="26"/>
      <w:szCs w:val="24"/>
      <w:lang w:eastAsia="en-US"/>
    </w:rPr>
  </w:style>
  <w:style w:type="character" w:customStyle="1" w:styleId="Heading6Char">
    <w:name w:val="Heading 6 Char"/>
    <w:link w:val="Heading6"/>
    <w:rsid w:val="00005362"/>
    <w:rPr>
      <w:rFonts w:ascii="Tahoma" w:hAnsi="Tahoma" w:cs="Tahoma"/>
      <w:b/>
      <w:bCs/>
      <w:sz w:val="18"/>
      <w:szCs w:val="14"/>
      <w:lang w:eastAsia="en-US"/>
    </w:rPr>
  </w:style>
  <w:style w:type="character" w:customStyle="1" w:styleId="Heading7Char">
    <w:name w:val="Heading 7 Char"/>
    <w:link w:val="Heading7"/>
    <w:rsid w:val="00005362"/>
    <w:rPr>
      <w:sz w:val="28"/>
      <w:lang w:eastAsia="en-US"/>
    </w:rPr>
  </w:style>
  <w:style w:type="character" w:customStyle="1" w:styleId="Heading8Char">
    <w:name w:val="Heading 8 Char"/>
    <w:link w:val="Heading8"/>
    <w:rsid w:val="00005362"/>
    <w:rPr>
      <w:sz w:val="28"/>
      <w:szCs w:val="24"/>
      <w:lang w:val="nb-NO" w:eastAsia="en-US"/>
    </w:rPr>
  </w:style>
  <w:style w:type="character" w:customStyle="1" w:styleId="Heading9Char">
    <w:name w:val="Heading 9 Char"/>
    <w:link w:val="Heading9"/>
    <w:uiPriority w:val="99"/>
    <w:rsid w:val="00005362"/>
    <w:rPr>
      <w:rFonts w:ascii=".VnArialH" w:hAnsi=".VnArialH"/>
      <w:b/>
      <w:sz w:val="32"/>
      <w:lang w:eastAsia="en-US"/>
    </w:rPr>
  </w:style>
  <w:style w:type="paragraph" w:customStyle="1" w:styleId="Char">
    <w:name w:val="Char"/>
    <w:basedOn w:val="DocumentMap"/>
    <w:autoRedefine/>
    <w:rsid w:val="00511AE2"/>
    <w:pPr>
      <w:widowControl w:val="0"/>
      <w:jc w:val="both"/>
    </w:pPr>
    <w:rPr>
      <w:rFonts w:eastAsia="SimSun"/>
      <w:kern w:val="2"/>
      <w:sz w:val="24"/>
      <w:szCs w:val="24"/>
      <w:lang w:eastAsia="zh-CN"/>
    </w:rPr>
  </w:style>
  <w:style w:type="paragraph" w:styleId="DocumentMap">
    <w:name w:val="Document Map"/>
    <w:basedOn w:val="Normal"/>
    <w:link w:val="DocumentMapChar"/>
    <w:uiPriority w:val="99"/>
    <w:rsid w:val="00F62DD5"/>
    <w:pPr>
      <w:shd w:val="clear" w:color="auto" w:fill="000080"/>
    </w:pPr>
    <w:rPr>
      <w:rFonts w:ascii="Tahoma" w:hAnsi="Tahoma"/>
      <w:sz w:val="20"/>
      <w:szCs w:val="20"/>
    </w:rPr>
  </w:style>
  <w:style w:type="character" w:customStyle="1" w:styleId="DocumentMapChar">
    <w:name w:val="Document Map Char"/>
    <w:link w:val="DocumentMap"/>
    <w:uiPriority w:val="99"/>
    <w:rsid w:val="00005362"/>
    <w:rPr>
      <w:rFonts w:ascii="Tahoma" w:hAnsi="Tahoma" w:cs="Tahoma"/>
      <w:shd w:val="clear" w:color="auto" w:fill="000080"/>
      <w:lang w:eastAsia="en-US"/>
    </w:rPr>
  </w:style>
  <w:style w:type="paragraph" w:styleId="Title">
    <w:name w:val="Title"/>
    <w:basedOn w:val="Normal"/>
    <w:link w:val="TitleChar"/>
    <w:uiPriority w:val="99"/>
    <w:qFormat/>
    <w:rsid w:val="00F62DD5"/>
    <w:pPr>
      <w:jc w:val="center"/>
    </w:pPr>
    <w:rPr>
      <w:sz w:val="28"/>
    </w:rPr>
  </w:style>
  <w:style w:type="character" w:customStyle="1" w:styleId="TitleChar">
    <w:name w:val="Title Char"/>
    <w:link w:val="Title"/>
    <w:uiPriority w:val="99"/>
    <w:rsid w:val="002F2634"/>
    <w:rPr>
      <w:sz w:val="28"/>
      <w:szCs w:val="24"/>
    </w:rPr>
  </w:style>
  <w:style w:type="paragraph" w:styleId="BodyText">
    <w:name w:val="Body Text"/>
    <w:basedOn w:val="Normal"/>
    <w:link w:val="BodyTextChar"/>
    <w:uiPriority w:val="99"/>
    <w:rsid w:val="00F62DD5"/>
    <w:pPr>
      <w:jc w:val="both"/>
    </w:pPr>
    <w:rPr>
      <w:sz w:val="28"/>
    </w:rPr>
  </w:style>
  <w:style w:type="character" w:customStyle="1" w:styleId="BodyTextChar">
    <w:name w:val="Body Text Char"/>
    <w:link w:val="BodyText"/>
    <w:uiPriority w:val="99"/>
    <w:locked/>
    <w:rsid w:val="00F62DD5"/>
    <w:rPr>
      <w:sz w:val="28"/>
      <w:szCs w:val="24"/>
      <w:lang w:val="en-US" w:eastAsia="en-US" w:bidi="ar-SA"/>
    </w:rPr>
  </w:style>
  <w:style w:type="paragraph" w:styleId="BodyTextIndent2">
    <w:name w:val="Body Text Indent 2"/>
    <w:basedOn w:val="Normal"/>
    <w:link w:val="BodyTextIndent2Char"/>
    <w:uiPriority w:val="99"/>
    <w:rsid w:val="00F62DD5"/>
    <w:pPr>
      <w:ind w:firstLine="567"/>
      <w:jc w:val="both"/>
    </w:pPr>
    <w:rPr>
      <w:rFonts w:ascii=".VnTime" w:hAnsi=".VnTime"/>
      <w:sz w:val="28"/>
      <w:szCs w:val="20"/>
    </w:rPr>
  </w:style>
  <w:style w:type="character" w:customStyle="1" w:styleId="BodyTextIndent2Char">
    <w:name w:val="Body Text Indent 2 Char"/>
    <w:link w:val="BodyTextIndent2"/>
    <w:uiPriority w:val="99"/>
    <w:rsid w:val="00005362"/>
    <w:rPr>
      <w:rFonts w:ascii=".VnTime" w:hAnsi=".VnTime"/>
      <w:sz w:val="28"/>
      <w:lang w:eastAsia="en-US"/>
    </w:rPr>
  </w:style>
  <w:style w:type="paragraph" w:styleId="Caption">
    <w:name w:val="caption"/>
    <w:basedOn w:val="Normal"/>
    <w:next w:val="Normal"/>
    <w:link w:val="CaptionChar"/>
    <w:qFormat/>
    <w:rsid w:val="00F62DD5"/>
    <w:pPr>
      <w:spacing w:before="80" w:after="80"/>
      <w:ind w:firstLine="567"/>
      <w:jc w:val="both"/>
    </w:pPr>
    <w:rPr>
      <w:b/>
      <w:sz w:val="28"/>
      <w:szCs w:val="20"/>
    </w:rPr>
  </w:style>
  <w:style w:type="character" w:customStyle="1" w:styleId="CaptionChar">
    <w:name w:val="Caption Char"/>
    <w:link w:val="Caption"/>
    <w:rsid w:val="00B7138B"/>
    <w:rPr>
      <w:b/>
      <w:sz w:val="28"/>
      <w:lang w:eastAsia="en-US"/>
    </w:rPr>
  </w:style>
  <w:style w:type="paragraph" w:styleId="BodyTextIndent">
    <w:name w:val="Body Text Indent"/>
    <w:aliases w:val=" Char Char Char Char Char, Char Char Char Char,Char Char Char Char,Char Char Char Char Char Char"/>
    <w:basedOn w:val="Normal"/>
    <w:link w:val="BodyTextIndentChar"/>
    <w:uiPriority w:val="99"/>
    <w:rsid w:val="00F62DD5"/>
    <w:pPr>
      <w:ind w:firstLine="567"/>
    </w:pPr>
    <w:rPr>
      <w:rFonts w:ascii=".VnTime" w:hAnsi=".VnTime"/>
      <w:sz w:val="28"/>
      <w:szCs w:val="20"/>
    </w:rPr>
  </w:style>
  <w:style w:type="character" w:customStyle="1" w:styleId="BodyTextIndentChar">
    <w:name w:val="Body Text Indent Char"/>
    <w:aliases w:val=" Char Char Char Char Char Char, Char Char Char Char Char1,Char Char Char Char Char,Char Char Char Char Char Char Char1"/>
    <w:link w:val="BodyTextIndent"/>
    <w:uiPriority w:val="99"/>
    <w:rsid w:val="00F62DD5"/>
    <w:rPr>
      <w:rFonts w:ascii=".VnTime" w:hAnsi=".VnTime"/>
      <w:sz w:val="28"/>
      <w:lang w:val="en-US" w:eastAsia="en-US" w:bidi="ar-SA"/>
    </w:rPr>
  </w:style>
  <w:style w:type="paragraph" w:styleId="Footer">
    <w:name w:val="footer"/>
    <w:basedOn w:val="Normal"/>
    <w:link w:val="FooterChar"/>
    <w:uiPriority w:val="99"/>
    <w:rsid w:val="00F62DD5"/>
    <w:pPr>
      <w:tabs>
        <w:tab w:val="center" w:pos="4320"/>
        <w:tab w:val="right" w:pos="8640"/>
      </w:tabs>
    </w:pPr>
  </w:style>
  <w:style w:type="character" w:customStyle="1" w:styleId="FooterChar">
    <w:name w:val="Footer Char"/>
    <w:link w:val="Footer"/>
    <w:uiPriority w:val="99"/>
    <w:rsid w:val="00385A05"/>
    <w:rPr>
      <w:sz w:val="24"/>
      <w:szCs w:val="24"/>
      <w:lang w:eastAsia="en-US"/>
    </w:rPr>
  </w:style>
  <w:style w:type="character" w:styleId="PageNumber">
    <w:name w:val="page number"/>
    <w:basedOn w:val="DefaultParagraphFont"/>
    <w:rsid w:val="00F62DD5"/>
  </w:style>
  <w:style w:type="paragraph" w:styleId="Header">
    <w:name w:val="header"/>
    <w:basedOn w:val="Normal"/>
    <w:link w:val="HeaderChar"/>
    <w:rsid w:val="00F62DD5"/>
    <w:pPr>
      <w:tabs>
        <w:tab w:val="center" w:pos="4320"/>
        <w:tab w:val="right" w:pos="8640"/>
      </w:tabs>
    </w:pPr>
  </w:style>
  <w:style w:type="character" w:customStyle="1" w:styleId="HeaderChar">
    <w:name w:val="Header Char"/>
    <w:link w:val="Header"/>
    <w:rsid w:val="00385A05"/>
    <w:rPr>
      <w:sz w:val="24"/>
      <w:szCs w:val="24"/>
      <w:lang w:eastAsia="en-US"/>
    </w:rPr>
  </w:style>
  <w:style w:type="table" w:styleId="TableGrid">
    <w:name w:val="Table Grid"/>
    <w:basedOn w:val="TableNormal"/>
    <w:uiPriority w:val="99"/>
    <w:rsid w:val="00F62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F62DD5"/>
    <w:pPr>
      <w:spacing w:before="120"/>
      <w:ind w:firstLine="567"/>
      <w:jc w:val="both"/>
    </w:pPr>
    <w:rPr>
      <w:rFonts w:ascii=".VnTime" w:hAnsi=".VnTime"/>
      <w:color w:val="FF00FF"/>
      <w:sz w:val="28"/>
      <w:szCs w:val="20"/>
    </w:rPr>
  </w:style>
  <w:style w:type="character" w:customStyle="1" w:styleId="BodyTextIndent3Char">
    <w:name w:val="Body Text Indent 3 Char"/>
    <w:link w:val="BodyTextIndent3"/>
    <w:rsid w:val="00005362"/>
    <w:rPr>
      <w:rFonts w:ascii=".VnTime" w:hAnsi=".VnTime"/>
      <w:color w:val="FF00FF"/>
      <w:sz w:val="28"/>
      <w:lang w:eastAsia="en-US"/>
    </w:rPr>
  </w:style>
  <w:style w:type="paragraph" w:styleId="Subtitle">
    <w:name w:val="Subtitle"/>
    <w:basedOn w:val="Normal"/>
    <w:link w:val="SubtitleChar"/>
    <w:rsid w:val="00F62DD5"/>
    <w:pPr>
      <w:ind w:firstLine="567"/>
      <w:jc w:val="center"/>
    </w:pPr>
    <w:rPr>
      <w:rFonts w:ascii=".VnArialH" w:hAnsi=".VnArialH"/>
      <w:b/>
      <w:sz w:val="32"/>
      <w:szCs w:val="20"/>
    </w:rPr>
  </w:style>
  <w:style w:type="character" w:customStyle="1" w:styleId="SubtitleChar">
    <w:name w:val="Subtitle Char"/>
    <w:link w:val="Subtitle"/>
    <w:rsid w:val="002F2634"/>
    <w:rPr>
      <w:rFonts w:ascii=".VnArialH" w:hAnsi=".VnArialH"/>
      <w:b/>
      <w:sz w:val="32"/>
    </w:rPr>
  </w:style>
  <w:style w:type="paragraph" w:styleId="BodyText3">
    <w:name w:val="Body Text 3"/>
    <w:basedOn w:val="Normal"/>
    <w:link w:val="BodyText3Char"/>
    <w:uiPriority w:val="99"/>
    <w:rsid w:val="00F62DD5"/>
    <w:pPr>
      <w:jc w:val="center"/>
    </w:pPr>
    <w:rPr>
      <w:rFonts w:ascii=".VnTimeH" w:hAnsi=".VnTimeH"/>
      <w:b/>
      <w:szCs w:val="20"/>
    </w:rPr>
  </w:style>
  <w:style w:type="character" w:customStyle="1" w:styleId="BodyText3Char">
    <w:name w:val="Body Text 3 Char"/>
    <w:link w:val="BodyText3"/>
    <w:uiPriority w:val="99"/>
    <w:rsid w:val="00005362"/>
    <w:rPr>
      <w:rFonts w:ascii=".VnTimeH" w:hAnsi=".VnTimeH"/>
      <w:b/>
      <w:sz w:val="24"/>
      <w:lang w:eastAsia="en-US"/>
    </w:rPr>
  </w:style>
  <w:style w:type="paragraph" w:customStyle="1" w:styleId="1Char">
    <w:name w:val="1 Char"/>
    <w:basedOn w:val="DocumentMap"/>
    <w:autoRedefine/>
    <w:rsid w:val="00F62DD5"/>
    <w:pPr>
      <w:widowControl w:val="0"/>
      <w:jc w:val="both"/>
    </w:pPr>
    <w:rPr>
      <w:rFonts w:eastAsia="SimSun"/>
      <w:kern w:val="2"/>
      <w:sz w:val="24"/>
      <w:szCs w:val="24"/>
      <w:lang w:eastAsia="zh-CN"/>
    </w:rPr>
  </w:style>
  <w:style w:type="paragraph" w:customStyle="1" w:styleId="CharCharCharCharCharChar1CharCharCharCharCharCharChar">
    <w:name w:val="Char Char Char Char Char Char1 Char Char Char Char Char Char Char"/>
    <w:basedOn w:val="Normal"/>
    <w:rsid w:val="00F62DD5"/>
    <w:pPr>
      <w:spacing w:after="160" w:line="240" w:lineRule="exact"/>
    </w:pPr>
    <w:rPr>
      <w:rFonts w:ascii="Verdana" w:hAnsi="Verdana"/>
      <w:sz w:val="20"/>
      <w:szCs w:val="20"/>
    </w:rPr>
  </w:style>
  <w:style w:type="paragraph" w:styleId="BodyText2">
    <w:name w:val="Body Text 2"/>
    <w:basedOn w:val="Normal"/>
    <w:link w:val="BodyText2Char"/>
    <w:uiPriority w:val="99"/>
    <w:rsid w:val="00F62DD5"/>
    <w:pPr>
      <w:widowControl w:val="0"/>
      <w:spacing w:before="120" w:after="120" w:line="252" w:lineRule="auto"/>
      <w:ind w:firstLine="567"/>
      <w:jc w:val="both"/>
    </w:pPr>
    <w:rPr>
      <w:sz w:val="28"/>
    </w:rPr>
  </w:style>
  <w:style w:type="character" w:customStyle="1" w:styleId="BodyText2Char">
    <w:name w:val="Body Text 2 Char"/>
    <w:link w:val="BodyText2"/>
    <w:uiPriority w:val="99"/>
    <w:rsid w:val="00005362"/>
    <w:rPr>
      <w:sz w:val="28"/>
      <w:szCs w:val="24"/>
      <w:lang w:eastAsia="en-US"/>
    </w:rPr>
  </w:style>
  <w:style w:type="character" w:customStyle="1" w:styleId="CharChar1">
    <w:name w:val="Char Char1"/>
    <w:locked/>
    <w:rsid w:val="00F62DD5"/>
    <w:rPr>
      <w:sz w:val="28"/>
      <w:szCs w:val="24"/>
      <w:lang w:val="en-US" w:eastAsia="en-US" w:bidi="ar-SA"/>
    </w:rPr>
  </w:style>
  <w:style w:type="paragraph" w:styleId="NormalWeb">
    <w:name w:val="Normal (Web)"/>
    <w:basedOn w:val="Normal"/>
    <w:link w:val="NormalWebChar"/>
    <w:uiPriority w:val="99"/>
    <w:rsid w:val="00F62DD5"/>
    <w:pPr>
      <w:spacing w:before="100" w:beforeAutospacing="1" w:after="100" w:afterAutospacing="1"/>
    </w:pPr>
  </w:style>
  <w:style w:type="character" w:customStyle="1" w:styleId="NormalWebChar">
    <w:name w:val="Normal (Web) Char"/>
    <w:link w:val="NormalWeb"/>
    <w:uiPriority w:val="99"/>
    <w:rsid w:val="00AB362A"/>
    <w:rPr>
      <w:sz w:val="24"/>
      <w:szCs w:val="24"/>
      <w:lang w:eastAsia="en-US"/>
    </w:rPr>
  </w:style>
  <w:style w:type="paragraph" w:customStyle="1" w:styleId="CharCharChar1Char">
    <w:name w:val="Char Char Char1 Char"/>
    <w:basedOn w:val="DocumentMap"/>
    <w:autoRedefine/>
    <w:rsid w:val="00F62DD5"/>
    <w:pPr>
      <w:widowControl w:val="0"/>
      <w:jc w:val="both"/>
    </w:pPr>
    <w:rPr>
      <w:rFonts w:eastAsia="SimSun"/>
      <w:kern w:val="2"/>
      <w:sz w:val="24"/>
      <w:szCs w:val="24"/>
      <w:lang w:eastAsia="zh-CN"/>
    </w:rPr>
  </w:style>
  <w:style w:type="paragraph" w:customStyle="1" w:styleId="CharCharCharCharCharCharChar">
    <w:name w:val="Char Char Char Char Char Char Char"/>
    <w:basedOn w:val="DocumentMap"/>
    <w:autoRedefine/>
    <w:rsid w:val="007565FF"/>
    <w:pPr>
      <w:widowControl w:val="0"/>
      <w:jc w:val="both"/>
    </w:pPr>
    <w:rPr>
      <w:rFonts w:eastAsia="SimSun"/>
      <w:kern w:val="2"/>
      <w:sz w:val="24"/>
      <w:szCs w:val="24"/>
      <w:lang w:eastAsia="zh-CN"/>
    </w:rPr>
  </w:style>
  <w:style w:type="paragraph" w:customStyle="1" w:styleId="xl93">
    <w:name w:val="xl93"/>
    <w:basedOn w:val="Normal"/>
    <w:rsid w:val="007565FF"/>
    <w:pPr>
      <w:pBdr>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VnArialH"/>
    </w:rPr>
  </w:style>
  <w:style w:type="paragraph" w:customStyle="1" w:styleId="abc">
    <w:name w:val="abc"/>
    <w:basedOn w:val="Normal"/>
    <w:link w:val="abcChar"/>
    <w:rsid w:val="007565FF"/>
    <w:pPr>
      <w:widowControl w:val="0"/>
      <w:spacing w:before="120" w:line="340" w:lineRule="exact"/>
      <w:ind w:firstLine="720"/>
      <w:jc w:val="both"/>
    </w:pPr>
    <w:rPr>
      <w:sz w:val="28"/>
      <w:szCs w:val="20"/>
    </w:rPr>
  </w:style>
  <w:style w:type="paragraph" w:customStyle="1" w:styleId="Caption1">
    <w:name w:val="Caption1"/>
    <w:basedOn w:val="Normal"/>
    <w:next w:val="BodyText"/>
    <w:rsid w:val="007565FF"/>
    <w:pPr>
      <w:keepNext/>
      <w:keepLines/>
      <w:spacing w:line="360" w:lineRule="auto"/>
      <w:ind w:firstLine="720"/>
      <w:jc w:val="both"/>
    </w:pPr>
    <w:rPr>
      <w:rFonts w:ascii=".VnTime" w:hAnsi=".VnTime"/>
      <w:b/>
      <w:i/>
      <w:sz w:val="28"/>
      <w:szCs w:val="20"/>
    </w:rPr>
  </w:style>
  <w:style w:type="paragraph" w:customStyle="1" w:styleId="CharCharCharCharCharCharChar3">
    <w:name w:val="Char Char Char Char Char Char Char3"/>
    <w:basedOn w:val="DocumentMap"/>
    <w:autoRedefine/>
    <w:rsid w:val="007565FF"/>
    <w:pPr>
      <w:widowControl w:val="0"/>
      <w:jc w:val="both"/>
    </w:pPr>
    <w:rPr>
      <w:kern w:val="2"/>
      <w:sz w:val="24"/>
      <w:szCs w:val="24"/>
      <w:lang w:eastAsia="zh-CN"/>
    </w:rPr>
  </w:style>
  <w:style w:type="paragraph" w:styleId="BalloonText">
    <w:name w:val="Balloon Text"/>
    <w:basedOn w:val="Normal"/>
    <w:link w:val="BalloonTextChar"/>
    <w:uiPriority w:val="99"/>
    <w:rsid w:val="007565FF"/>
    <w:rPr>
      <w:rFonts w:ascii="Tahoma" w:hAnsi="Tahoma"/>
      <w:sz w:val="16"/>
      <w:szCs w:val="16"/>
    </w:rPr>
  </w:style>
  <w:style w:type="character" w:customStyle="1" w:styleId="BalloonTextChar">
    <w:name w:val="Balloon Text Char"/>
    <w:link w:val="BalloonText"/>
    <w:uiPriority w:val="99"/>
    <w:rsid w:val="007565FF"/>
    <w:rPr>
      <w:rFonts w:ascii="Tahoma" w:hAnsi="Tahoma" w:cs="Tahoma"/>
      <w:sz w:val="16"/>
      <w:szCs w:val="16"/>
      <w:lang w:eastAsia="en-US"/>
    </w:rPr>
  </w:style>
  <w:style w:type="paragraph" w:customStyle="1" w:styleId="BodyText22">
    <w:name w:val="Body Text 22"/>
    <w:basedOn w:val="Normal"/>
    <w:rsid w:val="007565FF"/>
    <w:pPr>
      <w:spacing w:after="120"/>
      <w:ind w:firstLine="720"/>
      <w:jc w:val="both"/>
    </w:pPr>
    <w:rPr>
      <w:rFonts w:ascii=".VnTime" w:hAnsi=".VnTime"/>
      <w:sz w:val="28"/>
      <w:szCs w:val="20"/>
    </w:rPr>
  </w:style>
  <w:style w:type="character" w:customStyle="1" w:styleId="selectmean">
    <w:name w:val="select_mean"/>
    <w:rsid w:val="007565FF"/>
  </w:style>
  <w:style w:type="character" w:styleId="Hyperlink">
    <w:name w:val="Hyperlink"/>
    <w:uiPriority w:val="99"/>
    <w:rsid w:val="007565FF"/>
    <w:rPr>
      <w:color w:val="0000FF"/>
      <w:u w:val="single"/>
    </w:rPr>
  </w:style>
  <w:style w:type="paragraph" w:styleId="FootnoteText">
    <w:name w:val="footnote text"/>
    <w:basedOn w:val="Normal"/>
    <w:link w:val="FootnoteTextChar"/>
    <w:rsid w:val="007565FF"/>
    <w:rPr>
      <w:sz w:val="20"/>
      <w:szCs w:val="20"/>
    </w:rPr>
  </w:style>
  <w:style w:type="character" w:customStyle="1" w:styleId="FootnoteTextChar">
    <w:name w:val="Footnote Text Char"/>
    <w:link w:val="FootnoteText"/>
    <w:rsid w:val="007565FF"/>
    <w:rPr>
      <w:lang w:eastAsia="en-US"/>
    </w:rPr>
  </w:style>
  <w:style w:type="character" w:styleId="FootnoteReference">
    <w:name w:val="footnote reference"/>
    <w:rsid w:val="007565FF"/>
    <w:rPr>
      <w:vertAlign w:val="superscript"/>
    </w:rPr>
  </w:style>
  <w:style w:type="character" w:customStyle="1" w:styleId="CharChar13">
    <w:name w:val="Char Char13"/>
    <w:locked/>
    <w:rsid w:val="007565FF"/>
    <w:rPr>
      <w:rFonts w:ascii=".VnTime" w:hAnsi=".VnTime"/>
      <w:sz w:val="28"/>
      <w:szCs w:val="24"/>
      <w:lang w:val="en-US" w:eastAsia="en-US" w:bidi="ar-SA"/>
    </w:rPr>
  </w:style>
  <w:style w:type="paragraph" w:customStyle="1" w:styleId="Stylebulleted">
    <w:name w:val="Style bulleted"/>
    <w:rsid w:val="007565FF"/>
    <w:pPr>
      <w:tabs>
        <w:tab w:val="num" w:pos="1081"/>
        <w:tab w:val="right" w:pos="9072"/>
      </w:tabs>
      <w:spacing w:before="120" w:after="120"/>
      <w:ind w:left="1081" w:hanging="360"/>
      <w:jc w:val="both"/>
    </w:pPr>
    <w:rPr>
      <w:sz w:val="26"/>
      <w:szCs w:val="26"/>
    </w:rPr>
  </w:style>
  <w:style w:type="character" w:customStyle="1" w:styleId="StyleSuperscript">
    <w:name w:val="Style Superscript"/>
    <w:rsid w:val="007565FF"/>
    <w:rPr>
      <w:rFonts w:ascii="Times New Roman" w:hAnsi="Times New Roman"/>
      <w:vertAlign w:val="superscript"/>
    </w:rPr>
  </w:style>
  <w:style w:type="paragraph" w:customStyle="1" w:styleId="xl28">
    <w:name w:val="xl28"/>
    <w:basedOn w:val="Normal"/>
    <w:rsid w:val="007565F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StyleBoldBefore6ptAfter6ptLinespacingMultiple1">
    <w:name w:val="Style Bold Before:  6 pt After:  6 pt Line spacing:  Multiple 1..."/>
    <w:basedOn w:val="Normal"/>
    <w:rsid w:val="007565FF"/>
    <w:pPr>
      <w:spacing w:before="160" w:after="160"/>
      <w:jc w:val="both"/>
    </w:pPr>
    <w:rPr>
      <w:rFonts w:ascii="VNI-Times" w:hAnsi="VNI-Times"/>
      <w:b/>
      <w:bCs/>
      <w:sz w:val="26"/>
      <w:szCs w:val="20"/>
    </w:rPr>
  </w:style>
  <w:style w:type="character" w:customStyle="1" w:styleId="selectmean1">
    <w:name w:val="select_mean1"/>
    <w:rsid w:val="007565FF"/>
    <w:rPr>
      <w:rFonts w:ascii="Arial" w:hAnsi="Arial" w:cs="Arial" w:hint="default"/>
      <w:strike w:val="0"/>
      <w:dstrike w:val="0"/>
      <w:color w:val="0032C0"/>
      <w:sz w:val="20"/>
      <w:szCs w:val="20"/>
      <w:u w:val="none"/>
      <w:effect w:val="none"/>
    </w:rPr>
  </w:style>
  <w:style w:type="paragraph" w:customStyle="1" w:styleId="xl38">
    <w:name w:val="xl38"/>
    <w:basedOn w:val="Normal"/>
    <w:rsid w:val="007565FF"/>
    <w:pPr>
      <w:pBdr>
        <w:left w:val="single" w:sz="4" w:space="0" w:color="auto"/>
        <w:right w:val="single" w:sz="4" w:space="0" w:color="auto"/>
      </w:pBdr>
      <w:spacing w:before="100" w:beforeAutospacing="1" w:after="100" w:afterAutospacing="1"/>
    </w:pPr>
  </w:style>
  <w:style w:type="paragraph" w:customStyle="1" w:styleId="xl25">
    <w:name w:val="xl25"/>
    <w:basedOn w:val="Normal"/>
    <w:rsid w:val="007565FF"/>
    <w:pPr>
      <w:spacing w:before="100" w:beforeAutospacing="1" w:after="100" w:afterAutospacing="1"/>
    </w:pPr>
    <w:rPr>
      <w:rFonts w:ascii=".VnTime" w:hAnsi=".VnTime"/>
      <w:b/>
      <w:bCs/>
    </w:rPr>
  </w:style>
  <w:style w:type="paragraph" w:customStyle="1" w:styleId="xl82">
    <w:name w:val="xl82"/>
    <w:basedOn w:val="Normal"/>
    <w:rsid w:val="007565FF"/>
    <w:pPr>
      <w:pBdr>
        <w:left w:val="single" w:sz="4" w:space="0" w:color="auto"/>
        <w:bottom w:val="single" w:sz="4" w:space="0" w:color="auto"/>
        <w:right w:val="single" w:sz="4" w:space="0" w:color="auto"/>
      </w:pBdr>
      <w:spacing w:before="100" w:beforeAutospacing="1" w:after="100" w:afterAutospacing="1"/>
      <w:jc w:val="right"/>
    </w:pPr>
    <w:rPr>
      <w:rFonts w:ascii=".VnTimeH" w:hAnsi=".VnTimeH"/>
      <w:b/>
      <w:bCs/>
    </w:rPr>
  </w:style>
  <w:style w:type="paragraph" w:customStyle="1" w:styleId="Style3">
    <w:name w:val="Style3"/>
    <w:basedOn w:val="Normal"/>
    <w:rsid w:val="007565FF"/>
    <w:rPr>
      <w:rFonts w:ascii="VNI-Times" w:hAnsi="VNI-Times"/>
      <w:b/>
      <w:sz w:val="26"/>
      <w:szCs w:val="26"/>
    </w:rPr>
  </w:style>
  <w:style w:type="paragraph" w:customStyle="1" w:styleId="Normal0">
    <w:name w:val="[Normal]"/>
    <w:rsid w:val="007565FF"/>
    <w:rPr>
      <w:rFonts w:ascii="Arial" w:hAnsi="Arial"/>
      <w:noProof/>
      <w:sz w:val="24"/>
    </w:rPr>
  </w:style>
  <w:style w:type="paragraph" w:customStyle="1" w:styleId="CharChar3CharCharCharChar">
    <w:name w:val="Char Char3 Char Char Char Char"/>
    <w:basedOn w:val="Normal"/>
    <w:rsid w:val="007565FF"/>
    <w:pPr>
      <w:spacing w:after="160" w:line="240" w:lineRule="exact"/>
    </w:pPr>
    <w:rPr>
      <w:rFonts w:ascii="Verdana" w:hAnsi="Verdana"/>
      <w:sz w:val="20"/>
      <w:szCs w:val="20"/>
    </w:rPr>
  </w:style>
  <w:style w:type="paragraph" w:customStyle="1" w:styleId="Char1">
    <w:name w:val="Char1"/>
    <w:autoRedefine/>
    <w:rsid w:val="007565FF"/>
    <w:pPr>
      <w:tabs>
        <w:tab w:val="left" w:pos="1152"/>
      </w:tabs>
      <w:spacing w:before="120" w:after="120" w:line="312" w:lineRule="auto"/>
    </w:pPr>
    <w:rPr>
      <w:rFonts w:ascii="Arial"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
    <w:name w:val="Char Char Char Char Char Char Char Char Char Char Char Char1 Char Char Char Char Char Char Char Char Char Char Char Char Char Char Char Char Char Char Char Char Char Char Char Char Char Char Char Char3 Char Char Char Char"/>
    <w:basedOn w:val="Normal"/>
    <w:rsid w:val="007565FF"/>
    <w:pPr>
      <w:spacing w:after="160" w:line="240" w:lineRule="exact"/>
    </w:pPr>
    <w:rPr>
      <w:rFonts w:ascii="Verdana" w:hAnsi="Verdana"/>
      <w:i/>
      <w:kern w:val="28"/>
      <w:sz w:val="20"/>
      <w:szCs w:val="20"/>
    </w:rPr>
  </w:style>
  <w:style w:type="paragraph" w:customStyle="1" w:styleId="CharChar4Char">
    <w:name w:val="Char Char4 Char"/>
    <w:basedOn w:val="DocumentMap"/>
    <w:autoRedefine/>
    <w:rsid w:val="007565FF"/>
    <w:pPr>
      <w:widowControl w:val="0"/>
      <w:jc w:val="both"/>
    </w:pPr>
    <w:rPr>
      <w:rFonts w:eastAsia="SimSun"/>
      <w:kern w:val="2"/>
      <w:sz w:val="24"/>
      <w:szCs w:val="24"/>
      <w:lang w:eastAsia="zh-CN"/>
    </w:rPr>
  </w:style>
  <w:style w:type="paragraph" w:customStyle="1" w:styleId="mucI">
    <w:name w:val="mucI"/>
    <w:basedOn w:val="abc"/>
    <w:next w:val="Normal"/>
    <w:rsid w:val="007565FF"/>
    <w:pPr>
      <w:overflowPunct w:val="0"/>
      <w:autoSpaceDE w:val="0"/>
      <w:autoSpaceDN w:val="0"/>
      <w:adjustRightInd w:val="0"/>
      <w:spacing w:before="240" w:after="240" w:line="400" w:lineRule="exact"/>
      <w:ind w:left="1134" w:hanging="1134"/>
      <w:textAlignment w:val="baseline"/>
    </w:pPr>
    <w:rPr>
      <w:b/>
      <w:bCs/>
      <w:sz w:val="24"/>
      <w:szCs w:val="24"/>
    </w:rPr>
  </w:style>
  <w:style w:type="character" w:styleId="Strong">
    <w:name w:val="Strong"/>
    <w:qFormat/>
    <w:rsid w:val="007565FF"/>
    <w:rPr>
      <w:b/>
      <w:bCs/>
    </w:rPr>
  </w:style>
  <w:style w:type="paragraph" w:customStyle="1" w:styleId="mucI1">
    <w:name w:val="mucI.1"/>
    <w:basedOn w:val="abc"/>
    <w:next w:val="Normal"/>
    <w:rsid w:val="007565FF"/>
    <w:pPr>
      <w:overflowPunct w:val="0"/>
      <w:autoSpaceDE w:val="0"/>
      <w:autoSpaceDN w:val="0"/>
      <w:adjustRightInd w:val="0"/>
      <w:spacing w:before="240" w:after="240" w:line="400" w:lineRule="exact"/>
      <w:ind w:left="1134" w:hanging="1134"/>
      <w:textAlignment w:val="baseline"/>
    </w:pPr>
    <w:rPr>
      <w:b/>
      <w:bCs/>
      <w:szCs w:val="28"/>
    </w:rPr>
  </w:style>
  <w:style w:type="paragraph" w:customStyle="1" w:styleId="uni10">
    <w:name w:val="uni10"/>
    <w:basedOn w:val="Normal"/>
    <w:rsid w:val="007565FF"/>
    <w:pPr>
      <w:widowControl w:val="0"/>
      <w:spacing w:before="100" w:beforeAutospacing="1" w:after="100" w:afterAutospacing="1"/>
      <w:ind w:firstLine="720"/>
      <w:jc w:val="both"/>
    </w:pPr>
    <w:rPr>
      <w:sz w:val="26"/>
      <w:szCs w:val="26"/>
      <w:lang w:eastAsia="ja-JP"/>
    </w:rPr>
  </w:style>
  <w:style w:type="paragraph" w:customStyle="1" w:styleId="Bang">
    <w:name w:val="Bang"/>
    <w:basedOn w:val="Normal"/>
    <w:qFormat/>
    <w:rsid w:val="007565FF"/>
    <w:pPr>
      <w:widowControl w:val="0"/>
      <w:spacing w:before="240" w:after="120"/>
      <w:ind w:firstLine="720"/>
      <w:jc w:val="both"/>
    </w:pPr>
    <w:rPr>
      <w:b/>
      <w:sz w:val="26"/>
      <w:szCs w:val="20"/>
    </w:rPr>
  </w:style>
  <w:style w:type="character" w:styleId="FollowedHyperlink">
    <w:name w:val="FollowedHyperlink"/>
    <w:uiPriority w:val="99"/>
    <w:rsid w:val="007565FF"/>
    <w:rPr>
      <w:color w:val="800080"/>
      <w:u w:val="single"/>
    </w:rPr>
  </w:style>
  <w:style w:type="paragraph" w:styleId="ListBullet3">
    <w:name w:val="List Bullet 3"/>
    <w:basedOn w:val="Normal"/>
    <w:autoRedefine/>
    <w:rsid w:val="007565FF"/>
    <w:pPr>
      <w:widowControl w:val="0"/>
      <w:tabs>
        <w:tab w:val="num" w:pos="1842"/>
      </w:tabs>
      <w:spacing w:before="120" w:after="120"/>
      <w:ind w:left="1842" w:hanging="360"/>
      <w:jc w:val="both"/>
    </w:pPr>
    <w:rPr>
      <w:sz w:val="26"/>
      <w:szCs w:val="20"/>
    </w:rPr>
  </w:style>
  <w:style w:type="paragraph" w:customStyle="1" w:styleId="heading20">
    <w:name w:val="heading2"/>
    <w:basedOn w:val="Normal"/>
    <w:rsid w:val="007565FF"/>
    <w:pPr>
      <w:widowControl w:val="0"/>
      <w:autoSpaceDE w:val="0"/>
      <w:autoSpaceDN w:val="0"/>
      <w:adjustRightInd w:val="0"/>
      <w:spacing w:before="100" w:after="100"/>
      <w:ind w:firstLine="720"/>
      <w:jc w:val="both"/>
    </w:pPr>
    <w:rPr>
      <w:b/>
      <w:sz w:val="26"/>
      <w:szCs w:val="26"/>
    </w:rPr>
  </w:style>
  <w:style w:type="paragraph" w:customStyle="1" w:styleId="Normal13pt">
    <w:name w:val="Normal + 13pt"/>
    <w:basedOn w:val="Normal"/>
    <w:rsid w:val="007565FF"/>
    <w:pPr>
      <w:widowControl w:val="0"/>
      <w:spacing w:before="120" w:after="120"/>
      <w:ind w:firstLine="720"/>
      <w:jc w:val="both"/>
    </w:pPr>
    <w:rPr>
      <w:sz w:val="26"/>
      <w:szCs w:val="26"/>
      <w:lang w:val="sv-SE"/>
    </w:rPr>
  </w:style>
  <w:style w:type="paragraph" w:customStyle="1" w:styleId="Normal13pt0">
    <w:name w:val="Normal + 13 pt"/>
    <w:basedOn w:val="Normal13pt"/>
    <w:rsid w:val="007565FF"/>
  </w:style>
  <w:style w:type="character" w:customStyle="1" w:styleId="Heading3CharCharChar1">
    <w:name w:val="Heading 3 Char Char Char1"/>
    <w:aliases w:val="Heading 3 Char Char Char Char1,Heading 3 Char Char Char Char Char Char1,Heading 3 Char Char Char Char Char Char Char"/>
    <w:rsid w:val="007565FF"/>
    <w:rPr>
      <w:rFonts w:ascii="VNI-Times" w:hAnsi="VNI-Times" w:cs="VNI-Times"/>
      <w:b/>
      <w:bCs/>
      <w:sz w:val="26"/>
      <w:szCs w:val="26"/>
      <w:lang w:val="sv-SE" w:eastAsia="ja-JP" w:bidi="ar-SA"/>
    </w:rPr>
  </w:style>
  <w:style w:type="paragraph" w:customStyle="1" w:styleId="E-chuthich">
    <w:name w:val="E-chuthich"/>
    <w:basedOn w:val="Normal"/>
    <w:rsid w:val="007565FF"/>
    <w:pPr>
      <w:widowControl w:val="0"/>
      <w:overflowPunct w:val="0"/>
      <w:autoSpaceDE w:val="0"/>
      <w:autoSpaceDN w:val="0"/>
      <w:adjustRightInd w:val="0"/>
      <w:spacing w:before="240" w:after="240" w:line="288" w:lineRule="exact"/>
      <w:ind w:left="284" w:firstLine="720"/>
      <w:jc w:val="both"/>
      <w:textAlignment w:val="baseline"/>
    </w:pPr>
    <w:rPr>
      <w:rFonts w:ascii=".VnArial" w:hAnsi=".VnArial"/>
      <w:spacing w:val="5"/>
      <w:sz w:val="18"/>
      <w:szCs w:val="20"/>
      <w:lang w:val="en-GB"/>
    </w:rPr>
  </w:style>
  <w:style w:type="paragraph" w:customStyle="1" w:styleId="tenbang">
    <w:name w:val="ten bang"/>
    <w:basedOn w:val="Normal"/>
    <w:rsid w:val="007565FF"/>
    <w:pPr>
      <w:widowControl w:val="0"/>
      <w:spacing w:before="240" w:after="240" w:line="360" w:lineRule="auto"/>
      <w:ind w:firstLine="720"/>
      <w:jc w:val="center"/>
    </w:pPr>
    <w:rPr>
      <w:rFonts w:ascii=".VnArial" w:hAnsi=".VnArial"/>
      <w:b/>
      <w:spacing w:val="5"/>
      <w:sz w:val="22"/>
      <w:szCs w:val="20"/>
      <w:lang w:val="en-GB"/>
    </w:rPr>
  </w:style>
  <w:style w:type="paragraph" w:customStyle="1" w:styleId="Normal1">
    <w:name w:val="Normal1"/>
    <w:basedOn w:val="Normal"/>
    <w:rsid w:val="007565FF"/>
    <w:pPr>
      <w:widowControl w:val="0"/>
      <w:overflowPunct w:val="0"/>
      <w:autoSpaceDE w:val="0"/>
      <w:autoSpaceDN w:val="0"/>
      <w:adjustRightInd w:val="0"/>
      <w:spacing w:before="120" w:after="120"/>
      <w:ind w:firstLine="720"/>
      <w:jc w:val="both"/>
      <w:textAlignment w:val="baseline"/>
    </w:pPr>
    <w:rPr>
      <w:sz w:val="26"/>
      <w:szCs w:val="20"/>
      <w:lang w:eastAsia="ja-JP"/>
    </w:rPr>
  </w:style>
  <w:style w:type="paragraph" w:customStyle="1" w:styleId="Nomal">
    <w:name w:val="Nomal"/>
    <w:basedOn w:val="Normal"/>
    <w:link w:val="NomalChar"/>
    <w:rsid w:val="007565FF"/>
    <w:pPr>
      <w:widowControl w:val="0"/>
      <w:tabs>
        <w:tab w:val="left" w:pos="720"/>
      </w:tabs>
      <w:spacing w:before="120" w:after="120" w:line="320" w:lineRule="exact"/>
      <w:ind w:firstLine="720"/>
      <w:jc w:val="both"/>
    </w:pPr>
    <w:rPr>
      <w:sz w:val="26"/>
      <w:szCs w:val="26"/>
    </w:rPr>
  </w:style>
  <w:style w:type="character" w:customStyle="1" w:styleId="NomalChar">
    <w:name w:val="Nomal Char"/>
    <w:link w:val="Nomal"/>
    <w:rsid w:val="007565FF"/>
    <w:rPr>
      <w:sz w:val="26"/>
      <w:szCs w:val="26"/>
      <w:lang w:eastAsia="en-US"/>
    </w:rPr>
  </w:style>
  <w:style w:type="paragraph" w:customStyle="1" w:styleId="Hinh">
    <w:name w:val="Hinh"/>
    <w:basedOn w:val="Normal"/>
    <w:rsid w:val="007565FF"/>
    <w:pPr>
      <w:widowControl w:val="0"/>
      <w:autoSpaceDE w:val="0"/>
      <w:autoSpaceDN w:val="0"/>
      <w:adjustRightInd w:val="0"/>
      <w:spacing w:before="240" w:after="120"/>
      <w:ind w:firstLine="720"/>
      <w:jc w:val="both"/>
    </w:pPr>
    <w:rPr>
      <w:b/>
      <w:bCs/>
      <w:sz w:val="26"/>
      <w:szCs w:val="26"/>
    </w:rPr>
  </w:style>
  <w:style w:type="paragraph" w:customStyle="1" w:styleId="StyleHeading3Heading3CharCharCharHeading3CharCharHeadin">
    <w:name w:val="Style Heading 3Heading 3 Char Char CharHeading 3 Char CharHeadin..."/>
    <w:basedOn w:val="Heading3"/>
    <w:rsid w:val="007565FF"/>
    <w:pPr>
      <w:keepNext w:val="0"/>
      <w:widowControl w:val="0"/>
      <w:spacing w:before="240"/>
      <w:ind w:firstLine="0"/>
    </w:pPr>
    <w:rPr>
      <w:rFonts w:ascii="Times New Roman" w:hAnsi="Times New Roman" w:cs="VNI-Times"/>
      <w:b w:val="0"/>
      <w:bCs/>
      <w:color w:val="0000FF"/>
      <w:sz w:val="26"/>
      <w:szCs w:val="26"/>
      <w:lang w:val="sv-SE" w:eastAsia="ja-JP"/>
    </w:rPr>
  </w:style>
  <w:style w:type="paragraph" w:customStyle="1" w:styleId="StyleHeading4Italic">
    <w:name w:val="Style Heading 4 + Italic"/>
    <w:basedOn w:val="Heading4"/>
    <w:link w:val="StyleHeading4ItalicChar"/>
    <w:rsid w:val="007565FF"/>
    <w:pPr>
      <w:widowControl w:val="0"/>
      <w:tabs>
        <w:tab w:val="clear" w:pos="607"/>
      </w:tabs>
      <w:spacing w:before="240" w:after="120"/>
      <w:ind w:firstLine="0"/>
    </w:pPr>
    <w:rPr>
      <w:bCs/>
      <w:iCs/>
      <w:sz w:val="28"/>
      <w:szCs w:val="28"/>
    </w:rPr>
  </w:style>
  <w:style w:type="character" w:customStyle="1" w:styleId="StyleHeading4ItalicChar">
    <w:name w:val="Style Heading 4 + Italic Char"/>
    <w:link w:val="StyleHeading4Italic"/>
    <w:rsid w:val="007565FF"/>
    <w:rPr>
      <w:b/>
      <w:bCs/>
      <w:iCs/>
      <w:sz w:val="28"/>
      <w:szCs w:val="28"/>
      <w:lang w:eastAsia="en-US"/>
    </w:rPr>
  </w:style>
  <w:style w:type="paragraph" w:customStyle="1" w:styleId="nho">
    <w:name w:val="nhoû."/>
    <w:basedOn w:val="BodyTextIndent3"/>
    <w:rsid w:val="007565FF"/>
    <w:pPr>
      <w:tabs>
        <w:tab w:val="left" w:pos="397"/>
      </w:tabs>
      <w:spacing w:before="60" w:after="60"/>
      <w:ind w:firstLine="0"/>
    </w:pPr>
    <w:rPr>
      <w:color w:val="auto"/>
      <w:sz w:val="24"/>
    </w:rPr>
  </w:style>
  <w:style w:type="character" w:customStyle="1" w:styleId="CharChar">
    <w:name w:val="Char Char"/>
    <w:aliases w:val="Body Text Char1"/>
    <w:locked/>
    <w:rsid w:val="007565FF"/>
    <w:rPr>
      <w:b/>
      <w:bCs/>
      <w:sz w:val="28"/>
      <w:szCs w:val="28"/>
      <w:lang w:val="en-US" w:eastAsia="en-US"/>
    </w:rPr>
  </w:style>
  <w:style w:type="paragraph" w:styleId="ListParagraph">
    <w:name w:val="List Paragraph"/>
    <w:basedOn w:val="Normal"/>
    <w:uiPriority w:val="99"/>
    <w:qFormat/>
    <w:rsid w:val="007565FF"/>
    <w:pPr>
      <w:spacing w:after="200" w:line="276" w:lineRule="auto"/>
      <w:ind w:left="720"/>
      <w:contextualSpacing/>
    </w:pPr>
    <w:rPr>
      <w:rFonts w:eastAsia="Calibri"/>
      <w:sz w:val="28"/>
      <w:szCs w:val="22"/>
    </w:rPr>
  </w:style>
  <w:style w:type="paragraph" w:customStyle="1" w:styleId="1nh">
    <w:name w:val="1 nhỏ"/>
    <w:basedOn w:val="Normal"/>
    <w:rsid w:val="007565FF"/>
    <w:pPr>
      <w:spacing w:before="120"/>
      <w:ind w:firstLine="540"/>
      <w:jc w:val="both"/>
    </w:pPr>
    <w:rPr>
      <w:b/>
      <w:bCs/>
      <w:color w:val="000000"/>
      <w:sz w:val="28"/>
      <w:szCs w:val="20"/>
      <w:lang w:val="de-DE"/>
    </w:rPr>
  </w:style>
  <w:style w:type="paragraph" w:customStyle="1" w:styleId="DefaultParagraphFontParaCharCharCharCharChar">
    <w:name w:val="Default Paragraph Font Para Char Char Char Char Char"/>
    <w:autoRedefine/>
    <w:rsid w:val="007565FF"/>
    <w:pPr>
      <w:tabs>
        <w:tab w:val="left" w:pos="1152"/>
      </w:tabs>
      <w:spacing w:before="120" w:after="120" w:line="312" w:lineRule="auto"/>
    </w:pPr>
    <w:rPr>
      <w:rFonts w:ascii="Arial" w:hAnsi="Arial" w:cs="Arial"/>
      <w:sz w:val="26"/>
      <w:szCs w:val="26"/>
    </w:rPr>
  </w:style>
  <w:style w:type="paragraph" w:customStyle="1" w:styleId="CharCharCharCharCharCharCharCharChar1CharCharCharCharCharCharCharCharCharChar">
    <w:name w:val="Char Char Char Char Char Char Char Char Char1 Char Char Char Char Char Char Char Char Char Char"/>
    <w:basedOn w:val="Normal"/>
    <w:rsid w:val="007565FF"/>
    <w:pPr>
      <w:spacing w:after="160" w:line="240" w:lineRule="exact"/>
    </w:pPr>
    <w:rPr>
      <w:rFonts w:ascii="Verdana" w:hAnsi="Verdana"/>
      <w:sz w:val="20"/>
      <w:szCs w:val="20"/>
    </w:rPr>
  </w:style>
  <w:style w:type="paragraph" w:customStyle="1" w:styleId="Phan1">
    <w:name w:val="Phan1"/>
    <w:basedOn w:val="Heading3"/>
    <w:rsid w:val="007565FF"/>
    <w:pPr>
      <w:keepNext w:val="0"/>
      <w:tabs>
        <w:tab w:val="left" w:pos="900"/>
      </w:tabs>
      <w:spacing w:after="0"/>
      <w:ind w:firstLine="540"/>
      <w:jc w:val="left"/>
    </w:pPr>
    <w:rPr>
      <w:rFonts w:ascii="Times New Roman" w:hAnsi="Times New Roman"/>
      <w:bCs/>
      <w:color w:val="000000"/>
      <w:szCs w:val="28"/>
      <w:lang w:val="fr-FR"/>
    </w:rPr>
  </w:style>
  <w:style w:type="paragraph" w:customStyle="1" w:styleId="1nhchm1">
    <w:name w:val="1nhỏ chấm 1"/>
    <w:basedOn w:val="Normal"/>
    <w:rsid w:val="007565FF"/>
    <w:pPr>
      <w:tabs>
        <w:tab w:val="num" w:pos="420"/>
      </w:tabs>
      <w:spacing w:before="120"/>
      <w:ind w:firstLine="540"/>
    </w:pPr>
    <w:rPr>
      <w:b/>
      <w:bCs/>
      <w:i/>
      <w:sz w:val="28"/>
      <w:szCs w:val="28"/>
      <w:lang w:val="pt-BR"/>
    </w:rPr>
  </w:style>
  <w:style w:type="paragraph" w:customStyle="1" w:styleId="n-dieund">
    <w:name w:val="n-dieund"/>
    <w:basedOn w:val="Normal"/>
    <w:rsid w:val="007565FF"/>
    <w:pPr>
      <w:autoSpaceDE w:val="0"/>
      <w:autoSpaceDN w:val="0"/>
      <w:spacing w:after="120"/>
      <w:ind w:firstLine="709"/>
      <w:jc w:val="both"/>
    </w:pPr>
    <w:rPr>
      <w:rFonts w:ascii=".VnTime" w:hAnsi=".VnTime"/>
      <w:b/>
      <w:sz w:val="28"/>
      <w:szCs w:val="20"/>
    </w:rPr>
  </w:style>
  <w:style w:type="character" w:customStyle="1" w:styleId="apple-style-span">
    <w:name w:val="apple-style-span"/>
    <w:rsid w:val="007565FF"/>
  </w:style>
  <w:style w:type="character" w:customStyle="1" w:styleId="normal-h">
    <w:name w:val="normal-h"/>
    <w:rsid w:val="007565FF"/>
  </w:style>
  <w:style w:type="paragraph" w:customStyle="1" w:styleId="CharCharChar1Char3">
    <w:name w:val="Char Char Char1 Char3"/>
    <w:basedOn w:val="Normal"/>
    <w:rsid w:val="007565FF"/>
    <w:pPr>
      <w:spacing w:after="160" w:line="240" w:lineRule="exact"/>
    </w:pPr>
    <w:rPr>
      <w:rFonts w:ascii="Verdana" w:hAnsi="Verdana"/>
      <w:sz w:val="20"/>
      <w:szCs w:val="20"/>
    </w:rPr>
  </w:style>
  <w:style w:type="paragraph" w:customStyle="1" w:styleId="StyleHeading2TimesNewRoman">
    <w:name w:val="Style Heading 2 + Times New Roman"/>
    <w:basedOn w:val="Heading2"/>
    <w:rsid w:val="008D1588"/>
    <w:pPr>
      <w:spacing w:before="60" w:after="60" w:line="312" w:lineRule="auto"/>
      <w:ind w:firstLine="0"/>
      <w:jc w:val="both"/>
    </w:pPr>
    <w:rPr>
      <w:rFonts w:ascii="Times New Roman" w:hAnsi="Times New Roman"/>
      <w:bCs/>
      <w:sz w:val="28"/>
      <w:szCs w:val="28"/>
    </w:rPr>
  </w:style>
  <w:style w:type="paragraph" w:customStyle="1" w:styleId="StyleHeading1TimesNewRomanCentered">
    <w:name w:val="Style Heading 1 + Times New Roman Centered"/>
    <w:basedOn w:val="Heading1"/>
    <w:rsid w:val="008D1588"/>
    <w:pPr>
      <w:spacing w:before="60" w:after="60" w:line="288" w:lineRule="auto"/>
    </w:pPr>
    <w:rPr>
      <w:bCs/>
      <w:snapToGrid/>
      <w:color w:val="auto"/>
      <w:sz w:val="28"/>
    </w:rPr>
  </w:style>
  <w:style w:type="paragraph" w:customStyle="1" w:styleId="bang0">
    <w:name w:val="bang"/>
    <w:basedOn w:val="Normal"/>
    <w:qFormat/>
    <w:rsid w:val="003830A4"/>
    <w:pPr>
      <w:spacing w:before="120"/>
      <w:ind w:firstLine="720"/>
      <w:jc w:val="center"/>
    </w:pPr>
    <w:rPr>
      <w:b/>
      <w:sz w:val="26"/>
      <w:szCs w:val="26"/>
    </w:rPr>
  </w:style>
  <w:style w:type="paragraph" w:customStyle="1" w:styleId="HINH0">
    <w:name w:val="HINH"/>
    <w:basedOn w:val="Normal"/>
    <w:qFormat/>
    <w:rsid w:val="00652849"/>
    <w:pPr>
      <w:spacing w:before="120" w:after="120"/>
      <w:jc w:val="center"/>
    </w:pPr>
    <w:rPr>
      <w:rFonts w:eastAsia="Times New Roman"/>
      <w:b/>
      <w:sz w:val="26"/>
      <w:szCs w:val="26"/>
      <w:lang w:val="sv-SE"/>
    </w:rPr>
  </w:style>
  <w:style w:type="paragraph" w:styleId="TOC1">
    <w:name w:val="toc 1"/>
    <w:basedOn w:val="Normal"/>
    <w:next w:val="Normal"/>
    <w:autoRedefine/>
    <w:uiPriority w:val="39"/>
    <w:unhideWhenUsed/>
    <w:rsid w:val="006962D3"/>
    <w:pPr>
      <w:tabs>
        <w:tab w:val="right" w:leader="dot" w:pos="9056"/>
      </w:tabs>
      <w:spacing w:line="360" w:lineRule="auto"/>
      <w:jc w:val="center"/>
    </w:pPr>
    <w:rPr>
      <w:rFonts w:eastAsia="Times New Roman"/>
      <w:b/>
      <w:sz w:val="28"/>
      <w:szCs w:val="28"/>
    </w:rPr>
  </w:style>
  <w:style w:type="paragraph" w:styleId="TOC2">
    <w:name w:val="toc 2"/>
    <w:basedOn w:val="Normal"/>
    <w:next w:val="Normal"/>
    <w:autoRedefine/>
    <w:uiPriority w:val="39"/>
    <w:unhideWhenUsed/>
    <w:rsid w:val="0036068C"/>
    <w:pPr>
      <w:tabs>
        <w:tab w:val="right" w:leader="dot" w:pos="9058"/>
      </w:tabs>
      <w:snapToGrid w:val="0"/>
      <w:spacing w:before="240" w:after="240"/>
      <w:ind w:left="567"/>
      <w:jc w:val="center"/>
    </w:pPr>
    <w:rPr>
      <w:rFonts w:eastAsia="Times New Roman"/>
      <w:b/>
      <w:noProof/>
      <w:snapToGrid w:val="0"/>
      <w:sz w:val="28"/>
      <w:szCs w:val="28"/>
      <w:lang w:val="vi-VN"/>
    </w:rPr>
  </w:style>
  <w:style w:type="paragraph" w:styleId="TOC3">
    <w:name w:val="toc 3"/>
    <w:basedOn w:val="Normal"/>
    <w:next w:val="Normal"/>
    <w:autoRedefine/>
    <w:uiPriority w:val="39"/>
    <w:unhideWhenUsed/>
    <w:rsid w:val="007940EE"/>
    <w:pPr>
      <w:tabs>
        <w:tab w:val="right" w:leader="dot" w:pos="9058"/>
      </w:tabs>
      <w:ind w:firstLine="284"/>
    </w:pPr>
    <w:rPr>
      <w:rFonts w:eastAsia="Times New Roman"/>
      <w:noProof/>
      <w:sz w:val="28"/>
      <w:szCs w:val="28"/>
      <w:lang w:val="fr-FR"/>
    </w:rPr>
  </w:style>
  <w:style w:type="character" w:customStyle="1" w:styleId="BodyTextIndentChar1">
    <w:name w:val="Body Text Indent Char1"/>
    <w:aliases w:val="Char Char Char Char Char1"/>
    <w:semiHidden/>
    <w:rsid w:val="00005362"/>
    <w:rPr>
      <w:rFonts w:ascii=".VnTime" w:eastAsia="Times New Roman" w:hAnsi=".VnTime"/>
      <w:sz w:val="28"/>
      <w:szCs w:val="28"/>
      <w:lang w:eastAsia="en-US"/>
    </w:rPr>
  </w:style>
  <w:style w:type="paragraph" w:styleId="BlockText">
    <w:name w:val="Block Text"/>
    <w:basedOn w:val="Normal"/>
    <w:unhideWhenUsed/>
    <w:rsid w:val="00005362"/>
    <w:pPr>
      <w:ind w:left="360" w:right="-291"/>
      <w:jc w:val="both"/>
    </w:pPr>
    <w:rPr>
      <w:rFonts w:ascii="VNI-Times" w:eastAsia="Times New Roman" w:hAnsi="VNI-Times"/>
      <w:sz w:val="26"/>
      <w:szCs w:val="20"/>
    </w:rPr>
  </w:style>
  <w:style w:type="paragraph" w:styleId="NoSpacing">
    <w:name w:val="No Spacing"/>
    <w:link w:val="NoSpacingChar"/>
    <w:uiPriority w:val="1"/>
    <w:qFormat/>
    <w:rsid w:val="00005362"/>
    <w:rPr>
      <w:rFonts w:ascii=".VnTime" w:eastAsia="Times New Roman" w:hAnsi=".VnTime"/>
      <w:sz w:val="28"/>
      <w:szCs w:val="28"/>
    </w:rPr>
  </w:style>
  <w:style w:type="character" w:customStyle="1" w:styleId="NoSpacingChar">
    <w:name w:val="No Spacing Char"/>
    <w:link w:val="NoSpacing"/>
    <w:uiPriority w:val="1"/>
    <w:rsid w:val="002F2634"/>
    <w:rPr>
      <w:rFonts w:ascii=".VnTime" w:eastAsia="Times New Roman" w:hAnsi=".VnTime"/>
      <w:sz w:val="28"/>
      <w:szCs w:val="28"/>
      <w:lang w:bidi="ar-SA"/>
    </w:rPr>
  </w:style>
  <w:style w:type="paragraph" w:styleId="TOCHeading">
    <w:name w:val="TOC Heading"/>
    <w:basedOn w:val="Heading1"/>
    <w:next w:val="Normal"/>
    <w:uiPriority w:val="39"/>
    <w:unhideWhenUsed/>
    <w:qFormat/>
    <w:rsid w:val="00005362"/>
    <w:pPr>
      <w:keepLines/>
      <w:spacing w:before="480" w:line="276" w:lineRule="auto"/>
      <w:jc w:val="left"/>
      <w:outlineLvl w:val="9"/>
    </w:pPr>
    <w:rPr>
      <w:rFonts w:ascii="Cambria" w:eastAsia="MS Gothic" w:hAnsi="Cambria"/>
      <w:bCs/>
      <w:snapToGrid/>
      <w:color w:val="365F91"/>
      <w:sz w:val="28"/>
      <w:szCs w:val="28"/>
      <w:lang w:eastAsia="ja-JP"/>
    </w:rPr>
  </w:style>
  <w:style w:type="paragraph" w:customStyle="1" w:styleId="DefaultParagraphFont1">
    <w:name w:val="Default Paragraph Font1"/>
    <w:aliases w:val="Char2"/>
    <w:next w:val="Normal"/>
    <w:autoRedefine/>
    <w:rsid w:val="00005362"/>
    <w:pPr>
      <w:spacing w:after="160" w:line="240" w:lineRule="exact"/>
      <w:jc w:val="both"/>
    </w:pPr>
    <w:rPr>
      <w:rFonts w:eastAsia="Times New Roman"/>
      <w:sz w:val="28"/>
      <w:szCs w:val="28"/>
    </w:rPr>
  </w:style>
  <w:style w:type="paragraph" w:customStyle="1" w:styleId="xl55">
    <w:name w:val="xl55"/>
    <w:basedOn w:val="Normal"/>
    <w:rsid w:val="00005362"/>
    <w:pPr>
      <w:spacing w:before="100" w:beforeAutospacing="1" w:after="100" w:afterAutospacing="1"/>
    </w:pPr>
    <w:rPr>
      <w:rFonts w:eastAsia="Times New Roman"/>
    </w:rPr>
  </w:style>
  <w:style w:type="paragraph" w:customStyle="1" w:styleId="CharCharCharCharCharCharChar2">
    <w:name w:val="Char Char Char Char Char Char Char2"/>
    <w:basedOn w:val="DocumentMap"/>
    <w:autoRedefine/>
    <w:rsid w:val="00005362"/>
    <w:pPr>
      <w:widowControl w:val="0"/>
      <w:jc w:val="both"/>
    </w:pPr>
    <w:rPr>
      <w:rFonts w:eastAsia="SimSun"/>
      <w:kern w:val="2"/>
      <w:sz w:val="24"/>
      <w:szCs w:val="24"/>
      <w:lang w:eastAsia="zh-CN"/>
    </w:rPr>
  </w:style>
  <w:style w:type="paragraph" w:customStyle="1" w:styleId="CharCharChar1">
    <w:name w:val="Char Char Char1"/>
    <w:basedOn w:val="DocumentMap"/>
    <w:autoRedefine/>
    <w:rsid w:val="00005362"/>
    <w:pPr>
      <w:widowControl w:val="0"/>
      <w:jc w:val="both"/>
    </w:pPr>
    <w:rPr>
      <w:rFonts w:eastAsia="SimSun"/>
      <w:kern w:val="2"/>
      <w:sz w:val="24"/>
      <w:szCs w:val="24"/>
      <w:lang w:eastAsia="zh-CN"/>
    </w:rPr>
  </w:style>
  <w:style w:type="paragraph" w:customStyle="1" w:styleId="III">
    <w:name w:val="III"/>
    <w:basedOn w:val="Normal"/>
    <w:rsid w:val="00005362"/>
    <w:pPr>
      <w:jc w:val="both"/>
    </w:pPr>
    <w:rPr>
      <w:rFonts w:eastAsia="Times New Roman"/>
      <w:b/>
      <w:sz w:val="26"/>
      <w:szCs w:val="26"/>
    </w:rPr>
  </w:style>
  <w:style w:type="paragraph" w:customStyle="1" w:styleId="xl3400">
    <w:name w:val="xl3400"/>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i/>
      <w:iCs/>
    </w:rPr>
  </w:style>
  <w:style w:type="paragraph" w:customStyle="1" w:styleId="xl3401">
    <w:name w:val="xl3401"/>
    <w:basedOn w:val="Normal"/>
    <w:rsid w:val="00005362"/>
    <w:pPr>
      <w:spacing w:before="100" w:beforeAutospacing="1" w:after="100" w:afterAutospacing="1"/>
      <w:jc w:val="center"/>
    </w:pPr>
    <w:rPr>
      <w:rFonts w:eastAsia="Times New Roman"/>
    </w:rPr>
  </w:style>
  <w:style w:type="paragraph" w:customStyle="1" w:styleId="xl3402">
    <w:name w:val="xl3402"/>
    <w:basedOn w:val="Normal"/>
    <w:rsid w:val="00005362"/>
    <w:pPr>
      <w:spacing w:before="100" w:beforeAutospacing="1" w:after="100" w:afterAutospacing="1"/>
    </w:pPr>
    <w:rPr>
      <w:rFonts w:eastAsia="Times New Roman"/>
    </w:rPr>
  </w:style>
  <w:style w:type="paragraph" w:customStyle="1" w:styleId="xl3403">
    <w:name w:val="xl3403"/>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rPr>
  </w:style>
  <w:style w:type="paragraph" w:customStyle="1" w:styleId="xl3404">
    <w:name w:val="xl3404"/>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405">
    <w:name w:val="xl3405"/>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3406">
    <w:name w:val="xl3406"/>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07">
    <w:name w:val="xl3407"/>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3408">
    <w:name w:val="xl3408"/>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3409">
    <w:name w:val="xl3409"/>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3410">
    <w:name w:val="xl3410"/>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411">
    <w:name w:val="xl3411"/>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rPr>
  </w:style>
  <w:style w:type="paragraph" w:customStyle="1" w:styleId="xl3412">
    <w:name w:val="xl3412"/>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rPr>
  </w:style>
  <w:style w:type="paragraph" w:customStyle="1" w:styleId="xl3413">
    <w:name w:val="xl3413"/>
    <w:basedOn w:val="Normal"/>
    <w:rsid w:val="00005362"/>
    <w:pPr>
      <w:spacing w:before="100" w:beforeAutospacing="1" w:after="100" w:afterAutospacing="1"/>
    </w:pPr>
    <w:rPr>
      <w:rFonts w:eastAsia="Times New Roman"/>
      <w:b/>
      <w:bCs/>
    </w:rPr>
  </w:style>
  <w:style w:type="paragraph" w:customStyle="1" w:styleId="xl3414">
    <w:name w:val="xl3414"/>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15">
    <w:name w:val="xl3415"/>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rPr>
  </w:style>
  <w:style w:type="paragraph" w:customStyle="1" w:styleId="xl3416">
    <w:name w:val="xl3416"/>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3417">
    <w:name w:val="xl3417"/>
    <w:basedOn w:val="Normal"/>
    <w:rsid w:val="0000536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rPr>
  </w:style>
  <w:style w:type="paragraph" w:customStyle="1" w:styleId="xl3418">
    <w:name w:val="xl3418"/>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19">
    <w:name w:val="xl3419"/>
    <w:basedOn w:val="Normal"/>
    <w:rsid w:val="0000536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Times New Roman"/>
    </w:rPr>
  </w:style>
  <w:style w:type="paragraph" w:customStyle="1" w:styleId="xl3420">
    <w:name w:val="xl3420"/>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rPr>
  </w:style>
  <w:style w:type="paragraph" w:customStyle="1" w:styleId="xl3421">
    <w:name w:val="xl3421"/>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rPr>
  </w:style>
  <w:style w:type="paragraph" w:customStyle="1" w:styleId="xl3422">
    <w:name w:val="xl3422"/>
    <w:basedOn w:val="Normal"/>
    <w:rsid w:val="000053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rPr>
  </w:style>
  <w:style w:type="paragraph" w:customStyle="1" w:styleId="xl3423">
    <w:name w:val="xl3423"/>
    <w:basedOn w:val="Normal"/>
    <w:rsid w:val="0000536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eastAsia="Times New Roman"/>
      <w:b/>
      <w:bCs/>
    </w:rPr>
  </w:style>
  <w:style w:type="paragraph" w:customStyle="1" w:styleId="xl3424">
    <w:name w:val="xl3424"/>
    <w:basedOn w:val="Normal"/>
    <w:rsid w:val="0000536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b/>
      <w:bCs/>
    </w:rPr>
  </w:style>
  <w:style w:type="paragraph" w:customStyle="1" w:styleId="xl3425">
    <w:name w:val="xl3425"/>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rPr>
  </w:style>
  <w:style w:type="paragraph" w:customStyle="1" w:styleId="xl3426">
    <w:name w:val="xl3426"/>
    <w:basedOn w:val="Normal"/>
    <w:rsid w:val="00005362"/>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27">
    <w:name w:val="xl3427"/>
    <w:basedOn w:val="Normal"/>
    <w:rsid w:val="00005362"/>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28">
    <w:name w:val="xl3428"/>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29">
    <w:name w:val="xl3429"/>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0">
    <w:name w:val="xl3430"/>
    <w:basedOn w:val="Normal"/>
    <w:rsid w:val="00005362"/>
    <w:pPr>
      <w:pBdr>
        <w:top w:val="single" w:sz="4" w:space="0" w:color="auto"/>
        <w:left w:val="single" w:sz="4" w:space="0" w:color="auto"/>
        <w:bottom w:val="single" w:sz="4" w:space="0" w:color="auto"/>
      </w:pBdr>
      <w:spacing w:before="100" w:beforeAutospacing="1" w:after="100" w:afterAutospacing="1"/>
      <w:jc w:val="center"/>
    </w:pPr>
    <w:rPr>
      <w:rFonts w:eastAsia="Times New Roman"/>
    </w:rPr>
  </w:style>
  <w:style w:type="paragraph" w:customStyle="1" w:styleId="xl3431">
    <w:name w:val="xl3431"/>
    <w:basedOn w:val="Normal"/>
    <w:rsid w:val="00005362"/>
    <w:pPr>
      <w:pBdr>
        <w:top w:val="single" w:sz="4" w:space="0" w:color="auto"/>
        <w:bottom w:val="single" w:sz="4" w:space="0" w:color="auto"/>
      </w:pBdr>
      <w:spacing w:before="100" w:beforeAutospacing="1" w:after="100" w:afterAutospacing="1"/>
      <w:jc w:val="center"/>
    </w:pPr>
    <w:rPr>
      <w:rFonts w:eastAsia="Times New Roman"/>
    </w:rPr>
  </w:style>
  <w:style w:type="paragraph" w:customStyle="1" w:styleId="xl3432">
    <w:name w:val="xl3432"/>
    <w:basedOn w:val="Normal"/>
    <w:rsid w:val="00005362"/>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3">
    <w:name w:val="xl3433"/>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4">
    <w:name w:val="xl3434"/>
    <w:basedOn w:val="Normal"/>
    <w:rsid w:val="000053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3435">
    <w:name w:val="xl3435"/>
    <w:basedOn w:val="Normal"/>
    <w:rsid w:val="00005362"/>
    <w:pPr>
      <w:pBdr>
        <w:top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CharCharChar11">
    <w:name w:val="Char Char Char11"/>
    <w:basedOn w:val="DocumentMap"/>
    <w:autoRedefine/>
    <w:rsid w:val="002F2634"/>
    <w:pPr>
      <w:widowControl w:val="0"/>
      <w:jc w:val="both"/>
    </w:pPr>
    <w:rPr>
      <w:rFonts w:eastAsia="SimSun"/>
      <w:kern w:val="2"/>
      <w:sz w:val="24"/>
      <w:szCs w:val="24"/>
      <w:lang w:eastAsia="zh-CN"/>
    </w:rPr>
  </w:style>
  <w:style w:type="paragraph" w:customStyle="1" w:styleId="Gachdong">
    <w:name w:val="Gachdong"/>
    <w:autoRedefine/>
    <w:rsid w:val="002F2634"/>
    <w:pPr>
      <w:spacing w:after="120"/>
      <w:jc w:val="both"/>
    </w:pPr>
    <w:rPr>
      <w:rFonts w:ascii=".VnTime" w:eastAsia="Times New Roman" w:hAnsi=".VnTime" w:cs="Arial"/>
      <w:bCs/>
      <w:kern w:val="28"/>
      <w:sz w:val="26"/>
      <w:szCs w:val="28"/>
    </w:rPr>
  </w:style>
  <w:style w:type="paragraph" w:customStyle="1" w:styleId="Daucham">
    <w:name w:val="Daucham"/>
    <w:basedOn w:val="Normal"/>
    <w:link w:val="DauchamChar"/>
    <w:autoRedefine/>
    <w:rsid w:val="002F2634"/>
    <w:pPr>
      <w:tabs>
        <w:tab w:val="num" w:pos="397"/>
      </w:tabs>
      <w:spacing w:after="120"/>
      <w:ind w:left="720" w:hanging="323"/>
      <w:jc w:val="both"/>
    </w:pPr>
    <w:rPr>
      <w:rFonts w:ascii=".VnTime" w:eastAsia="Times New Roman" w:hAnsi=".VnTime"/>
      <w:snapToGrid w:val="0"/>
      <w:kern w:val="28"/>
      <w:sz w:val="26"/>
      <w:szCs w:val="28"/>
    </w:rPr>
  </w:style>
  <w:style w:type="character" w:customStyle="1" w:styleId="DauchamChar">
    <w:name w:val="Daucham Char"/>
    <w:link w:val="Daucham"/>
    <w:rsid w:val="002F2634"/>
    <w:rPr>
      <w:rFonts w:ascii=".VnTime" w:eastAsia="Times New Roman" w:hAnsi=".VnTime"/>
      <w:snapToGrid w:val="0"/>
      <w:kern w:val="28"/>
      <w:sz w:val="26"/>
      <w:szCs w:val="28"/>
    </w:rPr>
  </w:style>
  <w:style w:type="paragraph" w:customStyle="1" w:styleId="Chucai">
    <w:name w:val="Chu cai"/>
    <w:rsid w:val="002F2634"/>
    <w:pPr>
      <w:tabs>
        <w:tab w:val="num" w:pos="1125"/>
      </w:tabs>
      <w:spacing w:after="120"/>
      <w:ind w:left="1125" w:hanging="405"/>
      <w:jc w:val="both"/>
    </w:pPr>
    <w:rPr>
      <w:rFonts w:ascii=".VnTime" w:eastAsia="Times New Roman" w:hAnsi=".VnTime" w:cs="Arial"/>
      <w:kern w:val="28"/>
      <w:sz w:val="26"/>
      <w:szCs w:val="28"/>
    </w:rPr>
  </w:style>
  <w:style w:type="paragraph" w:customStyle="1" w:styleId="Gach">
    <w:name w:val="Gach+"/>
    <w:autoRedefine/>
    <w:rsid w:val="002F2634"/>
    <w:pPr>
      <w:spacing w:after="120"/>
      <w:ind w:left="1515" w:hanging="360"/>
      <w:jc w:val="both"/>
    </w:pPr>
    <w:rPr>
      <w:rFonts w:ascii=".VnTime" w:eastAsia="Times New Roman" w:hAnsi=".VnTime" w:cs="Arial"/>
      <w:kern w:val="28"/>
      <w:sz w:val="26"/>
      <w:szCs w:val="28"/>
      <w:lang w:val="fr-FR"/>
    </w:rPr>
  </w:style>
  <w:style w:type="paragraph" w:customStyle="1" w:styleId="Bng">
    <w:name w:val="Bảng"/>
    <w:basedOn w:val="Normal"/>
    <w:rsid w:val="002F2634"/>
    <w:pPr>
      <w:tabs>
        <w:tab w:val="right" w:leader="dot" w:pos="9345"/>
      </w:tabs>
      <w:spacing w:before="40"/>
      <w:jc w:val="center"/>
    </w:pPr>
    <w:rPr>
      <w:rFonts w:eastAsia="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2F2634"/>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autoRedefine/>
    <w:rsid w:val="002F2634"/>
    <w:pPr>
      <w:tabs>
        <w:tab w:val="num" w:pos="720"/>
      </w:tabs>
      <w:spacing w:after="120"/>
      <w:ind w:left="357"/>
    </w:pPr>
    <w:rPr>
      <w:rFonts w:eastAsia="Times New Roman"/>
      <w:sz w:val="24"/>
      <w:szCs w:val="24"/>
    </w:rPr>
  </w:style>
  <w:style w:type="paragraph" w:styleId="ListBullet2">
    <w:name w:val="List Bullet 2"/>
    <w:basedOn w:val="Normal"/>
    <w:rsid w:val="002F2634"/>
    <w:pPr>
      <w:tabs>
        <w:tab w:val="num" w:pos="1301"/>
      </w:tabs>
      <w:ind w:left="1301" w:hanging="227"/>
    </w:pPr>
    <w:rPr>
      <w:rFonts w:eastAsia="Times New Roman"/>
    </w:rPr>
  </w:style>
  <w:style w:type="paragraph" w:customStyle="1" w:styleId="xl32">
    <w:name w:val="xl32"/>
    <w:basedOn w:val="Normal"/>
    <w:rsid w:val="002F2634"/>
    <w:pPr>
      <w:pBdr>
        <w:left w:val="single" w:sz="4" w:space="0" w:color="auto"/>
        <w:bottom w:val="single" w:sz="4" w:space="0" w:color="auto"/>
        <w:right w:val="single" w:sz="4" w:space="0" w:color="auto"/>
      </w:pBdr>
      <w:spacing w:before="100" w:beforeAutospacing="1" w:after="100" w:afterAutospacing="1"/>
    </w:pPr>
    <w:rPr>
      <w:rFonts w:eastAsia="Times New Roman"/>
      <w:sz w:val="20"/>
      <w:szCs w:val="20"/>
    </w:rPr>
  </w:style>
  <w:style w:type="paragraph" w:customStyle="1" w:styleId="Caption11">
    <w:name w:val="Caption11"/>
    <w:basedOn w:val="Normal"/>
    <w:next w:val="BodyText"/>
    <w:rsid w:val="002F2634"/>
    <w:pPr>
      <w:keepNext/>
      <w:keepLines/>
      <w:spacing w:before="120" w:line="360" w:lineRule="auto"/>
      <w:ind w:firstLine="720"/>
      <w:jc w:val="both"/>
    </w:pPr>
    <w:rPr>
      <w:rFonts w:ascii=".VnTime" w:eastAsia="Times New Roman" w:hAnsi=".VnTime"/>
      <w:b/>
      <w:i/>
      <w:sz w:val="28"/>
      <w:szCs w:val="20"/>
    </w:rPr>
  </w:style>
  <w:style w:type="paragraph" w:styleId="List2">
    <w:name w:val="List 2"/>
    <w:basedOn w:val="Normal"/>
    <w:rsid w:val="002F2634"/>
    <w:pPr>
      <w:spacing w:before="120" w:line="360" w:lineRule="atLeast"/>
      <w:ind w:left="360" w:hanging="360"/>
    </w:pPr>
    <w:rPr>
      <w:rFonts w:eastAsia="Times New Roman"/>
      <w:sz w:val="28"/>
    </w:rPr>
  </w:style>
  <w:style w:type="paragraph" w:customStyle="1" w:styleId="1">
    <w:name w:val="1"/>
    <w:basedOn w:val="Normal"/>
    <w:qFormat/>
    <w:rsid w:val="002F2634"/>
    <w:pPr>
      <w:widowControl w:val="0"/>
      <w:spacing w:before="120"/>
      <w:jc w:val="center"/>
    </w:pPr>
    <w:rPr>
      <w:rFonts w:ascii=".VnTimeH" w:eastAsia="Times New Roman" w:hAnsi=".VnTimeH"/>
      <w:b/>
      <w:sz w:val="28"/>
      <w:szCs w:val="20"/>
    </w:rPr>
  </w:style>
  <w:style w:type="paragraph" w:customStyle="1" w:styleId="Than">
    <w:name w:val="Than"/>
    <w:basedOn w:val="Normal"/>
    <w:rsid w:val="002F2634"/>
    <w:pPr>
      <w:ind w:firstLine="720"/>
      <w:jc w:val="both"/>
    </w:pPr>
    <w:rPr>
      <w:rFonts w:eastAsia="Times New Roman"/>
      <w:b/>
      <w:sz w:val="28"/>
      <w:szCs w:val="28"/>
    </w:rPr>
  </w:style>
  <w:style w:type="character" w:styleId="Emphasis">
    <w:name w:val="Emphasis"/>
    <w:uiPriority w:val="20"/>
    <w:qFormat/>
    <w:rsid w:val="002F2634"/>
    <w:rPr>
      <w:i/>
      <w:iCs/>
    </w:rPr>
  </w:style>
  <w:style w:type="paragraph" w:customStyle="1" w:styleId="xl47">
    <w:name w:val="xl47"/>
    <w:basedOn w:val="Normal"/>
    <w:rsid w:val="002F2634"/>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24">
    <w:name w:val="xl2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0"/>
      <w:szCs w:val="20"/>
      <w:u w:val="single"/>
    </w:rPr>
  </w:style>
  <w:style w:type="paragraph" w:customStyle="1" w:styleId="xl26">
    <w:name w:val="xl26"/>
    <w:basedOn w:val="Normal"/>
    <w:rsid w:val="002F2634"/>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i/>
      <w:iCs/>
      <w:sz w:val="20"/>
      <w:szCs w:val="20"/>
    </w:rPr>
  </w:style>
  <w:style w:type="paragraph" w:customStyle="1" w:styleId="xl27">
    <w:name w:val="xl27"/>
    <w:basedOn w:val="Normal"/>
    <w:rsid w:val="002F2634"/>
    <w:pPr>
      <w:spacing w:before="100" w:beforeAutospacing="1" w:after="100" w:afterAutospacing="1"/>
      <w:jc w:val="center"/>
    </w:pPr>
    <w:rPr>
      <w:rFonts w:ascii="Arial Unicode MS" w:eastAsia="Arial Unicode MS" w:hAnsi="Arial Unicode MS" w:cs="Arial Unicode MS"/>
      <w:sz w:val="20"/>
      <w:szCs w:val="20"/>
    </w:rPr>
  </w:style>
  <w:style w:type="paragraph" w:customStyle="1" w:styleId="xl29">
    <w:name w:val="xl2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i/>
      <w:iCs/>
      <w:color w:val="FF0000"/>
      <w:sz w:val="22"/>
      <w:szCs w:val="22"/>
    </w:rPr>
  </w:style>
  <w:style w:type="paragraph" w:customStyle="1" w:styleId="xl30">
    <w:name w:val="xl3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0000FF"/>
      <w:sz w:val="22"/>
      <w:szCs w:val="22"/>
    </w:rPr>
  </w:style>
  <w:style w:type="paragraph" w:customStyle="1" w:styleId="xl31">
    <w:name w:val="xl3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color w:val="FF0000"/>
      <w:sz w:val="22"/>
      <w:szCs w:val="22"/>
    </w:rPr>
  </w:style>
  <w:style w:type="paragraph" w:customStyle="1" w:styleId="xl33">
    <w:name w:val="xl3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0"/>
      <w:szCs w:val="20"/>
      <w:u w:val="single"/>
    </w:rPr>
  </w:style>
  <w:style w:type="paragraph" w:customStyle="1" w:styleId="xl34">
    <w:name w:val="xl3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5">
    <w:name w:val="xl3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FF0000"/>
      <w:sz w:val="20"/>
      <w:szCs w:val="20"/>
    </w:rPr>
  </w:style>
  <w:style w:type="paragraph" w:customStyle="1" w:styleId="xl36">
    <w:name w:val="xl3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color w:val="0000FF"/>
      <w:sz w:val="20"/>
      <w:szCs w:val="20"/>
    </w:rPr>
  </w:style>
  <w:style w:type="paragraph" w:customStyle="1" w:styleId="xl37">
    <w:name w:val="xl37"/>
    <w:basedOn w:val="Normal"/>
    <w:rsid w:val="002F26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39">
    <w:name w:val="xl3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0"/>
      <w:szCs w:val="20"/>
    </w:rPr>
  </w:style>
  <w:style w:type="paragraph" w:customStyle="1" w:styleId="xl40">
    <w:name w:val="xl4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41">
    <w:name w:val="xl4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2">
    <w:name w:val="xl4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43">
    <w:name w:val="xl43"/>
    <w:basedOn w:val="Normal"/>
    <w:rsid w:val="002F2634"/>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Arial Unicode MS" w:eastAsia="Arial Unicode MS" w:hAnsi="Arial Unicode MS" w:cs="Arial Unicode MS"/>
      <w:b/>
      <w:bCs/>
      <w:i/>
      <w:iCs/>
      <w:sz w:val="20"/>
      <w:szCs w:val="20"/>
    </w:rPr>
  </w:style>
  <w:style w:type="paragraph" w:customStyle="1" w:styleId="xl44">
    <w:name w:val="xl4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i/>
      <w:iCs/>
      <w:sz w:val="20"/>
      <w:szCs w:val="20"/>
    </w:rPr>
  </w:style>
  <w:style w:type="paragraph" w:customStyle="1" w:styleId="xl45">
    <w:name w:val="xl4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sz w:val="20"/>
      <w:szCs w:val="20"/>
    </w:rPr>
  </w:style>
  <w:style w:type="paragraph" w:customStyle="1" w:styleId="xl46">
    <w:name w:val="xl4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48">
    <w:name w:val="xl4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49">
    <w:name w:val="xl4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0000FF"/>
      <w:sz w:val="20"/>
      <w:szCs w:val="20"/>
    </w:rPr>
  </w:style>
  <w:style w:type="paragraph" w:customStyle="1" w:styleId="xl50">
    <w:name w:val="xl50"/>
    <w:basedOn w:val="Normal"/>
    <w:rsid w:val="002F26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i/>
      <w:iCs/>
      <w:sz w:val="20"/>
      <w:szCs w:val="20"/>
    </w:rPr>
  </w:style>
  <w:style w:type="paragraph" w:customStyle="1" w:styleId="xl51">
    <w:name w:val="xl5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i/>
      <w:iCs/>
      <w:color w:val="FF0000"/>
      <w:sz w:val="20"/>
      <w:szCs w:val="20"/>
    </w:rPr>
  </w:style>
  <w:style w:type="paragraph" w:customStyle="1" w:styleId="xl52">
    <w:name w:val="xl52"/>
    <w:basedOn w:val="Normal"/>
    <w:rsid w:val="002F26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b/>
      <w:bCs/>
      <w:sz w:val="20"/>
      <w:szCs w:val="20"/>
    </w:rPr>
  </w:style>
  <w:style w:type="paragraph" w:customStyle="1" w:styleId="xl53">
    <w:name w:val="xl5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sz w:val="20"/>
      <w:szCs w:val="20"/>
    </w:rPr>
  </w:style>
  <w:style w:type="paragraph" w:customStyle="1" w:styleId="xl54">
    <w:name w:val="xl5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6">
    <w:name w:val="xl5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FF0000"/>
      <w:sz w:val="20"/>
      <w:szCs w:val="20"/>
    </w:rPr>
  </w:style>
  <w:style w:type="paragraph" w:customStyle="1" w:styleId="xl57">
    <w:name w:val="xl5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58">
    <w:name w:val="xl5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FF0000"/>
      <w:sz w:val="20"/>
      <w:szCs w:val="20"/>
    </w:rPr>
  </w:style>
  <w:style w:type="paragraph" w:customStyle="1" w:styleId="xl59">
    <w:name w:val="xl5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0">
    <w:name w:val="xl6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color w:val="0000FF"/>
      <w:sz w:val="20"/>
      <w:szCs w:val="20"/>
    </w:rPr>
  </w:style>
  <w:style w:type="paragraph" w:customStyle="1" w:styleId="xl61">
    <w:name w:val="xl6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62">
    <w:name w:val="xl6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xl70">
    <w:name w:val="xl70"/>
    <w:basedOn w:val="Normal"/>
    <w:rsid w:val="002F2634"/>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color w:val="0000FF"/>
      <w:sz w:val="20"/>
      <w:szCs w:val="20"/>
    </w:rPr>
  </w:style>
  <w:style w:type="paragraph" w:customStyle="1" w:styleId="TITLELON">
    <w:name w:val="TITLE LON"/>
    <w:basedOn w:val="DocumentMap"/>
    <w:rsid w:val="002F2634"/>
    <w:pPr>
      <w:shd w:val="clear" w:color="auto" w:fill="auto"/>
      <w:spacing w:before="200" w:after="200" w:line="380" w:lineRule="exact"/>
      <w:jc w:val="center"/>
    </w:pPr>
    <w:rPr>
      <w:rFonts w:ascii="VNI-Times" w:eastAsia="Times New Roman" w:hAnsi="VNI-Times"/>
      <w:b/>
      <w:noProof/>
      <w:sz w:val="32"/>
      <w:szCs w:val="32"/>
    </w:rPr>
  </w:style>
  <w:style w:type="paragraph" w:customStyle="1" w:styleId="titlenho">
    <w:name w:val="title nho"/>
    <w:basedOn w:val="DocumentMap"/>
    <w:rsid w:val="002F2634"/>
    <w:pPr>
      <w:shd w:val="clear" w:color="auto" w:fill="auto"/>
      <w:spacing w:before="200" w:after="200" w:line="620" w:lineRule="exact"/>
      <w:jc w:val="center"/>
    </w:pPr>
    <w:rPr>
      <w:rFonts w:ascii="VNI-Times" w:eastAsia="Times New Roman" w:hAnsi="VNI-Times"/>
      <w:b/>
      <w:noProof/>
      <w:sz w:val="32"/>
      <w:szCs w:val="32"/>
    </w:rPr>
  </w:style>
  <w:style w:type="paragraph" w:customStyle="1" w:styleId="Style1">
    <w:name w:val="Style1"/>
    <w:basedOn w:val="DocumentMap"/>
    <w:rsid w:val="002F2634"/>
    <w:pPr>
      <w:shd w:val="clear" w:color="auto" w:fill="auto"/>
      <w:spacing w:before="200" w:after="200" w:line="380" w:lineRule="exact"/>
      <w:ind w:firstLine="567"/>
      <w:jc w:val="center"/>
    </w:pPr>
    <w:rPr>
      <w:rFonts w:ascii="VNI-Times" w:eastAsia="Times New Roman" w:hAnsi="VNI-Times"/>
      <w:b/>
      <w:noProof/>
      <w:sz w:val="36"/>
      <w:szCs w:val="32"/>
    </w:rPr>
  </w:style>
  <w:style w:type="paragraph" w:customStyle="1" w:styleId="Style2">
    <w:name w:val="Style2"/>
    <w:basedOn w:val="TITLELON"/>
    <w:rsid w:val="002F2634"/>
  </w:style>
  <w:style w:type="character" w:styleId="LineNumber">
    <w:name w:val="line number"/>
    <w:rsid w:val="002F2634"/>
  </w:style>
  <w:style w:type="paragraph" w:customStyle="1" w:styleId="h5">
    <w:name w:val="h5"/>
    <w:basedOn w:val="Normal"/>
    <w:rsid w:val="002F2634"/>
    <w:pPr>
      <w:jc w:val="both"/>
    </w:pPr>
    <w:rPr>
      <w:rFonts w:ascii=".VnBook-Antiqua" w:eastAsia="Times New Roman" w:hAnsi=".VnBook-Antiqua"/>
      <w:b/>
      <w:szCs w:val="20"/>
    </w:rPr>
  </w:style>
  <w:style w:type="paragraph" w:customStyle="1" w:styleId="CharCharChar1CharCharCharChar">
    <w:name w:val="Char Char Char1 Char Char Char Char"/>
    <w:basedOn w:val="Normal"/>
    <w:rsid w:val="002F2634"/>
    <w:pPr>
      <w:spacing w:after="160" w:line="240" w:lineRule="exact"/>
    </w:pPr>
    <w:rPr>
      <w:rFonts w:ascii="Verdana" w:eastAsia="Times New Roman" w:hAnsi="Verdana" w:cs="Verdana"/>
      <w:sz w:val="20"/>
      <w:szCs w:val="20"/>
    </w:rPr>
  </w:style>
  <w:style w:type="paragraph" w:customStyle="1" w:styleId="Char1CharCharChar1CharCharChar">
    <w:name w:val="Char1 Char Char Char1 Char Char Char"/>
    <w:basedOn w:val="Normal"/>
    <w:rsid w:val="002F2634"/>
    <w:pPr>
      <w:tabs>
        <w:tab w:val="num" w:pos="700"/>
      </w:tabs>
      <w:spacing w:after="160" w:line="240" w:lineRule="exact"/>
    </w:pPr>
    <w:rPr>
      <w:rFonts w:ascii="Verdana" w:eastAsia="Times New Roman" w:hAnsi="Verdana"/>
      <w:sz w:val="20"/>
      <w:szCs w:val="20"/>
    </w:rPr>
  </w:style>
  <w:style w:type="character" w:customStyle="1" w:styleId="vietadtextlink">
    <w:name w:val="vietadtextlink"/>
    <w:rsid w:val="002F2634"/>
  </w:style>
  <w:style w:type="paragraph" w:customStyle="1" w:styleId="CharCharChar1CharCharCharCharCharCharCharCharChar1CharCharCharChar">
    <w:name w:val="Char Char Char1 Char Char Char Char Char Char Char Char Char1 Char Char Char Char"/>
    <w:next w:val="Normal"/>
    <w:autoRedefine/>
    <w:semiHidden/>
    <w:rsid w:val="002F2634"/>
    <w:pPr>
      <w:spacing w:after="160" w:line="240" w:lineRule="exact"/>
      <w:jc w:val="both"/>
    </w:pPr>
    <w:rPr>
      <w:rFonts w:eastAsia="Times New Roman"/>
      <w:sz w:val="28"/>
      <w:szCs w:val="22"/>
    </w:rPr>
  </w:style>
  <w:style w:type="paragraph" w:customStyle="1" w:styleId="Macdinh">
    <w:name w:val="Mac dinh"/>
    <w:basedOn w:val="Normal"/>
    <w:rsid w:val="002F2634"/>
    <w:pPr>
      <w:widowControl w:val="0"/>
      <w:spacing w:before="60" w:after="60" w:line="-400" w:lineRule="auto"/>
      <w:ind w:firstLine="720"/>
      <w:jc w:val="both"/>
    </w:pPr>
    <w:rPr>
      <w:rFonts w:eastAsia="Times New Roman"/>
      <w:sz w:val="28"/>
      <w:szCs w:val="28"/>
      <w:lang w:val="en-GB"/>
    </w:rPr>
  </w:style>
  <w:style w:type="paragraph" w:customStyle="1" w:styleId="Baocao">
    <w:name w:val="Baocao"/>
    <w:basedOn w:val="Normal"/>
    <w:rsid w:val="002F2634"/>
    <w:pPr>
      <w:widowControl w:val="0"/>
      <w:spacing w:before="120" w:after="120"/>
      <w:ind w:firstLine="720"/>
      <w:jc w:val="both"/>
    </w:pPr>
    <w:rPr>
      <w:rFonts w:eastAsia="Times New Roman"/>
      <w:sz w:val="28"/>
      <w:szCs w:val="28"/>
    </w:rPr>
  </w:style>
  <w:style w:type="paragraph" w:styleId="List4">
    <w:name w:val="List 4"/>
    <w:basedOn w:val="Normal"/>
    <w:rsid w:val="002F2634"/>
    <w:pPr>
      <w:ind w:left="1440" w:hanging="360"/>
    </w:pPr>
    <w:rPr>
      <w:rFonts w:eastAsia="Times New Roman"/>
    </w:rPr>
  </w:style>
  <w:style w:type="paragraph" w:customStyle="1" w:styleId="12g">
    <w:name w:val="12g"/>
    <w:basedOn w:val="Normal"/>
    <w:rsid w:val="002F2634"/>
    <w:pPr>
      <w:spacing w:before="60" w:line="260" w:lineRule="atLeast"/>
      <w:ind w:left="709" w:hanging="425"/>
      <w:jc w:val="both"/>
    </w:pPr>
    <w:rPr>
      <w:rFonts w:eastAsia="Times New Roman"/>
      <w:sz w:val="23"/>
      <w:szCs w:val="20"/>
    </w:rPr>
  </w:style>
  <w:style w:type="paragraph" w:customStyle="1" w:styleId="c">
    <w:name w:val="c"/>
    <w:basedOn w:val="Normal"/>
    <w:rsid w:val="002F2634"/>
    <w:pPr>
      <w:tabs>
        <w:tab w:val="num" w:pos="644"/>
        <w:tab w:val="num" w:pos="720"/>
      </w:tabs>
      <w:ind w:left="644" w:hanging="360"/>
      <w:jc w:val="both"/>
    </w:pPr>
    <w:rPr>
      <w:rFonts w:eastAsia="Times New Roman"/>
      <w:sz w:val="23"/>
      <w:szCs w:val="20"/>
    </w:rPr>
  </w:style>
  <w:style w:type="paragraph" w:customStyle="1" w:styleId="N">
    <w:name w:val="N"/>
    <w:basedOn w:val="Normal"/>
    <w:rsid w:val="002F2634"/>
    <w:pPr>
      <w:spacing w:before="60" w:line="360" w:lineRule="auto"/>
      <w:ind w:firstLine="720"/>
      <w:jc w:val="both"/>
    </w:pPr>
    <w:rPr>
      <w:rFonts w:ascii=".VnTime" w:eastAsia="Times New Roman" w:hAnsi=".VnTime"/>
      <w:w w:val="103"/>
      <w:sz w:val="28"/>
      <w:szCs w:val="20"/>
    </w:rPr>
  </w:style>
  <w:style w:type="paragraph" w:customStyle="1" w:styleId="12nn">
    <w:name w:val="12nn"/>
    <w:basedOn w:val="Normal"/>
    <w:rsid w:val="002F2634"/>
    <w:pPr>
      <w:spacing w:before="240" w:line="260" w:lineRule="atLeast"/>
      <w:ind w:right="283" w:firstLine="576"/>
    </w:pPr>
    <w:rPr>
      <w:rFonts w:eastAsia="Times New Roman"/>
      <w:sz w:val="23"/>
      <w:szCs w:val="20"/>
    </w:rPr>
  </w:style>
  <w:style w:type="character" w:customStyle="1" w:styleId="12nnChar">
    <w:name w:val="12nn Char"/>
    <w:rsid w:val="002F2634"/>
    <w:rPr>
      <w:sz w:val="23"/>
      <w:lang w:val="en-US" w:eastAsia="en-US" w:bidi="ar-SA"/>
    </w:rPr>
  </w:style>
  <w:style w:type="paragraph" w:customStyle="1" w:styleId="12tt">
    <w:name w:val="12tt"/>
    <w:basedOn w:val="Normal"/>
    <w:rsid w:val="002F2634"/>
    <w:pPr>
      <w:spacing w:before="400" w:line="260" w:lineRule="atLeast"/>
      <w:ind w:firstLine="576"/>
      <w:jc w:val="both"/>
    </w:pPr>
    <w:rPr>
      <w:rFonts w:eastAsia="Times New Roman"/>
      <w:sz w:val="23"/>
      <w:szCs w:val="20"/>
    </w:rPr>
  </w:style>
  <w:style w:type="paragraph" w:customStyle="1" w:styleId="22">
    <w:name w:val="22"/>
    <w:basedOn w:val="Normal"/>
    <w:rsid w:val="002F2634"/>
    <w:pPr>
      <w:spacing w:before="240" w:line="264" w:lineRule="auto"/>
      <w:ind w:firstLine="576"/>
      <w:jc w:val="both"/>
    </w:pPr>
    <w:rPr>
      <w:rFonts w:eastAsia="Times New Roman"/>
      <w:b/>
      <w:szCs w:val="20"/>
    </w:rPr>
  </w:style>
  <w:style w:type="paragraph" w:styleId="CommentText">
    <w:name w:val="annotation text"/>
    <w:basedOn w:val="Normal"/>
    <w:link w:val="CommentTextChar"/>
    <w:uiPriority w:val="99"/>
    <w:rsid w:val="002F2634"/>
    <w:pPr>
      <w:ind w:firstLine="576"/>
    </w:pPr>
    <w:rPr>
      <w:rFonts w:ascii=".VnTime" w:eastAsia="Times New Roman" w:hAnsi=".VnTime"/>
      <w:sz w:val="20"/>
      <w:szCs w:val="20"/>
    </w:rPr>
  </w:style>
  <w:style w:type="character" w:customStyle="1" w:styleId="CommentTextChar">
    <w:name w:val="Comment Text Char"/>
    <w:link w:val="CommentText"/>
    <w:uiPriority w:val="99"/>
    <w:rsid w:val="002F2634"/>
    <w:rPr>
      <w:rFonts w:ascii=".VnTime" w:eastAsia="Times New Roman" w:hAnsi=".VnTime"/>
    </w:rPr>
  </w:style>
  <w:style w:type="paragraph" w:styleId="TOC4">
    <w:name w:val="toc 4"/>
    <w:basedOn w:val="Normal"/>
    <w:next w:val="Normal"/>
    <w:uiPriority w:val="39"/>
    <w:rsid w:val="002F2634"/>
    <w:pPr>
      <w:ind w:left="840" w:firstLine="576"/>
    </w:pPr>
    <w:rPr>
      <w:rFonts w:eastAsia="Times New Roman"/>
    </w:rPr>
  </w:style>
  <w:style w:type="paragraph" w:customStyle="1" w:styleId="StyleHeading3Justified">
    <w:name w:val="Style Heading 3 + Justified"/>
    <w:basedOn w:val="Heading3"/>
    <w:rsid w:val="002F2634"/>
    <w:pPr>
      <w:tabs>
        <w:tab w:val="left" w:pos="700"/>
      </w:tabs>
      <w:ind w:firstLine="576"/>
    </w:pPr>
    <w:rPr>
      <w:rFonts w:ascii="Times New Roman" w:eastAsia="Times New Roman" w:hAnsi="Times New Roman"/>
      <w:bCs/>
      <w:lang w:val="pl-PL"/>
    </w:rPr>
  </w:style>
  <w:style w:type="paragraph" w:customStyle="1" w:styleId="StyleCaptionCenteredAfter0pt">
    <w:name w:val="Style Caption + Centered After:  0 pt"/>
    <w:basedOn w:val="Caption"/>
    <w:rsid w:val="002F2634"/>
    <w:pPr>
      <w:autoSpaceDE w:val="0"/>
      <w:autoSpaceDN w:val="0"/>
      <w:adjustRightInd w:val="0"/>
      <w:spacing w:before="120" w:after="120"/>
      <w:ind w:firstLine="0"/>
      <w:jc w:val="center"/>
    </w:pPr>
    <w:rPr>
      <w:rFonts w:eastAsia="Times New Roman"/>
      <w:bCs/>
    </w:rPr>
  </w:style>
  <w:style w:type="paragraph" w:styleId="TableofFigures">
    <w:name w:val="table of figures"/>
    <w:basedOn w:val="Normal"/>
    <w:next w:val="Normal"/>
    <w:uiPriority w:val="99"/>
    <w:rsid w:val="002F2634"/>
    <w:pPr>
      <w:spacing w:before="120"/>
      <w:ind w:firstLine="576"/>
      <w:jc w:val="both"/>
    </w:pPr>
    <w:rPr>
      <w:rFonts w:eastAsia="Times New Roman"/>
      <w:sz w:val="28"/>
    </w:rPr>
  </w:style>
  <w:style w:type="paragraph" w:customStyle="1" w:styleId="bac-bullet01">
    <w:name w:val="bac-bullet01"/>
    <w:basedOn w:val="Normal"/>
    <w:rsid w:val="002F2634"/>
    <w:pPr>
      <w:tabs>
        <w:tab w:val="num" w:pos="1215"/>
      </w:tabs>
      <w:spacing w:before="120"/>
      <w:ind w:left="1215" w:hanging="360"/>
    </w:pPr>
    <w:rPr>
      <w:rFonts w:ascii="Arial" w:hAnsi="Arial" w:cs="Arial"/>
      <w:lang w:val="vi-VN" w:eastAsia="ja-JP"/>
    </w:rPr>
  </w:style>
  <w:style w:type="paragraph" w:styleId="PlainText">
    <w:name w:val="Plain Text"/>
    <w:basedOn w:val="Normal"/>
    <w:link w:val="PlainTextChar"/>
    <w:rsid w:val="002F2634"/>
    <w:rPr>
      <w:rFonts w:ascii="Courier New" w:eastAsia="Times New Roman" w:hAnsi="Courier New"/>
      <w:sz w:val="20"/>
      <w:szCs w:val="20"/>
    </w:rPr>
  </w:style>
  <w:style w:type="character" w:customStyle="1" w:styleId="PlainTextChar">
    <w:name w:val="Plain Text Char"/>
    <w:link w:val="PlainText"/>
    <w:rsid w:val="002F2634"/>
    <w:rPr>
      <w:rFonts w:ascii="Courier New" w:eastAsia="Times New Roman" w:hAnsi="Courier New"/>
    </w:rPr>
  </w:style>
  <w:style w:type="character" w:customStyle="1" w:styleId="DauchamCharChar">
    <w:name w:val="Daucham Char Char"/>
    <w:rsid w:val="002F2634"/>
    <w:rPr>
      <w:rFonts w:ascii=".VnTime" w:hAnsi=".VnTime" w:cs="Arial"/>
      <w:snapToGrid w:val="0"/>
      <w:kern w:val="28"/>
      <w:sz w:val="26"/>
      <w:szCs w:val="28"/>
      <w:lang w:val="en-US" w:eastAsia="en-US" w:bidi="ar-SA"/>
    </w:rPr>
  </w:style>
  <w:style w:type="paragraph" w:customStyle="1" w:styleId="xl72">
    <w:name w:val="xl72"/>
    <w:basedOn w:val="Normal"/>
    <w:rsid w:val="002F26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3">
    <w:name w:val="xl7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74">
    <w:name w:val="xl7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rPr>
  </w:style>
  <w:style w:type="paragraph" w:customStyle="1" w:styleId="xl76">
    <w:name w:val="xl7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7">
    <w:name w:val="xl7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rPr>
  </w:style>
  <w:style w:type="paragraph" w:customStyle="1" w:styleId="xl78">
    <w:name w:val="xl7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79">
    <w:name w:val="xl7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rPr>
  </w:style>
  <w:style w:type="paragraph" w:customStyle="1" w:styleId="xl80">
    <w:name w:val="xl8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81">
    <w:name w:val="xl8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83">
    <w:name w:val="xl8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84">
    <w:name w:val="xl8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85">
    <w:name w:val="xl8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6">
    <w:name w:val="xl8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7">
    <w:name w:val="xl8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8">
    <w:name w:val="xl8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9">
    <w:name w:val="xl8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rPr>
  </w:style>
  <w:style w:type="paragraph" w:customStyle="1" w:styleId="xl90">
    <w:name w:val="xl9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rPr>
  </w:style>
  <w:style w:type="paragraph" w:customStyle="1" w:styleId="xl91">
    <w:name w:val="xl91"/>
    <w:basedOn w:val="Normal"/>
    <w:rsid w:val="002F2634"/>
    <w:pPr>
      <w:spacing w:before="100" w:beforeAutospacing="1" w:after="100" w:afterAutospacing="1"/>
    </w:pPr>
    <w:rPr>
      <w:rFonts w:eastAsia="Times New Roman"/>
      <w:b/>
      <w:bCs/>
    </w:rPr>
  </w:style>
  <w:style w:type="paragraph" w:customStyle="1" w:styleId="xl92">
    <w:name w:val="xl9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FF0000"/>
    </w:rPr>
  </w:style>
  <w:style w:type="paragraph" w:customStyle="1" w:styleId="xl94">
    <w:name w:val="xl9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95">
    <w:name w:val="xl9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rPr>
  </w:style>
  <w:style w:type="paragraph" w:customStyle="1" w:styleId="xl96">
    <w:name w:val="xl9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rPr>
  </w:style>
  <w:style w:type="paragraph" w:customStyle="1" w:styleId="xl97">
    <w:name w:val="xl9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i/>
      <w:iCs/>
    </w:rPr>
  </w:style>
  <w:style w:type="paragraph" w:customStyle="1" w:styleId="xl98">
    <w:name w:val="xl9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i/>
      <w:iCs/>
    </w:rPr>
  </w:style>
  <w:style w:type="paragraph" w:customStyle="1" w:styleId="xl99">
    <w:name w:val="xl9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i/>
      <w:iCs/>
    </w:rPr>
  </w:style>
  <w:style w:type="paragraph" w:customStyle="1" w:styleId="xl100">
    <w:name w:val="xl10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rPr>
  </w:style>
  <w:style w:type="paragraph" w:customStyle="1" w:styleId="xl101">
    <w:name w:val="xl10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02">
    <w:name w:val="xl102"/>
    <w:basedOn w:val="Normal"/>
    <w:rsid w:val="002F263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3">
    <w:name w:val="xl103"/>
    <w:basedOn w:val="Normal"/>
    <w:rsid w:val="002F2634"/>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04">
    <w:name w:val="xl104"/>
    <w:basedOn w:val="Normal"/>
    <w:rsid w:val="002F263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6">
    <w:name w:val="xl10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7">
    <w:name w:val="xl10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character" w:customStyle="1" w:styleId="BalloonTextChar1">
    <w:name w:val="Balloon Text Char1"/>
    <w:uiPriority w:val="99"/>
    <w:semiHidden/>
    <w:rsid w:val="002F2634"/>
    <w:rPr>
      <w:rFonts w:ascii="Tahoma" w:hAnsi="Tahoma" w:cs="Tahoma"/>
      <w:sz w:val="16"/>
      <w:szCs w:val="16"/>
    </w:rPr>
  </w:style>
  <w:style w:type="character" w:customStyle="1" w:styleId="Heading7Char1">
    <w:name w:val="Heading 7 Char1"/>
    <w:uiPriority w:val="9"/>
    <w:rsid w:val="002F2634"/>
    <w:rPr>
      <w:rFonts w:ascii="VNI-Times" w:eastAsia="Times New Roman" w:hAnsi="VNI-Times" w:cs="Arial"/>
      <w:b/>
      <w:sz w:val="18"/>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Normal"/>
    <w:rsid w:val="002F2634"/>
    <w:pPr>
      <w:spacing w:after="160" w:line="240" w:lineRule="exact"/>
    </w:pPr>
    <w:rPr>
      <w:rFonts w:ascii="Verdana" w:eastAsia="Times New Roman" w:hAnsi="Verdana"/>
      <w:sz w:val="20"/>
      <w:szCs w:val="20"/>
    </w:rPr>
  </w:style>
  <w:style w:type="paragraph" w:customStyle="1" w:styleId="CharCharCharCharCharCharCharCharChar2">
    <w:name w:val="Char Char Char Char Char Char Char Char Char2"/>
    <w:autoRedefine/>
    <w:rsid w:val="002F2634"/>
    <w:pPr>
      <w:tabs>
        <w:tab w:val="num" w:pos="720"/>
      </w:tabs>
      <w:spacing w:after="120"/>
      <w:ind w:left="357"/>
    </w:pPr>
    <w:rPr>
      <w:rFonts w:eastAsia="Times New Roman"/>
      <w:sz w:val="24"/>
      <w:szCs w:val="24"/>
    </w:rPr>
  </w:style>
  <w:style w:type="paragraph" w:customStyle="1" w:styleId="CharCharChar1CharCharCharChar2">
    <w:name w:val="Char Char Char1 Char Char Char Char2"/>
    <w:basedOn w:val="Normal"/>
    <w:rsid w:val="002F2634"/>
    <w:pPr>
      <w:spacing w:after="160" w:line="240" w:lineRule="exact"/>
    </w:pPr>
    <w:rPr>
      <w:rFonts w:ascii="Verdana" w:eastAsia="Times New Roman" w:hAnsi="Verdana" w:cs="Verdana"/>
      <w:sz w:val="20"/>
      <w:szCs w:val="20"/>
    </w:rPr>
  </w:style>
  <w:style w:type="paragraph" w:customStyle="1" w:styleId="CharCharChar1Char2">
    <w:name w:val="Char Char Char1 Char2"/>
    <w:basedOn w:val="Normal"/>
    <w:rsid w:val="002F2634"/>
    <w:pPr>
      <w:spacing w:after="160" w:line="240" w:lineRule="exact"/>
    </w:pPr>
    <w:rPr>
      <w:rFonts w:ascii="Tahoma" w:eastAsia="PMingLiU" w:hAnsi="Tahoma"/>
      <w:sz w:val="20"/>
      <w:szCs w:val="20"/>
    </w:rPr>
  </w:style>
  <w:style w:type="paragraph" w:customStyle="1" w:styleId="CharCharCharChar2">
    <w:name w:val="Char Char Char Char2"/>
    <w:basedOn w:val="Normal"/>
    <w:uiPriority w:val="99"/>
    <w:rsid w:val="002F2634"/>
    <w:pPr>
      <w:spacing w:after="160" w:line="240" w:lineRule="exact"/>
    </w:pPr>
    <w:rPr>
      <w:rFonts w:ascii="Verdana" w:eastAsia="Times New Roman" w:hAnsi="Verdana"/>
      <w:sz w:val="20"/>
      <w:szCs w:val="20"/>
    </w:rPr>
  </w:style>
  <w:style w:type="paragraph" w:customStyle="1" w:styleId="CharCharChar1CharCharCharCharCharCharCharCharChar1CharCharCharChar2">
    <w:name w:val="Char Char Char1 Char Char Char Char Char Char Char Char Char1 Char Char Char Char2"/>
    <w:next w:val="Normal"/>
    <w:autoRedefine/>
    <w:semiHidden/>
    <w:rsid w:val="002F2634"/>
    <w:pPr>
      <w:spacing w:after="160" w:line="240" w:lineRule="exact"/>
      <w:jc w:val="both"/>
    </w:pPr>
    <w:rPr>
      <w:rFonts w:eastAsia="Times New Roman"/>
      <w:sz w:val="28"/>
      <w:szCs w:val="22"/>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rsid w:val="002F2634"/>
    <w:pPr>
      <w:spacing w:after="160" w:line="240" w:lineRule="exact"/>
    </w:pPr>
    <w:rPr>
      <w:rFonts w:ascii="Verdana" w:eastAsia="Times New Roman" w:hAnsi="Verdana"/>
      <w:sz w:val="20"/>
      <w:szCs w:val="20"/>
    </w:rPr>
  </w:style>
  <w:style w:type="paragraph" w:customStyle="1" w:styleId="CharCharCharCharCharCharCharCharChar1">
    <w:name w:val="Char Char Char Char Char Char Char Char Char1"/>
    <w:autoRedefine/>
    <w:rsid w:val="002F2634"/>
    <w:pPr>
      <w:tabs>
        <w:tab w:val="num" w:pos="720"/>
      </w:tabs>
      <w:spacing w:after="120"/>
      <w:ind w:left="357"/>
    </w:pPr>
    <w:rPr>
      <w:rFonts w:eastAsia="Times New Roman"/>
      <w:sz w:val="24"/>
      <w:szCs w:val="24"/>
    </w:rPr>
  </w:style>
  <w:style w:type="paragraph" w:customStyle="1" w:styleId="Caption2">
    <w:name w:val="Caption2"/>
    <w:basedOn w:val="Normal"/>
    <w:next w:val="BodyText"/>
    <w:rsid w:val="002F2634"/>
    <w:pPr>
      <w:keepNext/>
      <w:keepLines/>
      <w:spacing w:before="120" w:line="360" w:lineRule="auto"/>
      <w:ind w:firstLine="720"/>
      <w:jc w:val="both"/>
    </w:pPr>
    <w:rPr>
      <w:rFonts w:ascii=".VnTime" w:eastAsia="Times New Roman" w:hAnsi=".VnTime"/>
      <w:b/>
      <w:i/>
      <w:sz w:val="28"/>
      <w:szCs w:val="20"/>
    </w:rPr>
  </w:style>
  <w:style w:type="paragraph" w:customStyle="1" w:styleId="CharCharChar1CharCharCharChar1">
    <w:name w:val="Char Char Char1 Char Char Char Char1"/>
    <w:basedOn w:val="Normal"/>
    <w:rsid w:val="002F2634"/>
    <w:pPr>
      <w:spacing w:after="160" w:line="240" w:lineRule="exact"/>
    </w:pPr>
    <w:rPr>
      <w:rFonts w:ascii="Verdana" w:eastAsia="Times New Roman" w:hAnsi="Verdana" w:cs="Verdana"/>
      <w:sz w:val="20"/>
      <w:szCs w:val="20"/>
    </w:rPr>
  </w:style>
  <w:style w:type="paragraph" w:customStyle="1" w:styleId="CharCharChar1Char1">
    <w:name w:val="Char Char Char1 Char1"/>
    <w:basedOn w:val="Normal"/>
    <w:rsid w:val="002F2634"/>
    <w:pPr>
      <w:spacing w:after="160" w:line="240" w:lineRule="exact"/>
    </w:pPr>
    <w:rPr>
      <w:rFonts w:ascii="Tahoma" w:eastAsia="PMingLiU" w:hAnsi="Tahoma"/>
      <w:sz w:val="20"/>
      <w:szCs w:val="20"/>
    </w:rPr>
  </w:style>
  <w:style w:type="paragraph" w:customStyle="1" w:styleId="CharCharCharChar1">
    <w:name w:val="Char Char Char Char1"/>
    <w:basedOn w:val="Normal"/>
    <w:uiPriority w:val="99"/>
    <w:rsid w:val="002F2634"/>
    <w:pPr>
      <w:spacing w:after="160" w:line="240" w:lineRule="exact"/>
    </w:pPr>
    <w:rPr>
      <w:rFonts w:ascii="Verdana" w:eastAsia="Times New Roman" w:hAnsi="Verdana"/>
      <w:sz w:val="20"/>
      <w:szCs w:val="20"/>
    </w:rPr>
  </w:style>
  <w:style w:type="paragraph" w:customStyle="1" w:styleId="CharCharChar1CharCharCharCharCharCharCharCharChar1CharCharCharChar1">
    <w:name w:val="Char Char Char1 Char Char Char Char Char Char Char Char Char1 Char Char Char Char1"/>
    <w:next w:val="Normal"/>
    <w:autoRedefine/>
    <w:semiHidden/>
    <w:rsid w:val="002F2634"/>
    <w:pPr>
      <w:spacing w:after="160" w:line="240" w:lineRule="exact"/>
      <w:jc w:val="both"/>
    </w:pPr>
    <w:rPr>
      <w:rFonts w:eastAsia="Times New Roman"/>
      <w:sz w:val="28"/>
      <w:szCs w:val="22"/>
    </w:rPr>
  </w:style>
  <w:style w:type="paragraph" w:styleId="TOC5">
    <w:name w:val="toc 5"/>
    <w:basedOn w:val="Normal"/>
    <w:next w:val="Normal"/>
    <w:autoRedefine/>
    <w:uiPriority w:val="39"/>
    <w:unhideWhenUsed/>
    <w:rsid w:val="002F2634"/>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2F2634"/>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2F2634"/>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2F2634"/>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2F2634"/>
    <w:pPr>
      <w:spacing w:after="100" w:line="276" w:lineRule="auto"/>
      <w:ind w:left="1760"/>
    </w:pPr>
    <w:rPr>
      <w:rFonts w:ascii="Calibri" w:eastAsia="Times New Roman" w:hAnsi="Calibri"/>
      <w:sz w:val="22"/>
      <w:szCs w:val="22"/>
    </w:rPr>
  </w:style>
  <w:style w:type="paragraph" w:customStyle="1" w:styleId="xl108">
    <w:name w:val="xl10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b/>
      <w:bCs/>
      <w:sz w:val="26"/>
      <w:szCs w:val="26"/>
    </w:rPr>
  </w:style>
  <w:style w:type="paragraph" w:customStyle="1" w:styleId="xl109">
    <w:name w:val="xl10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110">
    <w:name w:val="xl11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6"/>
      <w:szCs w:val="26"/>
    </w:rPr>
  </w:style>
  <w:style w:type="paragraph" w:customStyle="1" w:styleId="xl111">
    <w:name w:val="xl11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26"/>
      <w:szCs w:val="26"/>
    </w:rPr>
  </w:style>
  <w:style w:type="paragraph" w:customStyle="1" w:styleId="xl112">
    <w:name w:val="xl11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13">
    <w:name w:val="xl113"/>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FF0000"/>
      <w:sz w:val="26"/>
      <w:szCs w:val="26"/>
    </w:rPr>
  </w:style>
  <w:style w:type="paragraph" w:customStyle="1" w:styleId="xl114">
    <w:name w:val="xl114"/>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color w:val="C00000"/>
      <w:sz w:val="26"/>
      <w:szCs w:val="26"/>
    </w:rPr>
  </w:style>
  <w:style w:type="paragraph" w:customStyle="1" w:styleId="xl115">
    <w:name w:val="xl115"/>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6">
    <w:name w:val="xl116"/>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eastAsia="Times New Roman" w:hAnsi="Cambria"/>
      <w:i/>
      <w:iCs/>
      <w:color w:val="C00000"/>
      <w:sz w:val="26"/>
      <w:szCs w:val="26"/>
    </w:rPr>
  </w:style>
  <w:style w:type="paragraph" w:customStyle="1" w:styleId="xl117">
    <w:name w:val="xl11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18">
    <w:name w:val="xl118"/>
    <w:basedOn w:val="Normal"/>
    <w:rsid w:val="002F2634"/>
    <w:pPr>
      <w:spacing w:before="100" w:beforeAutospacing="1" w:after="100" w:afterAutospacing="1"/>
    </w:pPr>
    <w:rPr>
      <w:rFonts w:ascii="Arial" w:eastAsia="Times New Roman" w:hAnsi="Arial" w:cs="Arial"/>
      <w:b/>
      <w:bCs/>
    </w:rPr>
  </w:style>
  <w:style w:type="paragraph" w:customStyle="1" w:styleId="xl119">
    <w:name w:val="xl11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6"/>
      <w:szCs w:val="26"/>
    </w:rPr>
  </w:style>
  <w:style w:type="paragraph" w:customStyle="1" w:styleId="xl120">
    <w:name w:val="xl120"/>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6"/>
      <w:szCs w:val="26"/>
    </w:rPr>
  </w:style>
  <w:style w:type="paragraph" w:customStyle="1" w:styleId="xl121">
    <w:name w:val="xl121"/>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6"/>
      <w:szCs w:val="26"/>
    </w:rPr>
  </w:style>
  <w:style w:type="paragraph" w:customStyle="1" w:styleId="xl122">
    <w:name w:val="xl122"/>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eastAsia="Times New Roman" w:hAnsi="Cambria"/>
      <w:b/>
      <w:bCs/>
    </w:rPr>
  </w:style>
  <w:style w:type="paragraph" w:customStyle="1" w:styleId="xl123">
    <w:name w:val="xl123"/>
    <w:basedOn w:val="Normal"/>
    <w:rsid w:val="002F2634"/>
    <w:pPr>
      <w:spacing w:before="100" w:beforeAutospacing="1" w:after="100" w:afterAutospacing="1"/>
    </w:pPr>
    <w:rPr>
      <w:rFonts w:ascii="Arial" w:eastAsia="Times New Roman" w:hAnsi="Arial" w:cs="Arial"/>
      <w:sz w:val="22"/>
      <w:szCs w:val="22"/>
    </w:rPr>
  </w:style>
  <w:style w:type="paragraph" w:customStyle="1" w:styleId="xl124">
    <w:name w:val="xl124"/>
    <w:basedOn w:val="Normal"/>
    <w:rsid w:val="002F263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5">
    <w:name w:val="xl125"/>
    <w:basedOn w:val="Normal"/>
    <w:rsid w:val="002F2634"/>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6">
    <w:name w:val="xl126"/>
    <w:basedOn w:val="Normal"/>
    <w:rsid w:val="002F263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7">
    <w:name w:val="xl127"/>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8">
    <w:name w:val="xl128"/>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paragraph" w:customStyle="1" w:styleId="xl129">
    <w:name w:val="xl129"/>
    <w:basedOn w:val="Normal"/>
    <w:rsid w:val="002F26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rPr>
  </w:style>
  <w:style w:type="character" w:styleId="CommentReference">
    <w:name w:val="annotation reference"/>
    <w:uiPriority w:val="99"/>
    <w:unhideWhenUsed/>
    <w:rsid w:val="002F2634"/>
    <w:rPr>
      <w:sz w:val="16"/>
      <w:szCs w:val="16"/>
    </w:rPr>
  </w:style>
  <w:style w:type="paragraph" w:styleId="CommentSubject">
    <w:name w:val="annotation subject"/>
    <w:basedOn w:val="CommentText"/>
    <w:next w:val="CommentText"/>
    <w:link w:val="CommentSubjectChar"/>
    <w:uiPriority w:val="99"/>
    <w:unhideWhenUsed/>
    <w:rsid w:val="002F2634"/>
    <w:pPr>
      <w:ind w:firstLine="0"/>
    </w:pPr>
    <w:rPr>
      <w:b/>
      <w:bCs/>
    </w:rPr>
  </w:style>
  <w:style w:type="character" w:customStyle="1" w:styleId="CommentSubjectChar">
    <w:name w:val="Comment Subject Char"/>
    <w:link w:val="CommentSubject"/>
    <w:uiPriority w:val="99"/>
    <w:rsid w:val="002F2634"/>
    <w:rPr>
      <w:rFonts w:ascii=".VnTime" w:eastAsia="Times New Roman" w:hAnsi=".VnTime"/>
      <w:b/>
      <w:bCs/>
    </w:rPr>
  </w:style>
  <w:style w:type="character" w:customStyle="1" w:styleId="Vnbnnidung2">
    <w:name w:val="Văn bản nội dung (2)_"/>
    <w:link w:val="Vnbnnidung20"/>
    <w:rsid w:val="00461BA6"/>
    <w:rPr>
      <w:b/>
      <w:bCs/>
      <w:sz w:val="23"/>
      <w:szCs w:val="23"/>
      <w:shd w:val="clear" w:color="auto" w:fill="FFFFFF"/>
    </w:rPr>
  </w:style>
  <w:style w:type="paragraph" w:customStyle="1" w:styleId="Vnbnnidung20">
    <w:name w:val="Văn bản nội dung (2)"/>
    <w:basedOn w:val="Normal"/>
    <w:link w:val="Vnbnnidung2"/>
    <w:rsid w:val="00461BA6"/>
    <w:pPr>
      <w:widowControl w:val="0"/>
      <w:shd w:val="clear" w:color="auto" w:fill="FFFFFF"/>
      <w:spacing w:line="288" w:lineRule="exact"/>
      <w:jc w:val="both"/>
    </w:pPr>
    <w:rPr>
      <w:b/>
      <w:bCs/>
      <w:sz w:val="23"/>
      <w:szCs w:val="23"/>
    </w:rPr>
  </w:style>
  <w:style w:type="character" w:customStyle="1" w:styleId="Vnbnnidung3">
    <w:name w:val="Văn bản nội dung (3)_"/>
    <w:link w:val="Vnbnnidung30"/>
    <w:rsid w:val="00461BA6"/>
    <w:rPr>
      <w:i/>
      <w:iCs/>
      <w:shd w:val="clear" w:color="auto" w:fill="FFFFFF"/>
    </w:rPr>
  </w:style>
  <w:style w:type="paragraph" w:customStyle="1" w:styleId="Vnbnnidung30">
    <w:name w:val="Văn bản nội dung (3)"/>
    <w:basedOn w:val="Normal"/>
    <w:link w:val="Vnbnnidung3"/>
    <w:rsid w:val="00461BA6"/>
    <w:pPr>
      <w:widowControl w:val="0"/>
      <w:shd w:val="clear" w:color="auto" w:fill="FFFFFF"/>
      <w:spacing w:after="360" w:line="0" w:lineRule="atLeast"/>
      <w:jc w:val="both"/>
    </w:pPr>
    <w:rPr>
      <w:i/>
      <w:iCs/>
      <w:sz w:val="20"/>
      <w:szCs w:val="20"/>
    </w:rPr>
  </w:style>
  <w:style w:type="character" w:customStyle="1" w:styleId="Vnbnnidung311">
    <w:name w:val="Văn bản nội dung (3) + 11"/>
    <w:aliases w:val="5 pt,Không in nghiêng"/>
    <w:rsid w:val="00461BA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Vnbnnidung">
    <w:name w:val="Văn bản nội dung_"/>
    <w:link w:val="Vnbnnidung0"/>
    <w:rsid w:val="00461BA6"/>
    <w:rPr>
      <w:sz w:val="23"/>
      <w:szCs w:val="23"/>
      <w:shd w:val="clear" w:color="auto" w:fill="FFFFFF"/>
    </w:rPr>
  </w:style>
  <w:style w:type="paragraph" w:customStyle="1" w:styleId="Vnbnnidung0">
    <w:name w:val="Văn bản nội dung"/>
    <w:basedOn w:val="Normal"/>
    <w:link w:val="Vnbnnidung"/>
    <w:rsid w:val="00461BA6"/>
    <w:pPr>
      <w:widowControl w:val="0"/>
      <w:shd w:val="clear" w:color="auto" w:fill="FFFFFF"/>
      <w:spacing w:before="360" w:line="317" w:lineRule="exact"/>
      <w:jc w:val="both"/>
    </w:pPr>
    <w:rPr>
      <w:sz w:val="23"/>
      <w:szCs w:val="23"/>
    </w:rPr>
  </w:style>
  <w:style w:type="character" w:customStyle="1" w:styleId="Vnbnnidung12pt">
    <w:name w:val="Văn bản nội dung + 12 pt"/>
    <w:aliases w:val="In nghiêng"/>
    <w:rsid w:val="00461BA6"/>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Vnbnnidung4">
    <w:name w:val="Văn bản nội dung (4)_"/>
    <w:link w:val="Vnbnnidung40"/>
    <w:rsid w:val="00461BA6"/>
    <w:rPr>
      <w:b/>
      <w:bCs/>
      <w:i/>
      <w:iCs/>
      <w:sz w:val="23"/>
      <w:szCs w:val="23"/>
      <w:shd w:val="clear" w:color="auto" w:fill="FFFFFF"/>
    </w:rPr>
  </w:style>
  <w:style w:type="paragraph" w:customStyle="1" w:styleId="Vnbnnidung40">
    <w:name w:val="Văn bản nội dung (4)"/>
    <w:basedOn w:val="Normal"/>
    <w:link w:val="Vnbnnidung4"/>
    <w:rsid w:val="00461BA6"/>
    <w:pPr>
      <w:widowControl w:val="0"/>
      <w:shd w:val="clear" w:color="auto" w:fill="FFFFFF"/>
      <w:spacing w:before="60" w:after="120" w:line="0" w:lineRule="atLeast"/>
      <w:jc w:val="both"/>
    </w:pPr>
    <w:rPr>
      <w:b/>
      <w:bCs/>
      <w:i/>
      <w:iCs/>
      <w:sz w:val="23"/>
      <w:szCs w:val="23"/>
    </w:rPr>
  </w:style>
  <w:style w:type="character" w:customStyle="1" w:styleId="Tiu5">
    <w:name w:val="Tiêu đề #5_"/>
    <w:link w:val="Tiu50"/>
    <w:rsid w:val="00CF29D1"/>
    <w:rPr>
      <w:b/>
      <w:bCs/>
      <w:sz w:val="23"/>
      <w:szCs w:val="23"/>
      <w:shd w:val="clear" w:color="auto" w:fill="FFFFFF"/>
    </w:rPr>
  </w:style>
  <w:style w:type="paragraph" w:customStyle="1" w:styleId="Tiu50">
    <w:name w:val="Tiêu đề #5"/>
    <w:basedOn w:val="Normal"/>
    <w:link w:val="Tiu5"/>
    <w:rsid w:val="00CF29D1"/>
    <w:pPr>
      <w:widowControl w:val="0"/>
      <w:shd w:val="clear" w:color="auto" w:fill="FFFFFF"/>
      <w:spacing w:before="60" w:after="120" w:line="0" w:lineRule="atLeast"/>
      <w:jc w:val="both"/>
      <w:outlineLvl w:val="4"/>
    </w:pPr>
    <w:rPr>
      <w:b/>
      <w:bCs/>
      <w:sz w:val="23"/>
      <w:szCs w:val="23"/>
    </w:rPr>
  </w:style>
  <w:style w:type="character" w:customStyle="1" w:styleId="VnbnnidungInm">
    <w:name w:val="Văn bản nội dung + In đậm"/>
    <w:rsid w:val="00CF29D1"/>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4">
    <w:name w:val="Tiêu đề #4_"/>
    <w:link w:val="Tiu40"/>
    <w:rsid w:val="00CF29D1"/>
    <w:rPr>
      <w:b/>
      <w:bCs/>
      <w:sz w:val="23"/>
      <w:szCs w:val="23"/>
      <w:shd w:val="clear" w:color="auto" w:fill="FFFFFF"/>
    </w:rPr>
  </w:style>
  <w:style w:type="paragraph" w:customStyle="1" w:styleId="Tiu40">
    <w:name w:val="Tiêu đề #4"/>
    <w:basedOn w:val="Normal"/>
    <w:link w:val="Tiu4"/>
    <w:rsid w:val="00CF29D1"/>
    <w:pPr>
      <w:widowControl w:val="0"/>
      <w:shd w:val="clear" w:color="auto" w:fill="FFFFFF"/>
      <w:spacing w:before="60" w:after="60" w:line="331" w:lineRule="exact"/>
      <w:jc w:val="both"/>
      <w:outlineLvl w:val="3"/>
    </w:pPr>
    <w:rPr>
      <w:b/>
      <w:bCs/>
      <w:sz w:val="23"/>
      <w:szCs w:val="23"/>
    </w:rPr>
  </w:style>
  <w:style w:type="character" w:customStyle="1" w:styleId="Vnbnnidung13pt">
    <w:name w:val="Văn bản nội dung + 13 pt"/>
    <w:rsid w:val="00CF29D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Tiu3">
    <w:name w:val="Tiêu đề #3_"/>
    <w:link w:val="Tiu30"/>
    <w:locked/>
    <w:rsid w:val="005368B3"/>
    <w:rPr>
      <w:rFonts w:eastAsia="Times New Roman"/>
      <w:b/>
      <w:bCs/>
      <w:sz w:val="25"/>
      <w:szCs w:val="25"/>
      <w:shd w:val="clear" w:color="auto" w:fill="FFFFFF"/>
    </w:rPr>
  </w:style>
  <w:style w:type="paragraph" w:customStyle="1" w:styleId="Tiu30">
    <w:name w:val="Tiêu đề #3"/>
    <w:basedOn w:val="Normal"/>
    <w:link w:val="Tiu3"/>
    <w:rsid w:val="005368B3"/>
    <w:pPr>
      <w:widowControl w:val="0"/>
      <w:shd w:val="clear" w:color="auto" w:fill="FFFFFF"/>
      <w:spacing w:after="120" w:line="0" w:lineRule="atLeast"/>
      <w:jc w:val="both"/>
      <w:outlineLvl w:val="2"/>
    </w:pPr>
    <w:rPr>
      <w:rFonts w:eastAsia="Times New Roman"/>
      <w:b/>
      <w:bCs/>
      <w:sz w:val="25"/>
      <w:szCs w:val="25"/>
    </w:rPr>
  </w:style>
  <w:style w:type="character" w:customStyle="1" w:styleId="Vnbnnidung5">
    <w:name w:val="Văn bản nội dung (5)_"/>
    <w:link w:val="Vnbnnidung50"/>
    <w:locked/>
    <w:rsid w:val="005368B3"/>
    <w:rPr>
      <w:rFonts w:eastAsia="Times New Roman"/>
      <w:i/>
      <w:iCs/>
      <w:sz w:val="25"/>
      <w:szCs w:val="25"/>
      <w:shd w:val="clear" w:color="auto" w:fill="FFFFFF"/>
    </w:rPr>
  </w:style>
  <w:style w:type="paragraph" w:customStyle="1" w:styleId="Vnbnnidung50">
    <w:name w:val="Văn bản nội dung (5)"/>
    <w:basedOn w:val="Normal"/>
    <w:link w:val="Vnbnnidung5"/>
    <w:rsid w:val="005368B3"/>
    <w:pPr>
      <w:widowControl w:val="0"/>
      <w:shd w:val="clear" w:color="auto" w:fill="FFFFFF"/>
      <w:spacing w:before="60" w:line="0" w:lineRule="atLeast"/>
      <w:jc w:val="both"/>
    </w:pPr>
    <w:rPr>
      <w:rFonts w:eastAsia="Times New Roman"/>
      <w:i/>
      <w:iCs/>
      <w:sz w:val="25"/>
      <w:szCs w:val="25"/>
    </w:rPr>
  </w:style>
  <w:style w:type="character" w:customStyle="1" w:styleId="Vnbnnidung6">
    <w:name w:val="Văn bản nội dung (6)_"/>
    <w:link w:val="Vnbnnidung60"/>
    <w:locked/>
    <w:rsid w:val="005368B3"/>
    <w:rPr>
      <w:rFonts w:eastAsia="Times New Roman"/>
      <w:b/>
      <w:bCs/>
      <w:i/>
      <w:iCs/>
      <w:sz w:val="25"/>
      <w:szCs w:val="25"/>
      <w:shd w:val="clear" w:color="auto" w:fill="FFFFFF"/>
    </w:rPr>
  </w:style>
  <w:style w:type="paragraph" w:customStyle="1" w:styleId="Vnbnnidung60">
    <w:name w:val="Văn bản nội dung (6)"/>
    <w:basedOn w:val="Normal"/>
    <w:link w:val="Vnbnnidung6"/>
    <w:rsid w:val="005368B3"/>
    <w:pPr>
      <w:widowControl w:val="0"/>
      <w:shd w:val="clear" w:color="auto" w:fill="FFFFFF"/>
      <w:spacing w:before="120" w:after="120" w:line="0" w:lineRule="atLeast"/>
      <w:jc w:val="both"/>
    </w:pPr>
    <w:rPr>
      <w:rFonts w:eastAsia="Times New Roman"/>
      <w:b/>
      <w:bCs/>
      <w:i/>
      <w:iCs/>
      <w:sz w:val="25"/>
      <w:szCs w:val="25"/>
    </w:rPr>
  </w:style>
  <w:style w:type="character" w:customStyle="1" w:styleId="Vnbnnidung7">
    <w:name w:val="Văn bản nội dung (7)_"/>
    <w:link w:val="Vnbnnidung70"/>
    <w:locked/>
    <w:rsid w:val="005368B3"/>
    <w:rPr>
      <w:rFonts w:ascii="Constantia" w:eastAsia="Constantia" w:hAnsi="Constantia" w:cs="Constantia"/>
      <w:b/>
      <w:bCs/>
      <w:sz w:val="38"/>
      <w:szCs w:val="38"/>
      <w:shd w:val="clear" w:color="auto" w:fill="FFFFFF"/>
    </w:rPr>
  </w:style>
  <w:style w:type="paragraph" w:customStyle="1" w:styleId="Vnbnnidung70">
    <w:name w:val="Văn bản nội dung (7)"/>
    <w:basedOn w:val="Normal"/>
    <w:link w:val="Vnbnnidung7"/>
    <w:rsid w:val="005368B3"/>
    <w:pPr>
      <w:widowControl w:val="0"/>
      <w:shd w:val="clear" w:color="auto" w:fill="FFFFFF"/>
      <w:spacing w:before="480" w:line="0" w:lineRule="atLeast"/>
    </w:pPr>
    <w:rPr>
      <w:rFonts w:ascii="Constantia" w:eastAsia="Constantia" w:hAnsi="Constantia"/>
      <w:b/>
      <w:bCs/>
      <w:sz w:val="38"/>
      <w:szCs w:val="38"/>
    </w:rPr>
  </w:style>
  <w:style w:type="character" w:customStyle="1" w:styleId="Vnbnnidung8">
    <w:name w:val="Văn bản nội dung (8)_"/>
    <w:link w:val="Vnbnnidung80"/>
    <w:locked/>
    <w:rsid w:val="005368B3"/>
    <w:rPr>
      <w:rFonts w:eastAsia="Times New Roman"/>
      <w:b/>
      <w:bCs/>
      <w:i/>
      <w:iCs/>
      <w:sz w:val="42"/>
      <w:szCs w:val="42"/>
      <w:shd w:val="clear" w:color="auto" w:fill="FFFFFF"/>
    </w:rPr>
  </w:style>
  <w:style w:type="paragraph" w:customStyle="1" w:styleId="Vnbnnidung80">
    <w:name w:val="Văn bản nội dung (8)"/>
    <w:basedOn w:val="Normal"/>
    <w:link w:val="Vnbnnidung8"/>
    <w:rsid w:val="005368B3"/>
    <w:pPr>
      <w:widowControl w:val="0"/>
      <w:shd w:val="clear" w:color="auto" w:fill="FFFFFF"/>
      <w:spacing w:after="180" w:line="0" w:lineRule="atLeast"/>
    </w:pPr>
    <w:rPr>
      <w:rFonts w:eastAsia="Times New Roman"/>
      <w:b/>
      <w:bCs/>
      <w:i/>
      <w:iCs/>
      <w:sz w:val="42"/>
      <w:szCs w:val="42"/>
    </w:rPr>
  </w:style>
  <w:style w:type="character" w:customStyle="1" w:styleId="VnbnnidungInnghing">
    <w:name w:val="Văn bản nội dung + In nghiêng"/>
    <w:rsid w:val="005368B3"/>
    <w:rPr>
      <w:rFonts w:eastAsia="Times New Roman"/>
      <w:i/>
      <w:iCs/>
      <w:color w:val="000000"/>
      <w:spacing w:val="0"/>
      <w:w w:val="100"/>
      <w:position w:val="0"/>
      <w:sz w:val="25"/>
      <w:szCs w:val="25"/>
      <w:shd w:val="clear" w:color="auto" w:fill="FFFFFF"/>
      <w:lang w:val="vi-VN"/>
    </w:rPr>
  </w:style>
  <w:style w:type="character" w:customStyle="1" w:styleId="Vnbnnidung5Khnginnghing">
    <w:name w:val="Văn bản nội dung (5) + Không in nghiêng"/>
    <w:rsid w:val="005368B3"/>
    <w:rPr>
      <w:rFonts w:eastAsia="Times New Roman"/>
      <w:i/>
      <w:iCs/>
      <w:color w:val="000000"/>
      <w:spacing w:val="0"/>
      <w:w w:val="100"/>
      <w:position w:val="0"/>
      <w:sz w:val="25"/>
      <w:szCs w:val="25"/>
      <w:shd w:val="clear" w:color="auto" w:fill="FFFFFF"/>
      <w:lang w:val="vi-VN"/>
    </w:rPr>
  </w:style>
  <w:style w:type="paragraph" w:customStyle="1" w:styleId="xl3447">
    <w:name w:val="xl3447"/>
    <w:basedOn w:val="Normal"/>
    <w:rsid w:val="00DE7D3E"/>
    <w:pPr>
      <w:spacing w:before="100" w:beforeAutospacing="1" w:after="100" w:afterAutospacing="1"/>
      <w:textAlignment w:val="center"/>
    </w:pPr>
    <w:rPr>
      <w:rFonts w:eastAsia="Times New Roman"/>
      <w:lang w:eastAsia="ja-JP"/>
    </w:rPr>
  </w:style>
  <w:style w:type="paragraph" w:customStyle="1" w:styleId="xl3448">
    <w:name w:val="xl3448"/>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49">
    <w:name w:val="xl3449"/>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i/>
      <w:iCs/>
      <w:lang w:eastAsia="ja-JP"/>
    </w:rPr>
  </w:style>
  <w:style w:type="paragraph" w:customStyle="1" w:styleId="xl3450">
    <w:name w:val="xl3450"/>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lang w:eastAsia="ja-JP"/>
    </w:rPr>
  </w:style>
  <w:style w:type="paragraph" w:customStyle="1" w:styleId="xl3451">
    <w:name w:val="xl3451"/>
    <w:basedOn w:val="Normal"/>
    <w:rsid w:val="00DE7D3E"/>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52">
    <w:name w:val="xl3452"/>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eastAsia="Times New Roman"/>
      <w:i/>
      <w:iCs/>
      <w:lang w:eastAsia="ja-JP"/>
    </w:rPr>
  </w:style>
  <w:style w:type="paragraph" w:customStyle="1" w:styleId="xl3453">
    <w:name w:val="xl3453"/>
    <w:basedOn w:val="Normal"/>
    <w:rsid w:val="00DE7D3E"/>
    <w:pPr>
      <w:spacing w:before="100" w:beforeAutospacing="1" w:after="100" w:afterAutospacing="1"/>
      <w:textAlignment w:val="center"/>
    </w:pPr>
    <w:rPr>
      <w:rFonts w:eastAsia="Times New Roman"/>
      <w:b/>
      <w:bCs/>
      <w:lang w:eastAsia="ja-JP"/>
    </w:rPr>
  </w:style>
  <w:style w:type="paragraph" w:customStyle="1" w:styleId="xl3454">
    <w:name w:val="xl3454"/>
    <w:basedOn w:val="Normal"/>
    <w:rsid w:val="00DE7D3E"/>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55">
    <w:name w:val="xl3455"/>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56">
    <w:name w:val="xl3456"/>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57">
    <w:name w:val="xl3457"/>
    <w:basedOn w:val="Normal"/>
    <w:rsid w:val="00DE7D3E"/>
    <w:pPr>
      <w:spacing w:before="100" w:beforeAutospacing="1" w:after="100" w:afterAutospacing="1"/>
      <w:textAlignment w:val="center"/>
    </w:pPr>
    <w:rPr>
      <w:rFonts w:eastAsia="Times New Roman"/>
      <w:i/>
      <w:iCs/>
      <w:lang w:eastAsia="ja-JP"/>
    </w:rPr>
  </w:style>
  <w:style w:type="paragraph" w:customStyle="1" w:styleId="xl3458">
    <w:name w:val="xl3458"/>
    <w:basedOn w:val="Normal"/>
    <w:rsid w:val="00DE7D3E"/>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59">
    <w:name w:val="xl3459"/>
    <w:basedOn w:val="Normal"/>
    <w:rsid w:val="00DE7D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0">
    <w:name w:val="xl3460"/>
    <w:basedOn w:val="Normal"/>
    <w:rsid w:val="00DE7D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ja-JP"/>
    </w:rPr>
  </w:style>
  <w:style w:type="paragraph" w:customStyle="1" w:styleId="xl3461">
    <w:name w:val="xl3461"/>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62">
    <w:name w:val="xl3462"/>
    <w:basedOn w:val="Normal"/>
    <w:rsid w:val="00DE7D3E"/>
    <w:pPr>
      <w:pBdr>
        <w:top w:val="single"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63">
    <w:name w:val="xl3463"/>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4">
    <w:name w:val="xl3464"/>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i/>
      <w:iCs/>
      <w:lang w:eastAsia="ja-JP"/>
    </w:rPr>
  </w:style>
  <w:style w:type="paragraph" w:customStyle="1" w:styleId="xl3465">
    <w:name w:val="xl3465"/>
    <w:basedOn w:val="Normal"/>
    <w:rsid w:val="00DE7D3E"/>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rFonts w:eastAsia="Times New Roman"/>
      <w:b/>
      <w:bCs/>
      <w:lang w:eastAsia="ja-JP"/>
    </w:rPr>
  </w:style>
  <w:style w:type="paragraph" w:customStyle="1" w:styleId="xl3466">
    <w:name w:val="xl3466"/>
    <w:basedOn w:val="Normal"/>
    <w:rsid w:val="00DE7D3E"/>
    <w:pPr>
      <w:spacing w:before="100" w:beforeAutospacing="1" w:after="100" w:afterAutospacing="1"/>
      <w:textAlignment w:val="center"/>
    </w:pPr>
    <w:rPr>
      <w:rFonts w:eastAsia="Times New Roman"/>
      <w:b/>
      <w:bCs/>
      <w:lang w:eastAsia="ja-JP"/>
    </w:rPr>
  </w:style>
  <w:style w:type="paragraph" w:customStyle="1" w:styleId="xl3467">
    <w:name w:val="xl3467"/>
    <w:basedOn w:val="Normal"/>
    <w:rsid w:val="00DE7D3E"/>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8">
    <w:name w:val="xl3468"/>
    <w:basedOn w:val="Normal"/>
    <w:rsid w:val="00DE7D3E"/>
    <w:pPr>
      <w:pBdr>
        <w:top w:val="dotted"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69">
    <w:name w:val="xl3469"/>
    <w:basedOn w:val="Normal"/>
    <w:rsid w:val="00DE7D3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ja-JP"/>
    </w:rPr>
  </w:style>
  <w:style w:type="paragraph" w:customStyle="1" w:styleId="font5">
    <w:name w:val="font5"/>
    <w:basedOn w:val="Normal"/>
    <w:rsid w:val="006C752D"/>
    <w:pPr>
      <w:spacing w:before="100" w:beforeAutospacing="1" w:after="100" w:afterAutospacing="1"/>
    </w:pPr>
    <w:rPr>
      <w:rFonts w:eastAsia="Times New Roman"/>
      <w:i/>
      <w:iCs/>
      <w:color w:val="000000"/>
      <w:lang w:eastAsia="ja-JP"/>
    </w:rPr>
  </w:style>
  <w:style w:type="paragraph" w:customStyle="1" w:styleId="xl3470">
    <w:name w:val="xl3470"/>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lang w:eastAsia="ja-JP"/>
    </w:rPr>
  </w:style>
  <w:style w:type="paragraph" w:customStyle="1" w:styleId="xl3471">
    <w:name w:val="xl3471"/>
    <w:basedOn w:val="Normal"/>
    <w:rsid w:val="006C752D"/>
    <w:pPr>
      <w:spacing w:before="100" w:beforeAutospacing="1" w:after="100" w:afterAutospacing="1"/>
      <w:textAlignment w:val="center"/>
    </w:pPr>
    <w:rPr>
      <w:rFonts w:eastAsia="Times New Roman"/>
      <w:i/>
      <w:iCs/>
      <w:lang w:eastAsia="ja-JP"/>
    </w:rPr>
  </w:style>
  <w:style w:type="paragraph" w:customStyle="1" w:styleId="xl3472">
    <w:name w:val="xl3472"/>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ja-JP"/>
    </w:rPr>
  </w:style>
  <w:style w:type="paragraph" w:customStyle="1" w:styleId="xl3473">
    <w:name w:val="xl3473"/>
    <w:basedOn w:val="Normal"/>
    <w:rsid w:val="006C752D"/>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lang w:eastAsia="ja-JP"/>
    </w:rPr>
  </w:style>
  <w:style w:type="paragraph" w:customStyle="1" w:styleId="xl3474">
    <w:name w:val="xl3474"/>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ja-JP"/>
    </w:rPr>
  </w:style>
  <w:style w:type="paragraph" w:customStyle="1" w:styleId="xl3475">
    <w:name w:val="xl3475"/>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lang w:eastAsia="ja-JP"/>
    </w:rPr>
  </w:style>
  <w:style w:type="paragraph" w:customStyle="1" w:styleId="xl3476">
    <w:name w:val="xl3476"/>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lang w:eastAsia="ja-JP"/>
    </w:rPr>
  </w:style>
  <w:style w:type="paragraph" w:customStyle="1" w:styleId="xl3477">
    <w:name w:val="xl3477"/>
    <w:basedOn w:val="Normal"/>
    <w:rsid w:val="006C75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ja-JP"/>
    </w:rPr>
  </w:style>
  <w:style w:type="paragraph" w:customStyle="1" w:styleId="CharCharCharCharCharChar1CharCharCharCharCharCharChar1">
    <w:name w:val="Char Char Char Char Char Char1 Char Char Char Char Char Char Char1"/>
    <w:basedOn w:val="Normal"/>
    <w:rsid w:val="00A74BAD"/>
    <w:pPr>
      <w:spacing w:after="160" w:line="240" w:lineRule="exact"/>
    </w:pPr>
    <w:rPr>
      <w:rFonts w:ascii="Verdana" w:hAnsi="Verdana"/>
      <w:sz w:val="20"/>
      <w:szCs w:val="20"/>
    </w:rPr>
  </w:style>
  <w:style w:type="character" w:customStyle="1" w:styleId="CharChar131">
    <w:name w:val="Char Char131"/>
    <w:locked/>
    <w:rsid w:val="00A74BAD"/>
    <w:rPr>
      <w:rFonts w:ascii=".VnTime" w:hAnsi=".VnTime"/>
      <w:sz w:val="28"/>
      <w:szCs w:val="24"/>
      <w:lang w:val="en-US" w:eastAsia="en-US" w:bidi="ar-SA"/>
    </w:rPr>
  </w:style>
  <w:style w:type="paragraph" w:customStyle="1" w:styleId="CharChar3CharCharCharChar1">
    <w:name w:val="Char Char3 Char Char Char Char1"/>
    <w:basedOn w:val="Normal"/>
    <w:rsid w:val="00A74BAD"/>
    <w:pPr>
      <w:spacing w:after="160" w:line="240" w:lineRule="exact"/>
    </w:pPr>
    <w:rPr>
      <w:rFonts w:ascii="Verdana" w:hAnsi="Verdana"/>
      <w:sz w:val="20"/>
      <w:szCs w:val="20"/>
    </w:rPr>
  </w:style>
  <w:style w:type="paragraph" w:customStyle="1" w:styleId="Char11">
    <w:name w:val="Char11"/>
    <w:autoRedefine/>
    <w:rsid w:val="00A74BAD"/>
    <w:pPr>
      <w:tabs>
        <w:tab w:val="left" w:pos="1152"/>
      </w:tabs>
      <w:spacing w:before="120" w:after="120" w:line="312" w:lineRule="auto"/>
    </w:pPr>
    <w:rPr>
      <w:rFonts w:ascii="Arial" w:hAnsi="Arial" w:cs="Arial"/>
      <w:sz w:val="26"/>
      <w:szCs w:val="26"/>
    </w:rPr>
  </w:style>
  <w:style w:type="paragraph" w:customStyle="1" w:styleId="CharCharCharCharCharCharCharCharCharCharCharChar1CharCharCharCharCharCharCharCharCharCharCharCharCharCharCharCharCharCharCharCharCharCharCharCharCharCharCharChar3CharCharCharChar1">
    <w:name w:val="Char Char Char Char Char Char Char Char Char Char Char Char1 Char Char Char Char Char Char Char Char Char Char Char Char Char Char Char Char Char Char Char Char Char Char Char Char Char Char Char Char3 Char Char Char Char1"/>
    <w:basedOn w:val="Normal"/>
    <w:rsid w:val="00A74BAD"/>
    <w:pPr>
      <w:spacing w:after="160" w:line="240" w:lineRule="exact"/>
    </w:pPr>
    <w:rPr>
      <w:rFonts w:ascii="Verdana" w:hAnsi="Verdana"/>
      <w:i/>
      <w:kern w:val="28"/>
      <w:sz w:val="20"/>
      <w:szCs w:val="20"/>
    </w:rPr>
  </w:style>
  <w:style w:type="paragraph" w:customStyle="1" w:styleId="CharChar4Char1">
    <w:name w:val="Char Char4 Char1"/>
    <w:basedOn w:val="DocumentMap"/>
    <w:autoRedefine/>
    <w:rsid w:val="00A74BAD"/>
    <w:pPr>
      <w:widowControl w:val="0"/>
      <w:jc w:val="both"/>
    </w:pPr>
    <w:rPr>
      <w:rFonts w:eastAsia="SimSun"/>
      <w:kern w:val="2"/>
      <w:sz w:val="24"/>
      <w:szCs w:val="24"/>
      <w:lang w:eastAsia="zh-CN"/>
    </w:rPr>
  </w:style>
  <w:style w:type="paragraph" w:customStyle="1" w:styleId="Normal10">
    <w:name w:val="Normal1"/>
    <w:basedOn w:val="Normal"/>
    <w:rsid w:val="00A74BAD"/>
    <w:pPr>
      <w:widowControl w:val="0"/>
      <w:overflowPunct w:val="0"/>
      <w:autoSpaceDE w:val="0"/>
      <w:autoSpaceDN w:val="0"/>
      <w:adjustRightInd w:val="0"/>
      <w:spacing w:before="120" w:after="120"/>
      <w:ind w:firstLine="720"/>
      <w:jc w:val="both"/>
      <w:textAlignment w:val="baseline"/>
    </w:pPr>
    <w:rPr>
      <w:sz w:val="26"/>
      <w:szCs w:val="20"/>
      <w:lang w:eastAsia="ja-JP"/>
    </w:rPr>
  </w:style>
  <w:style w:type="paragraph" w:customStyle="1" w:styleId="CharCharCharCharCharCharCharCharChar1CharCharCharCharCharCharCharCharCharChar1">
    <w:name w:val="Char Char Char Char Char Char Char Char Char1 Char Char Char Char Char Char Char Char Char Char1"/>
    <w:basedOn w:val="Normal"/>
    <w:rsid w:val="00A74BAD"/>
    <w:pPr>
      <w:spacing w:after="160" w:line="240" w:lineRule="exact"/>
    </w:pPr>
    <w:rPr>
      <w:rFonts w:ascii="Verdana" w:hAnsi="Verdana"/>
      <w:sz w:val="20"/>
      <w:szCs w:val="20"/>
    </w:rPr>
  </w:style>
  <w:style w:type="paragraph" w:customStyle="1" w:styleId="Normal13">
    <w:name w:val="Normal+13"/>
    <w:basedOn w:val="Normal"/>
    <w:rsid w:val="00A74BAD"/>
    <w:pPr>
      <w:tabs>
        <w:tab w:val="left" w:pos="357"/>
      </w:tabs>
      <w:spacing w:afterLines="60"/>
      <w:jc w:val="both"/>
    </w:pPr>
    <w:rPr>
      <w:rFonts w:eastAsia="Times New Roman"/>
      <w:sz w:val="26"/>
      <w:szCs w:val="26"/>
      <w:lang w:val="pt-BR"/>
    </w:rPr>
  </w:style>
  <w:style w:type="paragraph" w:customStyle="1" w:styleId="4">
    <w:name w:val="4"/>
    <w:basedOn w:val="Normal"/>
    <w:link w:val="4Char"/>
    <w:rsid w:val="00A74BAD"/>
    <w:pPr>
      <w:widowControl w:val="0"/>
      <w:spacing w:before="40" w:after="40" w:line="360" w:lineRule="exact"/>
      <w:ind w:firstLine="720"/>
      <w:jc w:val="both"/>
    </w:pPr>
    <w:rPr>
      <w:rFonts w:eastAsia="Times New Roman"/>
      <w:b/>
      <w:i/>
      <w:sz w:val="28"/>
      <w:szCs w:val="20"/>
      <w:lang w:val="vi-VN"/>
    </w:rPr>
  </w:style>
  <w:style w:type="character" w:customStyle="1" w:styleId="4Char">
    <w:name w:val="4 Char"/>
    <w:link w:val="4"/>
    <w:rsid w:val="00A74BAD"/>
    <w:rPr>
      <w:rFonts w:eastAsia="Times New Roman"/>
      <w:b/>
      <w:i/>
      <w:sz w:val="28"/>
      <w:lang w:val="vi-VN"/>
    </w:rPr>
  </w:style>
  <w:style w:type="numbering" w:customStyle="1" w:styleId="NoList1">
    <w:name w:val="No List1"/>
    <w:next w:val="NoList"/>
    <w:uiPriority w:val="99"/>
    <w:semiHidden/>
    <w:rsid w:val="00A74BAD"/>
  </w:style>
  <w:style w:type="table" w:customStyle="1" w:styleId="TableGrid1">
    <w:name w:val="Table Grid1"/>
    <w:basedOn w:val="TableNormal"/>
    <w:next w:val="TableGrid"/>
    <w:uiPriority w:val="59"/>
    <w:rsid w:val="00A74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31">
    <w:name w:val="xl131"/>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2">
    <w:name w:val="xl132"/>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3">
    <w:name w:val="xl133"/>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34">
    <w:name w:val="xl134"/>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35">
    <w:name w:val="xl135"/>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6">
    <w:name w:val="xl136"/>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rPr>
  </w:style>
  <w:style w:type="paragraph" w:customStyle="1" w:styleId="xl137">
    <w:name w:val="xl137"/>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38">
    <w:name w:val="xl138"/>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139">
    <w:name w:val="xl139"/>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140">
    <w:name w:val="xl140"/>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rPr>
  </w:style>
  <w:style w:type="paragraph" w:customStyle="1" w:styleId="xl141">
    <w:name w:val="xl141"/>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rPr>
  </w:style>
  <w:style w:type="paragraph" w:customStyle="1" w:styleId="xl144">
    <w:name w:val="xl144"/>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i/>
      <w:iCs/>
    </w:rPr>
  </w:style>
  <w:style w:type="paragraph" w:customStyle="1" w:styleId="xl145">
    <w:name w:val="xl145"/>
    <w:basedOn w:val="Normal"/>
    <w:rsid w:val="00A74BAD"/>
    <w:pPr>
      <w:shd w:val="clear" w:color="000000" w:fill="FFFFFF"/>
      <w:spacing w:before="100" w:beforeAutospacing="1" w:after="100" w:afterAutospacing="1"/>
      <w:jc w:val="both"/>
      <w:textAlignment w:val="center"/>
    </w:pPr>
    <w:rPr>
      <w:rFonts w:eastAsia="Times New Roman"/>
    </w:rPr>
  </w:style>
  <w:style w:type="paragraph" w:customStyle="1" w:styleId="xl146">
    <w:name w:val="xl146"/>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147">
    <w:name w:val="xl147"/>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148">
    <w:name w:val="xl148"/>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149">
    <w:name w:val="xl149"/>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rPr>
  </w:style>
  <w:style w:type="paragraph" w:customStyle="1" w:styleId="xl150">
    <w:name w:val="xl150"/>
    <w:basedOn w:val="Normal"/>
    <w:rsid w:val="00A74B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b/>
      <w:bCs/>
    </w:rPr>
  </w:style>
  <w:style w:type="paragraph" w:customStyle="1" w:styleId="xl151">
    <w:name w:val="xl151"/>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color w:val="FF0000"/>
    </w:rPr>
  </w:style>
  <w:style w:type="paragraph" w:customStyle="1" w:styleId="xl152">
    <w:name w:val="xl152"/>
    <w:basedOn w:val="Normal"/>
    <w:rsid w:val="00A74BA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3">
    <w:name w:val="xl153"/>
    <w:basedOn w:val="Normal"/>
    <w:rsid w:val="00A74BAD"/>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4">
    <w:name w:val="xl154"/>
    <w:basedOn w:val="Normal"/>
    <w:rsid w:val="00A74BA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5">
    <w:name w:val="xl155"/>
    <w:basedOn w:val="Normal"/>
    <w:rsid w:val="00A74BA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56">
    <w:name w:val="xl156"/>
    <w:basedOn w:val="Normal"/>
    <w:rsid w:val="00A74BAD"/>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157">
    <w:name w:val="xl157"/>
    <w:basedOn w:val="Normal"/>
    <w:rsid w:val="00A74BAD"/>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58">
    <w:name w:val="xl158"/>
    <w:basedOn w:val="Normal"/>
    <w:rsid w:val="00A74BA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3436">
    <w:name w:val="xl3436"/>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437">
    <w:name w:val="xl3437"/>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3438">
    <w:name w:val="xl3438"/>
    <w:basedOn w:val="Normal"/>
    <w:rsid w:val="00A74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EndnoteText">
    <w:name w:val="endnote text"/>
    <w:basedOn w:val="Normal"/>
    <w:link w:val="EndnoteTextChar"/>
    <w:uiPriority w:val="99"/>
    <w:unhideWhenUsed/>
    <w:rsid w:val="00A74BAD"/>
    <w:rPr>
      <w:rFonts w:ascii="Calibri" w:eastAsia="Calibri" w:hAnsi="Calibri"/>
      <w:sz w:val="20"/>
      <w:szCs w:val="20"/>
    </w:rPr>
  </w:style>
  <w:style w:type="character" w:customStyle="1" w:styleId="EndnoteTextChar">
    <w:name w:val="Endnote Text Char"/>
    <w:link w:val="EndnoteText"/>
    <w:uiPriority w:val="99"/>
    <w:rsid w:val="00A74BAD"/>
    <w:rPr>
      <w:rFonts w:ascii="Calibri" w:eastAsia="Calibri" w:hAnsi="Calibri"/>
    </w:rPr>
  </w:style>
  <w:style w:type="character" w:styleId="EndnoteReference">
    <w:name w:val="endnote reference"/>
    <w:uiPriority w:val="99"/>
    <w:unhideWhenUsed/>
    <w:rsid w:val="00A74BAD"/>
    <w:rPr>
      <w:vertAlign w:val="superscript"/>
    </w:rPr>
  </w:style>
  <w:style w:type="paragraph" w:customStyle="1" w:styleId="xl182">
    <w:name w:val="xl182"/>
    <w:basedOn w:val="Normal"/>
    <w:rsid w:val="00496211"/>
    <w:pPr>
      <w:spacing w:before="100" w:beforeAutospacing="1" w:after="100" w:afterAutospacing="1"/>
      <w:jc w:val="both"/>
      <w:textAlignment w:val="center"/>
    </w:pPr>
    <w:rPr>
      <w:rFonts w:eastAsia="Times New Roman"/>
      <w:sz w:val="28"/>
      <w:szCs w:val="28"/>
    </w:rPr>
  </w:style>
  <w:style w:type="paragraph" w:customStyle="1" w:styleId="xl183">
    <w:name w:val="xl183"/>
    <w:basedOn w:val="Normal"/>
    <w:rsid w:val="00496211"/>
    <w:pPr>
      <w:spacing w:before="100" w:beforeAutospacing="1" w:after="100" w:afterAutospacing="1"/>
      <w:jc w:val="both"/>
      <w:textAlignment w:val="center"/>
    </w:pPr>
    <w:rPr>
      <w:rFonts w:eastAsia="Times New Roman"/>
      <w:i/>
      <w:iCs/>
      <w:sz w:val="28"/>
      <w:szCs w:val="28"/>
    </w:rPr>
  </w:style>
  <w:style w:type="paragraph" w:customStyle="1" w:styleId="xl184">
    <w:name w:val="xl184"/>
    <w:basedOn w:val="Normal"/>
    <w:rsid w:val="00496211"/>
    <w:pPr>
      <w:spacing w:before="100" w:beforeAutospacing="1" w:after="100" w:afterAutospacing="1"/>
      <w:jc w:val="both"/>
      <w:textAlignment w:val="center"/>
    </w:pPr>
    <w:rPr>
      <w:rFonts w:eastAsia="Times New Roman"/>
    </w:rPr>
  </w:style>
  <w:style w:type="paragraph" w:customStyle="1" w:styleId="xl185">
    <w:name w:val="xl185"/>
    <w:basedOn w:val="Normal"/>
    <w:rsid w:val="00496211"/>
    <w:pPr>
      <w:spacing w:before="100" w:beforeAutospacing="1" w:after="100" w:afterAutospacing="1"/>
      <w:jc w:val="both"/>
      <w:textAlignment w:val="center"/>
    </w:pPr>
    <w:rPr>
      <w:rFonts w:eastAsia="Times New Roman"/>
      <w:b/>
      <w:bCs/>
      <w:sz w:val="28"/>
      <w:szCs w:val="28"/>
    </w:rPr>
  </w:style>
  <w:style w:type="paragraph" w:customStyle="1" w:styleId="xl186">
    <w:name w:val="xl186"/>
    <w:basedOn w:val="Normal"/>
    <w:rsid w:val="00496211"/>
    <w:pPr>
      <w:spacing w:before="100" w:beforeAutospacing="1" w:after="100" w:afterAutospacing="1"/>
      <w:jc w:val="both"/>
      <w:textAlignment w:val="center"/>
    </w:pPr>
    <w:rPr>
      <w:rFonts w:eastAsia="Times New Roman"/>
      <w:b/>
      <w:bCs/>
    </w:rPr>
  </w:style>
  <w:style w:type="paragraph" w:customStyle="1" w:styleId="xl187">
    <w:name w:val="xl187"/>
    <w:basedOn w:val="Normal"/>
    <w:rsid w:val="00496211"/>
    <w:pPr>
      <w:spacing w:before="100" w:beforeAutospacing="1" w:after="100" w:afterAutospacing="1"/>
      <w:jc w:val="both"/>
      <w:textAlignment w:val="center"/>
    </w:pPr>
    <w:rPr>
      <w:rFonts w:eastAsia="Times New Roman"/>
    </w:rPr>
  </w:style>
  <w:style w:type="paragraph" w:customStyle="1" w:styleId="xl188">
    <w:name w:val="xl188"/>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89">
    <w:name w:val="xl189"/>
    <w:basedOn w:val="Normal"/>
    <w:rsid w:val="00496211"/>
    <w:pPr>
      <w:spacing w:before="100" w:beforeAutospacing="1" w:after="100" w:afterAutospacing="1"/>
      <w:jc w:val="center"/>
      <w:textAlignment w:val="center"/>
    </w:pPr>
    <w:rPr>
      <w:rFonts w:eastAsia="Times New Roman"/>
    </w:rPr>
  </w:style>
  <w:style w:type="paragraph" w:customStyle="1" w:styleId="xl190">
    <w:name w:val="xl190"/>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1">
    <w:name w:val="xl191"/>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2">
    <w:name w:val="xl192"/>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93">
    <w:name w:val="xl193"/>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4">
    <w:name w:val="xl194"/>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5">
    <w:name w:val="xl195"/>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rPr>
  </w:style>
  <w:style w:type="paragraph" w:customStyle="1" w:styleId="xl196">
    <w:name w:val="xl196"/>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97">
    <w:name w:val="xl197"/>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98">
    <w:name w:val="xl198"/>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rPr>
  </w:style>
  <w:style w:type="paragraph" w:customStyle="1" w:styleId="xl199">
    <w:name w:val="xl199"/>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00">
    <w:name w:val="xl200"/>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201">
    <w:name w:val="xl201"/>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202">
    <w:name w:val="xl202"/>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i/>
      <w:iCs/>
    </w:rPr>
  </w:style>
  <w:style w:type="paragraph" w:customStyle="1" w:styleId="xl203">
    <w:name w:val="xl203"/>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204">
    <w:name w:val="xl204"/>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205">
    <w:name w:val="xl205"/>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206">
    <w:name w:val="xl206"/>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207">
    <w:name w:val="xl207"/>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rPr>
  </w:style>
  <w:style w:type="paragraph" w:customStyle="1" w:styleId="xl208">
    <w:name w:val="xl208"/>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i/>
      <w:iCs/>
    </w:rPr>
  </w:style>
  <w:style w:type="paragraph" w:customStyle="1" w:styleId="xl209">
    <w:name w:val="xl209"/>
    <w:basedOn w:val="Normal"/>
    <w:rsid w:val="00496211"/>
    <w:pPr>
      <w:shd w:val="clear" w:color="000000" w:fill="FFFFFF"/>
      <w:spacing w:before="100" w:beforeAutospacing="1" w:after="100" w:afterAutospacing="1"/>
      <w:jc w:val="both"/>
      <w:textAlignment w:val="center"/>
    </w:pPr>
    <w:rPr>
      <w:rFonts w:eastAsia="Times New Roman"/>
    </w:rPr>
  </w:style>
  <w:style w:type="paragraph" w:customStyle="1" w:styleId="xl210">
    <w:name w:val="xl210"/>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b/>
      <w:bCs/>
    </w:rPr>
  </w:style>
  <w:style w:type="paragraph" w:customStyle="1" w:styleId="xl211">
    <w:name w:val="xl211"/>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rPr>
  </w:style>
  <w:style w:type="paragraph" w:customStyle="1" w:styleId="xl212">
    <w:name w:val="xl212"/>
    <w:basedOn w:val="Normal"/>
    <w:rsid w:val="0049621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3">
    <w:name w:val="xl213"/>
    <w:basedOn w:val="Normal"/>
    <w:rsid w:val="00496211"/>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4">
    <w:name w:val="xl214"/>
    <w:basedOn w:val="Normal"/>
    <w:rsid w:val="0049621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5">
    <w:name w:val="xl215"/>
    <w:basedOn w:val="Normal"/>
    <w:rsid w:val="0049621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16">
    <w:name w:val="xl216"/>
    <w:basedOn w:val="Normal"/>
    <w:rsid w:val="00496211"/>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17">
    <w:name w:val="xl217"/>
    <w:basedOn w:val="Normal"/>
    <w:rsid w:val="004962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8">
    <w:name w:val="xl218"/>
    <w:basedOn w:val="Normal"/>
    <w:rsid w:val="0049621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19">
    <w:name w:val="xl219"/>
    <w:basedOn w:val="Normal"/>
    <w:rsid w:val="004962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Narrow" w:eastAsia="Times New Roman" w:hAnsi=".VnArial Narrow"/>
      <w:color w:val="FF0000"/>
    </w:rPr>
  </w:style>
  <w:style w:type="paragraph" w:customStyle="1" w:styleId="xl220">
    <w:name w:val="xl220"/>
    <w:basedOn w:val="Normal"/>
    <w:rsid w:val="0049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nArial Narrow" w:eastAsia="Times New Roman" w:hAnsi=".VnArial Narrow"/>
      <w:b/>
      <w:bCs/>
    </w:rPr>
  </w:style>
  <w:style w:type="paragraph" w:customStyle="1" w:styleId="xl221">
    <w:name w:val="xl221"/>
    <w:basedOn w:val="Normal"/>
    <w:rsid w:val="001523FB"/>
    <w:pPr>
      <w:pBdr>
        <w:top w:val="single" w:sz="4" w:space="0" w:color="auto"/>
        <w:left w:val="single" w:sz="4" w:space="0" w:color="auto"/>
      </w:pBdr>
      <w:spacing w:before="100" w:beforeAutospacing="1" w:after="100" w:afterAutospacing="1"/>
      <w:jc w:val="center"/>
      <w:textAlignment w:val="center"/>
    </w:pPr>
    <w:rPr>
      <w:rFonts w:eastAsia="Times New Roman"/>
      <w:b/>
      <w:bCs/>
    </w:rPr>
  </w:style>
  <w:style w:type="paragraph" w:customStyle="1" w:styleId="xl222">
    <w:name w:val="xl222"/>
    <w:basedOn w:val="Normal"/>
    <w:rsid w:val="001523FB"/>
    <w:pPr>
      <w:pBdr>
        <w:top w:val="single" w:sz="4" w:space="0" w:color="auto"/>
      </w:pBdr>
      <w:spacing w:before="100" w:beforeAutospacing="1" w:after="100" w:afterAutospacing="1"/>
      <w:jc w:val="center"/>
      <w:textAlignment w:val="center"/>
    </w:pPr>
    <w:rPr>
      <w:rFonts w:eastAsia="Times New Roman"/>
      <w:b/>
      <w:bCs/>
    </w:rPr>
  </w:style>
  <w:style w:type="paragraph" w:customStyle="1" w:styleId="xl223">
    <w:name w:val="xl223"/>
    <w:basedOn w:val="Normal"/>
    <w:rsid w:val="001523FB"/>
    <w:pPr>
      <w:pBdr>
        <w:top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224">
    <w:name w:val="xl224"/>
    <w:basedOn w:val="Normal"/>
    <w:rsid w:val="001523FB"/>
    <w:pPr>
      <w:pBdr>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225">
    <w:name w:val="xl225"/>
    <w:basedOn w:val="Normal"/>
    <w:rsid w:val="001523FB"/>
    <w:pPr>
      <w:pBdr>
        <w:bottom w:val="single" w:sz="4" w:space="0" w:color="auto"/>
      </w:pBdr>
      <w:spacing w:before="100" w:beforeAutospacing="1" w:after="100" w:afterAutospacing="1"/>
      <w:jc w:val="center"/>
      <w:textAlignment w:val="center"/>
    </w:pPr>
    <w:rPr>
      <w:rFonts w:eastAsia="Times New Roman"/>
      <w:b/>
      <w:bCs/>
    </w:rPr>
  </w:style>
  <w:style w:type="paragraph" w:customStyle="1" w:styleId="xl226">
    <w:name w:val="xl226"/>
    <w:basedOn w:val="Normal"/>
    <w:rsid w:val="001523FB"/>
    <w:pPr>
      <w:pBdr>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80">
    <w:name w:val="xl180"/>
    <w:basedOn w:val="Normal"/>
    <w:rsid w:val="00F20DE8"/>
    <w:pPr>
      <w:spacing w:before="100" w:beforeAutospacing="1" w:after="100" w:afterAutospacing="1"/>
      <w:jc w:val="center"/>
      <w:textAlignment w:val="center"/>
    </w:pPr>
    <w:rPr>
      <w:rFonts w:eastAsia="Times New Roman"/>
      <w:sz w:val="22"/>
      <w:szCs w:val="22"/>
    </w:rPr>
  </w:style>
  <w:style w:type="paragraph" w:customStyle="1" w:styleId="xl181">
    <w:name w:val="xl181"/>
    <w:basedOn w:val="Normal"/>
    <w:rsid w:val="00F20DE8"/>
    <w:pPr>
      <w:spacing w:before="100" w:beforeAutospacing="1" w:after="100" w:afterAutospacing="1"/>
      <w:textAlignment w:val="center"/>
    </w:pPr>
    <w:rPr>
      <w:rFonts w:eastAsia="Times New Roman"/>
      <w:sz w:val="22"/>
      <w:szCs w:val="22"/>
    </w:rPr>
  </w:style>
  <w:style w:type="paragraph" w:customStyle="1" w:styleId="xl227">
    <w:name w:val="xl227"/>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2"/>
      <w:szCs w:val="22"/>
    </w:rPr>
  </w:style>
  <w:style w:type="paragraph" w:customStyle="1" w:styleId="xl228">
    <w:name w:val="xl228"/>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2"/>
      <w:szCs w:val="22"/>
    </w:rPr>
  </w:style>
  <w:style w:type="paragraph" w:customStyle="1" w:styleId="xl229">
    <w:name w:val="xl229"/>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2"/>
      <w:szCs w:val="22"/>
    </w:rPr>
  </w:style>
  <w:style w:type="paragraph" w:customStyle="1" w:styleId="xl230">
    <w:name w:val="xl230"/>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2"/>
      <w:szCs w:val="22"/>
    </w:rPr>
  </w:style>
  <w:style w:type="paragraph" w:customStyle="1" w:styleId="xl231">
    <w:name w:val="xl231"/>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2"/>
      <w:szCs w:val="22"/>
    </w:rPr>
  </w:style>
  <w:style w:type="paragraph" w:customStyle="1" w:styleId="xl232">
    <w:name w:val="xl232"/>
    <w:basedOn w:val="Normal"/>
    <w:rsid w:val="00F20DE8"/>
    <w:pPr>
      <w:spacing w:before="100" w:beforeAutospacing="1" w:after="100" w:afterAutospacing="1"/>
      <w:jc w:val="right"/>
      <w:textAlignment w:val="center"/>
    </w:pPr>
    <w:rPr>
      <w:rFonts w:eastAsia="Times New Roman"/>
      <w:sz w:val="22"/>
      <w:szCs w:val="22"/>
    </w:rPr>
  </w:style>
  <w:style w:type="paragraph" w:customStyle="1" w:styleId="xl233">
    <w:name w:val="xl233"/>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rPr>
  </w:style>
  <w:style w:type="paragraph" w:customStyle="1" w:styleId="xl234">
    <w:name w:val="xl234"/>
    <w:basedOn w:val="Normal"/>
    <w:rsid w:val="00F20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235">
    <w:name w:val="xl235"/>
    <w:basedOn w:val="Normal"/>
    <w:rsid w:val="00CC5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rPr>
  </w:style>
  <w:style w:type="paragraph" w:customStyle="1" w:styleId="xl236">
    <w:name w:val="xl236"/>
    <w:basedOn w:val="Normal"/>
    <w:rsid w:val="00CC5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CharChar4CharCharCharChar">
    <w:name w:val="Char Char4 Char Char Char Char"/>
    <w:basedOn w:val="DocumentMap"/>
    <w:autoRedefine/>
    <w:rsid w:val="00361103"/>
    <w:pPr>
      <w:widowControl w:val="0"/>
      <w:jc w:val="both"/>
    </w:pPr>
    <w:rPr>
      <w:rFonts w:eastAsia="SimSun"/>
      <w:kern w:val="2"/>
      <w:sz w:val="24"/>
      <w:szCs w:val="24"/>
      <w:lang w:eastAsia="zh-CN"/>
    </w:rPr>
  </w:style>
  <w:style w:type="paragraph" w:customStyle="1" w:styleId="xl237">
    <w:name w:val="xl237"/>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238">
    <w:name w:val="xl238"/>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rPr>
  </w:style>
  <w:style w:type="paragraph" w:customStyle="1" w:styleId="xl239">
    <w:name w:val="xl239"/>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240">
    <w:name w:val="xl240"/>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rPr>
  </w:style>
  <w:style w:type="paragraph" w:customStyle="1" w:styleId="xl241">
    <w:name w:val="xl241"/>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2"/>
      <w:szCs w:val="22"/>
    </w:rPr>
  </w:style>
  <w:style w:type="paragraph" w:customStyle="1" w:styleId="xl242">
    <w:name w:val="xl242"/>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rPr>
  </w:style>
  <w:style w:type="paragraph" w:customStyle="1" w:styleId="xl243">
    <w:name w:val="xl243"/>
    <w:basedOn w:val="Normal"/>
    <w:rsid w:val="005619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rPr>
  </w:style>
  <w:style w:type="paragraph" w:customStyle="1" w:styleId="2">
    <w:name w:val="2"/>
    <w:basedOn w:val="Heading3"/>
    <w:qFormat/>
    <w:rsid w:val="00486707"/>
    <w:pPr>
      <w:keepLines/>
      <w:spacing w:after="0"/>
      <w:ind w:firstLine="720"/>
    </w:pPr>
    <w:rPr>
      <w:rFonts w:ascii="Times New Roman" w:eastAsia="Times New Roman" w:hAnsi="Times New Roman" w:cs="Cambria"/>
      <w:bCs/>
      <w:color w:val="000000"/>
      <w:sz w:val="26"/>
      <w:szCs w:val="22"/>
      <w:lang w:val="vi-VN"/>
    </w:rPr>
  </w:style>
  <w:style w:type="character" w:customStyle="1" w:styleId="abcChar">
    <w:name w:val="abc Char"/>
    <w:link w:val="abc"/>
    <w:rsid w:val="00DC0FA0"/>
    <w:rPr>
      <w:sz w:val="28"/>
    </w:rPr>
  </w:style>
  <w:style w:type="paragraph" w:customStyle="1" w:styleId="xl65">
    <w:name w:val="xl65"/>
    <w:basedOn w:val="Normal"/>
    <w:rsid w:val="00870896"/>
    <w:pPr>
      <w:spacing w:before="100" w:beforeAutospacing="1" w:after="100" w:afterAutospacing="1"/>
      <w:jc w:val="center"/>
      <w:textAlignment w:val="center"/>
    </w:pPr>
    <w:rPr>
      <w:rFonts w:eastAsia="Times New Roman"/>
      <w:b/>
      <w:bCs/>
    </w:rPr>
  </w:style>
  <w:style w:type="paragraph" w:customStyle="1" w:styleId="xl66">
    <w:name w:val="xl66"/>
    <w:basedOn w:val="Normal"/>
    <w:rsid w:val="00870896"/>
    <w:pPr>
      <w:pBdr>
        <w:top w:val="single" w:sz="4" w:space="0" w:color="auto"/>
        <w:left w:val="single" w:sz="8"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xl67">
    <w:name w:val="xl67"/>
    <w:basedOn w:val="Normal"/>
    <w:rsid w:val="008708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8">
    <w:name w:val="xl68"/>
    <w:basedOn w:val="Normal"/>
    <w:rsid w:val="008708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xl69">
    <w:name w:val="xl69"/>
    <w:basedOn w:val="Normal"/>
    <w:rsid w:val="008708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1">
    <w:name w:val="xl71"/>
    <w:basedOn w:val="Normal"/>
    <w:rsid w:val="00870896"/>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rPr>
  </w:style>
  <w:style w:type="paragraph" w:customStyle="1" w:styleId="CharCharCharCharCharCharCharCharCharCharCharCharCharCharCharChar">
    <w:name w:val="Char Char Char Char Char Char Char Char Char Char Char Char Char Char Char Char"/>
    <w:basedOn w:val="Normal"/>
    <w:next w:val="Normal"/>
    <w:autoRedefine/>
    <w:uiPriority w:val="99"/>
    <w:semiHidden/>
    <w:rsid w:val="00A52FC8"/>
    <w:pPr>
      <w:spacing w:before="120" w:after="120" w:line="312" w:lineRule="auto"/>
    </w:pPr>
    <w:rPr>
      <w:rFonts w:eastAsia="Times New Roman"/>
      <w:sz w:val="28"/>
      <w:szCs w:val="28"/>
    </w:rPr>
  </w:style>
  <w:style w:type="paragraph" w:customStyle="1" w:styleId="13">
    <w:name w:val="13"/>
    <w:basedOn w:val="BodyText"/>
    <w:uiPriority w:val="99"/>
    <w:rsid w:val="00A52FC8"/>
    <w:pPr>
      <w:tabs>
        <w:tab w:val="left" w:pos="0"/>
      </w:tabs>
      <w:spacing w:before="120" w:after="120" w:line="288" w:lineRule="auto"/>
    </w:pPr>
    <w:rPr>
      <w:rFonts w:eastAsia="Times New Roman"/>
      <w:b/>
      <w:bCs/>
      <w:sz w:val="26"/>
      <w:szCs w:val="26"/>
    </w:rPr>
  </w:style>
  <w:style w:type="paragraph" w:customStyle="1" w:styleId="Ngoc5">
    <w:name w:val="Ngoc 5"/>
    <w:basedOn w:val="Normal"/>
    <w:link w:val="Ngoc5Char"/>
    <w:uiPriority w:val="99"/>
    <w:rsid w:val="00A52FC8"/>
    <w:pPr>
      <w:tabs>
        <w:tab w:val="left" w:pos="3855"/>
      </w:tabs>
      <w:spacing w:before="120" w:line="288" w:lineRule="auto"/>
      <w:ind w:firstLine="720"/>
      <w:jc w:val="both"/>
    </w:pPr>
    <w:rPr>
      <w:rFonts w:ascii="VNI-Times" w:eastAsia="Calibri" w:hAnsi="VNI-Times"/>
      <w:sz w:val="28"/>
      <w:szCs w:val="28"/>
    </w:rPr>
  </w:style>
  <w:style w:type="character" w:customStyle="1" w:styleId="Ngoc5Char">
    <w:name w:val="Ngoc 5 Char"/>
    <w:link w:val="Ngoc5"/>
    <w:uiPriority w:val="99"/>
    <w:locked/>
    <w:rsid w:val="00A52FC8"/>
    <w:rPr>
      <w:rFonts w:ascii="VNI-Times" w:eastAsia="Calibri" w:hAnsi="VNI-Times"/>
      <w:sz w:val="28"/>
      <w:szCs w:val="28"/>
    </w:rPr>
  </w:style>
  <w:style w:type="paragraph" w:customStyle="1" w:styleId="MD">
    <w:name w:val="MD"/>
    <w:basedOn w:val="Heading1"/>
    <w:qFormat/>
    <w:rsid w:val="00A52FC8"/>
    <w:pPr>
      <w:keepLines/>
      <w:spacing w:before="120"/>
    </w:pPr>
    <w:rPr>
      <w:rFonts w:eastAsia="Times New Roman" w:cs="Cambria"/>
      <w:bCs/>
      <w:snapToGrid/>
      <w:sz w:val="32"/>
      <w:szCs w:val="28"/>
    </w:rPr>
  </w:style>
  <w:style w:type="paragraph" w:customStyle="1" w:styleId="BangTB">
    <w:name w:val="Bang TB"/>
    <w:basedOn w:val="Normal"/>
    <w:qFormat/>
    <w:rsid w:val="00891CEF"/>
    <w:pPr>
      <w:spacing w:before="120" w:after="60"/>
    </w:pPr>
    <w:rPr>
      <w:b/>
      <w:sz w:val="26"/>
    </w:rPr>
  </w:style>
  <w:style w:type="paragraph" w:customStyle="1" w:styleId="Style1TB">
    <w:name w:val="Style 1TB"/>
    <w:basedOn w:val="Heading2"/>
    <w:qFormat/>
    <w:rsid w:val="00053230"/>
    <w:pPr>
      <w:spacing w:before="240"/>
      <w:ind w:firstLine="0"/>
    </w:pPr>
    <w:rPr>
      <w:rFonts w:ascii="Times New Roman" w:hAnsi="Times New Roman"/>
      <w:color w:val="000000"/>
      <w:sz w:val="32"/>
      <w:szCs w:val="30"/>
      <w:lang w:val="nb-NO"/>
    </w:rPr>
  </w:style>
  <w:style w:type="paragraph" w:customStyle="1" w:styleId="Style2TB">
    <w:name w:val="Style 2TB"/>
    <w:basedOn w:val="2"/>
    <w:qFormat/>
    <w:rsid w:val="00053230"/>
    <w:pPr>
      <w:spacing w:line="252" w:lineRule="auto"/>
      <w:ind w:firstLine="709"/>
    </w:pPr>
  </w:style>
  <w:style w:type="paragraph" w:customStyle="1" w:styleId="Style3TB">
    <w:name w:val="Style 3TB"/>
    <w:basedOn w:val="2"/>
    <w:qFormat/>
    <w:rsid w:val="00053230"/>
    <w:pPr>
      <w:spacing w:line="252" w:lineRule="auto"/>
      <w:ind w:firstLine="709"/>
    </w:pPr>
  </w:style>
  <w:style w:type="paragraph" w:customStyle="1" w:styleId="xl4919">
    <w:name w:val="xl4919"/>
    <w:basedOn w:val="Normal"/>
    <w:rsid w:val="005E1126"/>
    <w:pPr>
      <w:shd w:val="clear" w:color="000000" w:fill="FFFFFF"/>
      <w:spacing w:before="100" w:beforeAutospacing="1" w:after="100" w:afterAutospacing="1"/>
      <w:jc w:val="both"/>
      <w:textAlignment w:val="center"/>
    </w:pPr>
    <w:rPr>
      <w:rFonts w:eastAsia="Times New Roman"/>
      <w:sz w:val="18"/>
      <w:szCs w:val="18"/>
    </w:rPr>
  </w:style>
  <w:style w:type="paragraph" w:customStyle="1" w:styleId="xl4920">
    <w:name w:val="xl4920"/>
    <w:basedOn w:val="Normal"/>
    <w:rsid w:val="005E1126"/>
    <w:pPr>
      <w:shd w:val="clear" w:color="000000" w:fill="FFFFFF"/>
      <w:spacing w:before="100" w:beforeAutospacing="1" w:after="100" w:afterAutospacing="1"/>
      <w:jc w:val="center"/>
      <w:textAlignment w:val="center"/>
    </w:pPr>
    <w:rPr>
      <w:rFonts w:eastAsia="Times New Roman"/>
      <w:sz w:val="18"/>
      <w:szCs w:val="18"/>
    </w:rPr>
  </w:style>
  <w:style w:type="paragraph" w:customStyle="1" w:styleId="xl4921">
    <w:name w:val="xl4921"/>
    <w:basedOn w:val="Normal"/>
    <w:rsid w:val="005E1126"/>
    <w:pPr>
      <w:shd w:val="clear" w:color="000000" w:fill="FFFFFF"/>
      <w:spacing w:before="100" w:beforeAutospacing="1" w:after="100" w:afterAutospacing="1"/>
      <w:textAlignment w:val="center"/>
    </w:pPr>
    <w:rPr>
      <w:rFonts w:eastAsia="Times New Roman"/>
      <w:sz w:val="18"/>
      <w:szCs w:val="18"/>
    </w:rPr>
  </w:style>
  <w:style w:type="paragraph" w:customStyle="1" w:styleId="xl4922">
    <w:name w:val="xl4922"/>
    <w:basedOn w:val="Normal"/>
    <w:rsid w:val="005E1126"/>
    <w:pPr>
      <w:shd w:val="clear" w:color="000000" w:fill="FFFFFF"/>
      <w:spacing w:before="100" w:beforeAutospacing="1" w:after="100" w:afterAutospacing="1"/>
      <w:textAlignment w:val="center"/>
    </w:pPr>
    <w:rPr>
      <w:rFonts w:eastAsia="Times New Roman"/>
      <w:sz w:val="18"/>
      <w:szCs w:val="18"/>
    </w:rPr>
  </w:style>
  <w:style w:type="paragraph" w:customStyle="1" w:styleId="xl4923">
    <w:name w:val="xl4923"/>
    <w:basedOn w:val="Normal"/>
    <w:rsid w:val="005E1126"/>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24">
    <w:name w:val="xl4924"/>
    <w:basedOn w:val="Normal"/>
    <w:rsid w:val="005E1126"/>
    <w:pP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5">
    <w:name w:val="xl492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6">
    <w:name w:val="xl4926"/>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7">
    <w:name w:val="xl4927"/>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28">
    <w:name w:val="xl4928"/>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29">
    <w:name w:val="xl492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0">
    <w:name w:val="xl493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1">
    <w:name w:val="xl493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2">
    <w:name w:val="xl493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3">
    <w:name w:val="xl4933"/>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34">
    <w:name w:val="xl493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35">
    <w:name w:val="xl493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36">
    <w:name w:val="xl4936"/>
    <w:basedOn w:val="Normal"/>
    <w:rsid w:val="005E1126"/>
    <w:pP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37">
    <w:name w:val="xl493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38">
    <w:name w:val="xl493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39">
    <w:name w:val="xl4939"/>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0">
    <w:name w:val="xl4940"/>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1">
    <w:name w:val="xl4941"/>
    <w:basedOn w:val="Normal"/>
    <w:rsid w:val="005E1126"/>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2">
    <w:name w:val="xl4942"/>
    <w:basedOn w:val="Normal"/>
    <w:rsid w:val="005E1126"/>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3">
    <w:name w:val="xl4943"/>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4">
    <w:name w:val="xl494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45">
    <w:name w:val="xl494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6">
    <w:name w:val="xl4946"/>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47">
    <w:name w:val="xl494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48">
    <w:name w:val="xl494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49">
    <w:name w:val="xl494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0">
    <w:name w:val="xl495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51">
    <w:name w:val="xl495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2">
    <w:name w:val="xl495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53">
    <w:name w:val="xl4953"/>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54">
    <w:name w:val="xl495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55">
    <w:name w:val="xl495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6">
    <w:name w:val="xl4956"/>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7">
    <w:name w:val="xl495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58">
    <w:name w:val="xl495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59">
    <w:name w:val="xl495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60">
    <w:name w:val="xl496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61">
    <w:name w:val="xl496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rPr>
  </w:style>
  <w:style w:type="paragraph" w:customStyle="1" w:styleId="xl4962">
    <w:name w:val="xl4962"/>
    <w:basedOn w:val="Normal"/>
    <w:rsid w:val="005E1126"/>
    <w:pPr>
      <w:shd w:val="clear" w:color="000000" w:fill="FFFFFF"/>
      <w:spacing w:before="100" w:beforeAutospacing="1" w:after="100" w:afterAutospacing="1"/>
      <w:jc w:val="center"/>
      <w:textAlignment w:val="center"/>
    </w:pPr>
    <w:rPr>
      <w:rFonts w:eastAsia="Times New Roman"/>
      <w:b/>
      <w:bCs/>
      <w:i/>
      <w:iCs/>
      <w:sz w:val="18"/>
      <w:szCs w:val="18"/>
    </w:rPr>
  </w:style>
  <w:style w:type="paragraph" w:customStyle="1" w:styleId="xl4963">
    <w:name w:val="xl4963"/>
    <w:basedOn w:val="Normal"/>
    <w:rsid w:val="005E1126"/>
    <w:pPr>
      <w:shd w:val="clear" w:color="000000" w:fill="FFFFFF"/>
      <w:spacing w:before="100" w:beforeAutospacing="1" w:after="100" w:afterAutospacing="1"/>
      <w:jc w:val="both"/>
      <w:textAlignment w:val="center"/>
    </w:pPr>
    <w:rPr>
      <w:rFonts w:eastAsia="Times New Roman"/>
      <w:b/>
      <w:bCs/>
      <w:sz w:val="18"/>
      <w:szCs w:val="18"/>
    </w:rPr>
  </w:style>
  <w:style w:type="paragraph" w:customStyle="1" w:styleId="xl4964">
    <w:name w:val="xl496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65">
    <w:name w:val="xl496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18"/>
      <w:szCs w:val="18"/>
    </w:rPr>
  </w:style>
  <w:style w:type="paragraph" w:customStyle="1" w:styleId="xl4966">
    <w:name w:val="xl4966"/>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67">
    <w:name w:val="xl4967"/>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68">
    <w:name w:val="xl496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69">
    <w:name w:val="xl496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70">
    <w:name w:val="xl497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71">
    <w:name w:val="xl497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72">
    <w:name w:val="xl497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73">
    <w:name w:val="xl4973"/>
    <w:basedOn w:val="Normal"/>
    <w:rsid w:val="005E1126"/>
    <w:pPr>
      <w:shd w:val="clear" w:color="000000" w:fill="FFFFFF"/>
      <w:spacing w:before="100" w:beforeAutospacing="1" w:after="100" w:afterAutospacing="1"/>
      <w:jc w:val="both"/>
      <w:textAlignment w:val="center"/>
    </w:pPr>
    <w:rPr>
      <w:rFonts w:eastAsia="Times New Roman"/>
      <w:sz w:val="18"/>
      <w:szCs w:val="18"/>
    </w:rPr>
  </w:style>
  <w:style w:type="paragraph" w:customStyle="1" w:styleId="xl4974">
    <w:name w:val="xl4974"/>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rPr>
  </w:style>
  <w:style w:type="paragraph" w:customStyle="1" w:styleId="xl4975">
    <w:name w:val="xl4975"/>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4976">
    <w:name w:val="xl4976"/>
    <w:basedOn w:val="Normal"/>
    <w:rsid w:val="005E1126"/>
    <w:pPr>
      <w:shd w:val="clear" w:color="000000" w:fill="FFFFFF"/>
      <w:spacing w:before="100" w:beforeAutospacing="1" w:after="100" w:afterAutospacing="1"/>
      <w:textAlignment w:val="center"/>
    </w:pPr>
    <w:rPr>
      <w:rFonts w:eastAsia="Times New Roman"/>
      <w:sz w:val="18"/>
      <w:szCs w:val="18"/>
    </w:rPr>
  </w:style>
  <w:style w:type="paragraph" w:customStyle="1" w:styleId="xl4977">
    <w:name w:val="xl4977"/>
    <w:basedOn w:val="Normal"/>
    <w:rsid w:val="005E11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78">
    <w:name w:val="xl4978"/>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79">
    <w:name w:val="xl4979"/>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4980">
    <w:name w:val="xl4980"/>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1">
    <w:name w:val="xl4981"/>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8"/>
      <w:szCs w:val="18"/>
    </w:rPr>
  </w:style>
  <w:style w:type="paragraph" w:customStyle="1" w:styleId="xl4982">
    <w:name w:val="xl4982"/>
    <w:basedOn w:val="Normal"/>
    <w:rsid w:val="005E11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4983">
    <w:name w:val="xl4983"/>
    <w:basedOn w:val="Normal"/>
    <w:rsid w:val="005E1126"/>
    <w:pPr>
      <w:shd w:val="clear" w:color="000000" w:fill="FFFFFF"/>
      <w:spacing w:before="100" w:beforeAutospacing="1" w:after="100" w:afterAutospacing="1"/>
      <w:jc w:val="center"/>
      <w:textAlignment w:val="center"/>
    </w:pPr>
    <w:rPr>
      <w:rFonts w:eastAsia="Times New Roman"/>
      <w:sz w:val="18"/>
      <w:szCs w:val="18"/>
    </w:rPr>
  </w:style>
  <w:style w:type="paragraph" w:customStyle="1" w:styleId="xl4984">
    <w:name w:val="xl4984"/>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5">
    <w:name w:val="xl4985"/>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6">
    <w:name w:val="xl4986"/>
    <w:basedOn w:val="Normal"/>
    <w:rsid w:val="005E11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7">
    <w:name w:val="xl4987"/>
    <w:basedOn w:val="Normal"/>
    <w:rsid w:val="005E1126"/>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8">
    <w:name w:val="xl4988"/>
    <w:basedOn w:val="Normal"/>
    <w:rsid w:val="005E11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89">
    <w:name w:val="xl4989"/>
    <w:basedOn w:val="Normal"/>
    <w:rsid w:val="005E112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90">
    <w:name w:val="xl4990"/>
    <w:basedOn w:val="Normal"/>
    <w:rsid w:val="005E1126"/>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4991">
    <w:name w:val="xl4991"/>
    <w:basedOn w:val="Normal"/>
    <w:rsid w:val="005E112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59">
    <w:name w:val="xl159"/>
    <w:basedOn w:val="Normal"/>
    <w:rsid w:val="007E02B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0">
    <w:name w:val="xl160"/>
    <w:basedOn w:val="Normal"/>
    <w:rsid w:val="007E02BA"/>
    <w:pPr>
      <w:shd w:val="clear" w:color="000000" w:fill="FFFFFF"/>
      <w:spacing w:before="100" w:beforeAutospacing="1" w:after="100" w:afterAutospacing="1"/>
      <w:textAlignment w:val="center"/>
    </w:pPr>
    <w:rPr>
      <w:rFonts w:eastAsia="Times New Roman"/>
      <w:b/>
      <w:bCs/>
      <w:i/>
      <w:iCs/>
      <w:sz w:val="18"/>
      <w:szCs w:val="18"/>
    </w:rPr>
  </w:style>
  <w:style w:type="paragraph" w:customStyle="1" w:styleId="xl161">
    <w:name w:val="xl161"/>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2">
    <w:name w:val="xl162"/>
    <w:basedOn w:val="Normal"/>
    <w:rsid w:val="007E02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3">
    <w:name w:val="xl163"/>
    <w:basedOn w:val="Normal"/>
    <w:rsid w:val="007E02BA"/>
    <w:pPr>
      <w:shd w:val="clear" w:color="000000" w:fill="FFFFFF"/>
      <w:spacing w:before="100" w:beforeAutospacing="1" w:after="100" w:afterAutospacing="1"/>
      <w:textAlignment w:val="center"/>
    </w:pPr>
    <w:rPr>
      <w:rFonts w:eastAsia="Times New Roman"/>
      <w:b/>
      <w:bCs/>
      <w:sz w:val="18"/>
      <w:szCs w:val="18"/>
    </w:rPr>
  </w:style>
  <w:style w:type="paragraph" w:customStyle="1" w:styleId="xl164">
    <w:name w:val="xl164"/>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65">
    <w:name w:val="xl165"/>
    <w:basedOn w:val="Normal"/>
    <w:rsid w:val="007E02BA"/>
    <w:pPr>
      <w:pBdr>
        <w:top w:val="single" w:sz="4" w:space="0" w:color="auto"/>
        <w:bottom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6">
    <w:name w:val="xl166"/>
    <w:basedOn w:val="Normal"/>
    <w:rsid w:val="007E02B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7">
    <w:name w:val="xl167"/>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8">
    <w:name w:val="xl168"/>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69">
    <w:name w:val="xl169"/>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70">
    <w:name w:val="xl170"/>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71">
    <w:name w:val="xl171"/>
    <w:basedOn w:val="Normal"/>
    <w:rsid w:val="007E02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72">
    <w:name w:val="xl172"/>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73">
    <w:name w:val="xl173"/>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74">
    <w:name w:val="xl174"/>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 w:type="paragraph" w:customStyle="1" w:styleId="xl175">
    <w:name w:val="xl175"/>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rPr>
  </w:style>
  <w:style w:type="paragraph" w:customStyle="1" w:styleId="xl176">
    <w:name w:val="xl176"/>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rPr>
  </w:style>
  <w:style w:type="paragraph" w:customStyle="1" w:styleId="xl177">
    <w:name w:val="xl177"/>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rPr>
  </w:style>
  <w:style w:type="paragraph" w:customStyle="1" w:styleId="xl178">
    <w:name w:val="xl178"/>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79">
    <w:name w:val="xl179"/>
    <w:basedOn w:val="Normal"/>
    <w:rsid w:val="007E02B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59">
      <w:bodyDiv w:val="1"/>
      <w:marLeft w:val="0"/>
      <w:marRight w:val="0"/>
      <w:marTop w:val="0"/>
      <w:marBottom w:val="0"/>
      <w:divBdr>
        <w:top w:val="none" w:sz="0" w:space="0" w:color="auto"/>
        <w:left w:val="none" w:sz="0" w:space="0" w:color="auto"/>
        <w:bottom w:val="none" w:sz="0" w:space="0" w:color="auto"/>
        <w:right w:val="none" w:sz="0" w:space="0" w:color="auto"/>
      </w:divBdr>
    </w:div>
    <w:div w:id="15808895">
      <w:bodyDiv w:val="1"/>
      <w:marLeft w:val="0"/>
      <w:marRight w:val="0"/>
      <w:marTop w:val="0"/>
      <w:marBottom w:val="0"/>
      <w:divBdr>
        <w:top w:val="none" w:sz="0" w:space="0" w:color="auto"/>
        <w:left w:val="none" w:sz="0" w:space="0" w:color="auto"/>
        <w:bottom w:val="none" w:sz="0" w:space="0" w:color="auto"/>
        <w:right w:val="none" w:sz="0" w:space="0" w:color="auto"/>
      </w:divBdr>
    </w:div>
    <w:div w:id="18548153">
      <w:bodyDiv w:val="1"/>
      <w:marLeft w:val="0"/>
      <w:marRight w:val="0"/>
      <w:marTop w:val="0"/>
      <w:marBottom w:val="0"/>
      <w:divBdr>
        <w:top w:val="none" w:sz="0" w:space="0" w:color="auto"/>
        <w:left w:val="none" w:sz="0" w:space="0" w:color="auto"/>
        <w:bottom w:val="none" w:sz="0" w:space="0" w:color="auto"/>
        <w:right w:val="none" w:sz="0" w:space="0" w:color="auto"/>
      </w:divBdr>
    </w:div>
    <w:div w:id="26488666">
      <w:bodyDiv w:val="1"/>
      <w:marLeft w:val="0"/>
      <w:marRight w:val="0"/>
      <w:marTop w:val="0"/>
      <w:marBottom w:val="0"/>
      <w:divBdr>
        <w:top w:val="none" w:sz="0" w:space="0" w:color="auto"/>
        <w:left w:val="none" w:sz="0" w:space="0" w:color="auto"/>
        <w:bottom w:val="none" w:sz="0" w:space="0" w:color="auto"/>
        <w:right w:val="none" w:sz="0" w:space="0" w:color="auto"/>
      </w:divBdr>
    </w:div>
    <w:div w:id="26610713">
      <w:bodyDiv w:val="1"/>
      <w:marLeft w:val="0"/>
      <w:marRight w:val="0"/>
      <w:marTop w:val="0"/>
      <w:marBottom w:val="0"/>
      <w:divBdr>
        <w:top w:val="none" w:sz="0" w:space="0" w:color="auto"/>
        <w:left w:val="none" w:sz="0" w:space="0" w:color="auto"/>
        <w:bottom w:val="none" w:sz="0" w:space="0" w:color="auto"/>
        <w:right w:val="none" w:sz="0" w:space="0" w:color="auto"/>
      </w:divBdr>
    </w:div>
    <w:div w:id="31344513">
      <w:bodyDiv w:val="1"/>
      <w:marLeft w:val="0"/>
      <w:marRight w:val="0"/>
      <w:marTop w:val="0"/>
      <w:marBottom w:val="0"/>
      <w:divBdr>
        <w:top w:val="none" w:sz="0" w:space="0" w:color="auto"/>
        <w:left w:val="none" w:sz="0" w:space="0" w:color="auto"/>
        <w:bottom w:val="none" w:sz="0" w:space="0" w:color="auto"/>
        <w:right w:val="none" w:sz="0" w:space="0" w:color="auto"/>
      </w:divBdr>
    </w:div>
    <w:div w:id="32001859">
      <w:bodyDiv w:val="1"/>
      <w:marLeft w:val="0"/>
      <w:marRight w:val="0"/>
      <w:marTop w:val="0"/>
      <w:marBottom w:val="0"/>
      <w:divBdr>
        <w:top w:val="none" w:sz="0" w:space="0" w:color="auto"/>
        <w:left w:val="none" w:sz="0" w:space="0" w:color="auto"/>
        <w:bottom w:val="none" w:sz="0" w:space="0" w:color="auto"/>
        <w:right w:val="none" w:sz="0" w:space="0" w:color="auto"/>
      </w:divBdr>
    </w:div>
    <w:div w:id="35594195">
      <w:bodyDiv w:val="1"/>
      <w:marLeft w:val="0"/>
      <w:marRight w:val="0"/>
      <w:marTop w:val="0"/>
      <w:marBottom w:val="0"/>
      <w:divBdr>
        <w:top w:val="none" w:sz="0" w:space="0" w:color="auto"/>
        <w:left w:val="none" w:sz="0" w:space="0" w:color="auto"/>
        <w:bottom w:val="none" w:sz="0" w:space="0" w:color="auto"/>
        <w:right w:val="none" w:sz="0" w:space="0" w:color="auto"/>
      </w:divBdr>
    </w:div>
    <w:div w:id="60763230">
      <w:bodyDiv w:val="1"/>
      <w:marLeft w:val="0"/>
      <w:marRight w:val="0"/>
      <w:marTop w:val="0"/>
      <w:marBottom w:val="0"/>
      <w:divBdr>
        <w:top w:val="none" w:sz="0" w:space="0" w:color="auto"/>
        <w:left w:val="none" w:sz="0" w:space="0" w:color="auto"/>
        <w:bottom w:val="none" w:sz="0" w:space="0" w:color="auto"/>
        <w:right w:val="none" w:sz="0" w:space="0" w:color="auto"/>
      </w:divBdr>
    </w:div>
    <w:div w:id="71589306">
      <w:bodyDiv w:val="1"/>
      <w:marLeft w:val="0"/>
      <w:marRight w:val="0"/>
      <w:marTop w:val="0"/>
      <w:marBottom w:val="0"/>
      <w:divBdr>
        <w:top w:val="none" w:sz="0" w:space="0" w:color="auto"/>
        <w:left w:val="none" w:sz="0" w:space="0" w:color="auto"/>
        <w:bottom w:val="none" w:sz="0" w:space="0" w:color="auto"/>
        <w:right w:val="none" w:sz="0" w:space="0" w:color="auto"/>
      </w:divBdr>
    </w:div>
    <w:div w:id="92674749">
      <w:bodyDiv w:val="1"/>
      <w:marLeft w:val="0"/>
      <w:marRight w:val="0"/>
      <w:marTop w:val="0"/>
      <w:marBottom w:val="0"/>
      <w:divBdr>
        <w:top w:val="none" w:sz="0" w:space="0" w:color="auto"/>
        <w:left w:val="none" w:sz="0" w:space="0" w:color="auto"/>
        <w:bottom w:val="none" w:sz="0" w:space="0" w:color="auto"/>
        <w:right w:val="none" w:sz="0" w:space="0" w:color="auto"/>
      </w:divBdr>
    </w:div>
    <w:div w:id="108359723">
      <w:bodyDiv w:val="1"/>
      <w:marLeft w:val="0"/>
      <w:marRight w:val="0"/>
      <w:marTop w:val="0"/>
      <w:marBottom w:val="0"/>
      <w:divBdr>
        <w:top w:val="none" w:sz="0" w:space="0" w:color="auto"/>
        <w:left w:val="none" w:sz="0" w:space="0" w:color="auto"/>
        <w:bottom w:val="none" w:sz="0" w:space="0" w:color="auto"/>
        <w:right w:val="none" w:sz="0" w:space="0" w:color="auto"/>
      </w:divBdr>
    </w:div>
    <w:div w:id="111217201">
      <w:bodyDiv w:val="1"/>
      <w:marLeft w:val="0"/>
      <w:marRight w:val="0"/>
      <w:marTop w:val="0"/>
      <w:marBottom w:val="0"/>
      <w:divBdr>
        <w:top w:val="none" w:sz="0" w:space="0" w:color="auto"/>
        <w:left w:val="none" w:sz="0" w:space="0" w:color="auto"/>
        <w:bottom w:val="none" w:sz="0" w:space="0" w:color="auto"/>
        <w:right w:val="none" w:sz="0" w:space="0" w:color="auto"/>
      </w:divBdr>
    </w:div>
    <w:div w:id="118303017">
      <w:bodyDiv w:val="1"/>
      <w:marLeft w:val="0"/>
      <w:marRight w:val="0"/>
      <w:marTop w:val="0"/>
      <w:marBottom w:val="0"/>
      <w:divBdr>
        <w:top w:val="none" w:sz="0" w:space="0" w:color="auto"/>
        <w:left w:val="none" w:sz="0" w:space="0" w:color="auto"/>
        <w:bottom w:val="none" w:sz="0" w:space="0" w:color="auto"/>
        <w:right w:val="none" w:sz="0" w:space="0" w:color="auto"/>
      </w:divBdr>
    </w:div>
    <w:div w:id="122694795">
      <w:bodyDiv w:val="1"/>
      <w:marLeft w:val="0"/>
      <w:marRight w:val="0"/>
      <w:marTop w:val="0"/>
      <w:marBottom w:val="0"/>
      <w:divBdr>
        <w:top w:val="none" w:sz="0" w:space="0" w:color="auto"/>
        <w:left w:val="none" w:sz="0" w:space="0" w:color="auto"/>
        <w:bottom w:val="none" w:sz="0" w:space="0" w:color="auto"/>
        <w:right w:val="none" w:sz="0" w:space="0" w:color="auto"/>
      </w:divBdr>
    </w:div>
    <w:div w:id="131143148">
      <w:bodyDiv w:val="1"/>
      <w:marLeft w:val="0"/>
      <w:marRight w:val="0"/>
      <w:marTop w:val="0"/>
      <w:marBottom w:val="0"/>
      <w:divBdr>
        <w:top w:val="none" w:sz="0" w:space="0" w:color="auto"/>
        <w:left w:val="none" w:sz="0" w:space="0" w:color="auto"/>
        <w:bottom w:val="none" w:sz="0" w:space="0" w:color="auto"/>
        <w:right w:val="none" w:sz="0" w:space="0" w:color="auto"/>
      </w:divBdr>
    </w:div>
    <w:div w:id="159974504">
      <w:bodyDiv w:val="1"/>
      <w:marLeft w:val="0"/>
      <w:marRight w:val="0"/>
      <w:marTop w:val="0"/>
      <w:marBottom w:val="0"/>
      <w:divBdr>
        <w:top w:val="none" w:sz="0" w:space="0" w:color="auto"/>
        <w:left w:val="none" w:sz="0" w:space="0" w:color="auto"/>
        <w:bottom w:val="none" w:sz="0" w:space="0" w:color="auto"/>
        <w:right w:val="none" w:sz="0" w:space="0" w:color="auto"/>
      </w:divBdr>
    </w:div>
    <w:div w:id="160464581">
      <w:bodyDiv w:val="1"/>
      <w:marLeft w:val="0"/>
      <w:marRight w:val="0"/>
      <w:marTop w:val="0"/>
      <w:marBottom w:val="0"/>
      <w:divBdr>
        <w:top w:val="none" w:sz="0" w:space="0" w:color="auto"/>
        <w:left w:val="none" w:sz="0" w:space="0" w:color="auto"/>
        <w:bottom w:val="none" w:sz="0" w:space="0" w:color="auto"/>
        <w:right w:val="none" w:sz="0" w:space="0" w:color="auto"/>
      </w:divBdr>
    </w:div>
    <w:div w:id="171261889">
      <w:bodyDiv w:val="1"/>
      <w:marLeft w:val="0"/>
      <w:marRight w:val="0"/>
      <w:marTop w:val="0"/>
      <w:marBottom w:val="0"/>
      <w:divBdr>
        <w:top w:val="none" w:sz="0" w:space="0" w:color="auto"/>
        <w:left w:val="none" w:sz="0" w:space="0" w:color="auto"/>
        <w:bottom w:val="none" w:sz="0" w:space="0" w:color="auto"/>
        <w:right w:val="none" w:sz="0" w:space="0" w:color="auto"/>
      </w:divBdr>
    </w:div>
    <w:div w:id="174656958">
      <w:bodyDiv w:val="1"/>
      <w:marLeft w:val="0"/>
      <w:marRight w:val="0"/>
      <w:marTop w:val="0"/>
      <w:marBottom w:val="0"/>
      <w:divBdr>
        <w:top w:val="none" w:sz="0" w:space="0" w:color="auto"/>
        <w:left w:val="none" w:sz="0" w:space="0" w:color="auto"/>
        <w:bottom w:val="none" w:sz="0" w:space="0" w:color="auto"/>
        <w:right w:val="none" w:sz="0" w:space="0" w:color="auto"/>
      </w:divBdr>
    </w:div>
    <w:div w:id="177696802">
      <w:bodyDiv w:val="1"/>
      <w:marLeft w:val="0"/>
      <w:marRight w:val="0"/>
      <w:marTop w:val="0"/>
      <w:marBottom w:val="0"/>
      <w:divBdr>
        <w:top w:val="none" w:sz="0" w:space="0" w:color="auto"/>
        <w:left w:val="none" w:sz="0" w:space="0" w:color="auto"/>
        <w:bottom w:val="none" w:sz="0" w:space="0" w:color="auto"/>
        <w:right w:val="none" w:sz="0" w:space="0" w:color="auto"/>
      </w:divBdr>
    </w:div>
    <w:div w:id="203443225">
      <w:bodyDiv w:val="1"/>
      <w:marLeft w:val="0"/>
      <w:marRight w:val="0"/>
      <w:marTop w:val="0"/>
      <w:marBottom w:val="0"/>
      <w:divBdr>
        <w:top w:val="none" w:sz="0" w:space="0" w:color="auto"/>
        <w:left w:val="none" w:sz="0" w:space="0" w:color="auto"/>
        <w:bottom w:val="none" w:sz="0" w:space="0" w:color="auto"/>
        <w:right w:val="none" w:sz="0" w:space="0" w:color="auto"/>
      </w:divBdr>
    </w:div>
    <w:div w:id="209074789">
      <w:bodyDiv w:val="1"/>
      <w:marLeft w:val="0"/>
      <w:marRight w:val="0"/>
      <w:marTop w:val="0"/>
      <w:marBottom w:val="0"/>
      <w:divBdr>
        <w:top w:val="none" w:sz="0" w:space="0" w:color="auto"/>
        <w:left w:val="none" w:sz="0" w:space="0" w:color="auto"/>
        <w:bottom w:val="none" w:sz="0" w:space="0" w:color="auto"/>
        <w:right w:val="none" w:sz="0" w:space="0" w:color="auto"/>
      </w:divBdr>
    </w:div>
    <w:div w:id="213468105">
      <w:bodyDiv w:val="1"/>
      <w:marLeft w:val="0"/>
      <w:marRight w:val="0"/>
      <w:marTop w:val="0"/>
      <w:marBottom w:val="0"/>
      <w:divBdr>
        <w:top w:val="none" w:sz="0" w:space="0" w:color="auto"/>
        <w:left w:val="none" w:sz="0" w:space="0" w:color="auto"/>
        <w:bottom w:val="none" w:sz="0" w:space="0" w:color="auto"/>
        <w:right w:val="none" w:sz="0" w:space="0" w:color="auto"/>
      </w:divBdr>
    </w:div>
    <w:div w:id="214435320">
      <w:bodyDiv w:val="1"/>
      <w:marLeft w:val="0"/>
      <w:marRight w:val="0"/>
      <w:marTop w:val="0"/>
      <w:marBottom w:val="0"/>
      <w:divBdr>
        <w:top w:val="none" w:sz="0" w:space="0" w:color="auto"/>
        <w:left w:val="none" w:sz="0" w:space="0" w:color="auto"/>
        <w:bottom w:val="none" w:sz="0" w:space="0" w:color="auto"/>
        <w:right w:val="none" w:sz="0" w:space="0" w:color="auto"/>
      </w:divBdr>
    </w:div>
    <w:div w:id="217403290">
      <w:bodyDiv w:val="1"/>
      <w:marLeft w:val="0"/>
      <w:marRight w:val="0"/>
      <w:marTop w:val="0"/>
      <w:marBottom w:val="0"/>
      <w:divBdr>
        <w:top w:val="none" w:sz="0" w:space="0" w:color="auto"/>
        <w:left w:val="none" w:sz="0" w:space="0" w:color="auto"/>
        <w:bottom w:val="none" w:sz="0" w:space="0" w:color="auto"/>
        <w:right w:val="none" w:sz="0" w:space="0" w:color="auto"/>
      </w:divBdr>
    </w:div>
    <w:div w:id="224528329">
      <w:bodyDiv w:val="1"/>
      <w:marLeft w:val="0"/>
      <w:marRight w:val="0"/>
      <w:marTop w:val="0"/>
      <w:marBottom w:val="0"/>
      <w:divBdr>
        <w:top w:val="none" w:sz="0" w:space="0" w:color="auto"/>
        <w:left w:val="none" w:sz="0" w:space="0" w:color="auto"/>
        <w:bottom w:val="none" w:sz="0" w:space="0" w:color="auto"/>
        <w:right w:val="none" w:sz="0" w:space="0" w:color="auto"/>
      </w:divBdr>
    </w:div>
    <w:div w:id="227688321">
      <w:bodyDiv w:val="1"/>
      <w:marLeft w:val="0"/>
      <w:marRight w:val="0"/>
      <w:marTop w:val="0"/>
      <w:marBottom w:val="0"/>
      <w:divBdr>
        <w:top w:val="none" w:sz="0" w:space="0" w:color="auto"/>
        <w:left w:val="none" w:sz="0" w:space="0" w:color="auto"/>
        <w:bottom w:val="none" w:sz="0" w:space="0" w:color="auto"/>
        <w:right w:val="none" w:sz="0" w:space="0" w:color="auto"/>
      </w:divBdr>
    </w:div>
    <w:div w:id="229656838">
      <w:bodyDiv w:val="1"/>
      <w:marLeft w:val="0"/>
      <w:marRight w:val="0"/>
      <w:marTop w:val="0"/>
      <w:marBottom w:val="0"/>
      <w:divBdr>
        <w:top w:val="none" w:sz="0" w:space="0" w:color="auto"/>
        <w:left w:val="none" w:sz="0" w:space="0" w:color="auto"/>
        <w:bottom w:val="none" w:sz="0" w:space="0" w:color="auto"/>
        <w:right w:val="none" w:sz="0" w:space="0" w:color="auto"/>
      </w:divBdr>
    </w:div>
    <w:div w:id="237053837">
      <w:bodyDiv w:val="1"/>
      <w:marLeft w:val="0"/>
      <w:marRight w:val="0"/>
      <w:marTop w:val="0"/>
      <w:marBottom w:val="0"/>
      <w:divBdr>
        <w:top w:val="none" w:sz="0" w:space="0" w:color="auto"/>
        <w:left w:val="none" w:sz="0" w:space="0" w:color="auto"/>
        <w:bottom w:val="none" w:sz="0" w:space="0" w:color="auto"/>
        <w:right w:val="none" w:sz="0" w:space="0" w:color="auto"/>
      </w:divBdr>
    </w:div>
    <w:div w:id="241723908">
      <w:bodyDiv w:val="1"/>
      <w:marLeft w:val="0"/>
      <w:marRight w:val="0"/>
      <w:marTop w:val="0"/>
      <w:marBottom w:val="0"/>
      <w:divBdr>
        <w:top w:val="none" w:sz="0" w:space="0" w:color="auto"/>
        <w:left w:val="none" w:sz="0" w:space="0" w:color="auto"/>
        <w:bottom w:val="none" w:sz="0" w:space="0" w:color="auto"/>
        <w:right w:val="none" w:sz="0" w:space="0" w:color="auto"/>
      </w:divBdr>
    </w:div>
    <w:div w:id="249316652">
      <w:bodyDiv w:val="1"/>
      <w:marLeft w:val="0"/>
      <w:marRight w:val="0"/>
      <w:marTop w:val="0"/>
      <w:marBottom w:val="0"/>
      <w:divBdr>
        <w:top w:val="none" w:sz="0" w:space="0" w:color="auto"/>
        <w:left w:val="none" w:sz="0" w:space="0" w:color="auto"/>
        <w:bottom w:val="none" w:sz="0" w:space="0" w:color="auto"/>
        <w:right w:val="none" w:sz="0" w:space="0" w:color="auto"/>
      </w:divBdr>
    </w:div>
    <w:div w:id="250895888">
      <w:bodyDiv w:val="1"/>
      <w:marLeft w:val="0"/>
      <w:marRight w:val="0"/>
      <w:marTop w:val="0"/>
      <w:marBottom w:val="0"/>
      <w:divBdr>
        <w:top w:val="none" w:sz="0" w:space="0" w:color="auto"/>
        <w:left w:val="none" w:sz="0" w:space="0" w:color="auto"/>
        <w:bottom w:val="none" w:sz="0" w:space="0" w:color="auto"/>
        <w:right w:val="none" w:sz="0" w:space="0" w:color="auto"/>
      </w:divBdr>
    </w:div>
    <w:div w:id="257755157">
      <w:bodyDiv w:val="1"/>
      <w:marLeft w:val="0"/>
      <w:marRight w:val="0"/>
      <w:marTop w:val="0"/>
      <w:marBottom w:val="0"/>
      <w:divBdr>
        <w:top w:val="none" w:sz="0" w:space="0" w:color="auto"/>
        <w:left w:val="none" w:sz="0" w:space="0" w:color="auto"/>
        <w:bottom w:val="none" w:sz="0" w:space="0" w:color="auto"/>
        <w:right w:val="none" w:sz="0" w:space="0" w:color="auto"/>
      </w:divBdr>
    </w:div>
    <w:div w:id="258681248">
      <w:bodyDiv w:val="1"/>
      <w:marLeft w:val="0"/>
      <w:marRight w:val="0"/>
      <w:marTop w:val="0"/>
      <w:marBottom w:val="0"/>
      <w:divBdr>
        <w:top w:val="none" w:sz="0" w:space="0" w:color="auto"/>
        <w:left w:val="none" w:sz="0" w:space="0" w:color="auto"/>
        <w:bottom w:val="none" w:sz="0" w:space="0" w:color="auto"/>
        <w:right w:val="none" w:sz="0" w:space="0" w:color="auto"/>
      </w:divBdr>
    </w:div>
    <w:div w:id="266697842">
      <w:bodyDiv w:val="1"/>
      <w:marLeft w:val="0"/>
      <w:marRight w:val="0"/>
      <w:marTop w:val="0"/>
      <w:marBottom w:val="0"/>
      <w:divBdr>
        <w:top w:val="none" w:sz="0" w:space="0" w:color="auto"/>
        <w:left w:val="none" w:sz="0" w:space="0" w:color="auto"/>
        <w:bottom w:val="none" w:sz="0" w:space="0" w:color="auto"/>
        <w:right w:val="none" w:sz="0" w:space="0" w:color="auto"/>
      </w:divBdr>
    </w:div>
    <w:div w:id="280764541">
      <w:bodyDiv w:val="1"/>
      <w:marLeft w:val="0"/>
      <w:marRight w:val="0"/>
      <w:marTop w:val="0"/>
      <w:marBottom w:val="0"/>
      <w:divBdr>
        <w:top w:val="none" w:sz="0" w:space="0" w:color="auto"/>
        <w:left w:val="none" w:sz="0" w:space="0" w:color="auto"/>
        <w:bottom w:val="none" w:sz="0" w:space="0" w:color="auto"/>
        <w:right w:val="none" w:sz="0" w:space="0" w:color="auto"/>
      </w:divBdr>
    </w:div>
    <w:div w:id="295061625">
      <w:bodyDiv w:val="1"/>
      <w:marLeft w:val="0"/>
      <w:marRight w:val="0"/>
      <w:marTop w:val="0"/>
      <w:marBottom w:val="0"/>
      <w:divBdr>
        <w:top w:val="none" w:sz="0" w:space="0" w:color="auto"/>
        <w:left w:val="none" w:sz="0" w:space="0" w:color="auto"/>
        <w:bottom w:val="none" w:sz="0" w:space="0" w:color="auto"/>
        <w:right w:val="none" w:sz="0" w:space="0" w:color="auto"/>
      </w:divBdr>
    </w:div>
    <w:div w:id="309403379">
      <w:bodyDiv w:val="1"/>
      <w:marLeft w:val="0"/>
      <w:marRight w:val="0"/>
      <w:marTop w:val="0"/>
      <w:marBottom w:val="0"/>
      <w:divBdr>
        <w:top w:val="none" w:sz="0" w:space="0" w:color="auto"/>
        <w:left w:val="none" w:sz="0" w:space="0" w:color="auto"/>
        <w:bottom w:val="none" w:sz="0" w:space="0" w:color="auto"/>
        <w:right w:val="none" w:sz="0" w:space="0" w:color="auto"/>
      </w:divBdr>
    </w:div>
    <w:div w:id="348221779">
      <w:bodyDiv w:val="1"/>
      <w:marLeft w:val="0"/>
      <w:marRight w:val="0"/>
      <w:marTop w:val="0"/>
      <w:marBottom w:val="0"/>
      <w:divBdr>
        <w:top w:val="none" w:sz="0" w:space="0" w:color="auto"/>
        <w:left w:val="none" w:sz="0" w:space="0" w:color="auto"/>
        <w:bottom w:val="none" w:sz="0" w:space="0" w:color="auto"/>
        <w:right w:val="none" w:sz="0" w:space="0" w:color="auto"/>
      </w:divBdr>
    </w:div>
    <w:div w:id="352342311">
      <w:bodyDiv w:val="1"/>
      <w:marLeft w:val="0"/>
      <w:marRight w:val="0"/>
      <w:marTop w:val="0"/>
      <w:marBottom w:val="0"/>
      <w:divBdr>
        <w:top w:val="none" w:sz="0" w:space="0" w:color="auto"/>
        <w:left w:val="none" w:sz="0" w:space="0" w:color="auto"/>
        <w:bottom w:val="none" w:sz="0" w:space="0" w:color="auto"/>
        <w:right w:val="none" w:sz="0" w:space="0" w:color="auto"/>
      </w:divBdr>
    </w:div>
    <w:div w:id="377314434">
      <w:bodyDiv w:val="1"/>
      <w:marLeft w:val="0"/>
      <w:marRight w:val="0"/>
      <w:marTop w:val="0"/>
      <w:marBottom w:val="0"/>
      <w:divBdr>
        <w:top w:val="none" w:sz="0" w:space="0" w:color="auto"/>
        <w:left w:val="none" w:sz="0" w:space="0" w:color="auto"/>
        <w:bottom w:val="none" w:sz="0" w:space="0" w:color="auto"/>
        <w:right w:val="none" w:sz="0" w:space="0" w:color="auto"/>
      </w:divBdr>
    </w:div>
    <w:div w:id="390544602">
      <w:bodyDiv w:val="1"/>
      <w:marLeft w:val="0"/>
      <w:marRight w:val="0"/>
      <w:marTop w:val="0"/>
      <w:marBottom w:val="0"/>
      <w:divBdr>
        <w:top w:val="none" w:sz="0" w:space="0" w:color="auto"/>
        <w:left w:val="none" w:sz="0" w:space="0" w:color="auto"/>
        <w:bottom w:val="none" w:sz="0" w:space="0" w:color="auto"/>
        <w:right w:val="none" w:sz="0" w:space="0" w:color="auto"/>
      </w:divBdr>
    </w:div>
    <w:div w:id="396054417">
      <w:bodyDiv w:val="1"/>
      <w:marLeft w:val="0"/>
      <w:marRight w:val="0"/>
      <w:marTop w:val="0"/>
      <w:marBottom w:val="0"/>
      <w:divBdr>
        <w:top w:val="none" w:sz="0" w:space="0" w:color="auto"/>
        <w:left w:val="none" w:sz="0" w:space="0" w:color="auto"/>
        <w:bottom w:val="none" w:sz="0" w:space="0" w:color="auto"/>
        <w:right w:val="none" w:sz="0" w:space="0" w:color="auto"/>
      </w:divBdr>
    </w:div>
    <w:div w:id="401371946">
      <w:bodyDiv w:val="1"/>
      <w:marLeft w:val="0"/>
      <w:marRight w:val="0"/>
      <w:marTop w:val="0"/>
      <w:marBottom w:val="0"/>
      <w:divBdr>
        <w:top w:val="none" w:sz="0" w:space="0" w:color="auto"/>
        <w:left w:val="none" w:sz="0" w:space="0" w:color="auto"/>
        <w:bottom w:val="none" w:sz="0" w:space="0" w:color="auto"/>
        <w:right w:val="none" w:sz="0" w:space="0" w:color="auto"/>
      </w:divBdr>
    </w:div>
    <w:div w:id="403602300">
      <w:bodyDiv w:val="1"/>
      <w:marLeft w:val="0"/>
      <w:marRight w:val="0"/>
      <w:marTop w:val="0"/>
      <w:marBottom w:val="0"/>
      <w:divBdr>
        <w:top w:val="none" w:sz="0" w:space="0" w:color="auto"/>
        <w:left w:val="none" w:sz="0" w:space="0" w:color="auto"/>
        <w:bottom w:val="none" w:sz="0" w:space="0" w:color="auto"/>
        <w:right w:val="none" w:sz="0" w:space="0" w:color="auto"/>
      </w:divBdr>
    </w:div>
    <w:div w:id="412241610">
      <w:bodyDiv w:val="1"/>
      <w:marLeft w:val="0"/>
      <w:marRight w:val="0"/>
      <w:marTop w:val="0"/>
      <w:marBottom w:val="0"/>
      <w:divBdr>
        <w:top w:val="none" w:sz="0" w:space="0" w:color="auto"/>
        <w:left w:val="none" w:sz="0" w:space="0" w:color="auto"/>
        <w:bottom w:val="none" w:sz="0" w:space="0" w:color="auto"/>
        <w:right w:val="none" w:sz="0" w:space="0" w:color="auto"/>
      </w:divBdr>
    </w:div>
    <w:div w:id="455950838">
      <w:bodyDiv w:val="1"/>
      <w:marLeft w:val="0"/>
      <w:marRight w:val="0"/>
      <w:marTop w:val="0"/>
      <w:marBottom w:val="0"/>
      <w:divBdr>
        <w:top w:val="none" w:sz="0" w:space="0" w:color="auto"/>
        <w:left w:val="none" w:sz="0" w:space="0" w:color="auto"/>
        <w:bottom w:val="none" w:sz="0" w:space="0" w:color="auto"/>
        <w:right w:val="none" w:sz="0" w:space="0" w:color="auto"/>
      </w:divBdr>
    </w:div>
    <w:div w:id="459804645">
      <w:bodyDiv w:val="1"/>
      <w:marLeft w:val="0"/>
      <w:marRight w:val="0"/>
      <w:marTop w:val="0"/>
      <w:marBottom w:val="0"/>
      <w:divBdr>
        <w:top w:val="none" w:sz="0" w:space="0" w:color="auto"/>
        <w:left w:val="none" w:sz="0" w:space="0" w:color="auto"/>
        <w:bottom w:val="none" w:sz="0" w:space="0" w:color="auto"/>
        <w:right w:val="none" w:sz="0" w:space="0" w:color="auto"/>
      </w:divBdr>
    </w:div>
    <w:div w:id="466044798">
      <w:bodyDiv w:val="1"/>
      <w:marLeft w:val="0"/>
      <w:marRight w:val="0"/>
      <w:marTop w:val="0"/>
      <w:marBottom w:val="0"/>
      <w:divBdr>
        <w:top w:val="none" w:sz="0" w:space="0" w:color="auto"/>
        <w:left w:val="none" w:sz="0" w:space="0" w:color="auto"/>
        <w:bottom w:val="none" w:sz="0" w:space="0" w:color="auto"/>
        <w:right w:val="none" w:sz="0" w:space="0" w:color="auto"/>
      </w:divBdr>
    </w:div>
    <w:div w:id="476386831">
      <w:bodyDiv w:val="1"/>
      <w:marLeft w:val="0"/>
      <w:marRight w:val="0"/>
      <w:marTop w:val="0"/>
      <w:marBottom w:val="0"/>
      <w:divBdr>
        <w:top w:val="none" w:sz="0" w:space="0" w:color="auto"/>
        <w:left w:val="none" w:sz="0" w:space="0" w:color="auto"/>
        <w:bottom w:val="none" w:sz="0" w:space="0" w:color="auto"/>
        <w:right w:val="none" w:sz="0" w:space="0" w:color="auto"/>
      </w:divBdr>
    </w:div>
    <w:div w:id="497619573">
      <w:bodyDiv w:val="1"/>
      <w:marLeft w:val="0"/>
      <w:marRight w:val="0"/>
      <w:marTop w:val="0"/>
      <w:marBottom w:val="0"/>
      <w:divBdr>
        <w:top w:val="none" w:sz="0" w:space="0" w:color="auto"/>
        <w:left w:val="none" w:sz="0" w:space="0" w:color="auto"/>
        <w:bottom w:val="none" w:sz="0" w:space="0" w:color="auto"/>
        <w:right w:val="none" w:sz="0" w:space="0" w:color="auto"/>
      </w:divBdr>
    </w:div>
    <w:div w:id="499735020">
      <w:bodyDiv w:val="1"/>
      <w:marLeft w:val="0"/>
      <w:marRight w:val="0"/>
      <w:marTop w:val="0"/>
      <w:marBottom w:val="0"/>
      <w:divBdr>
        <w:top w:val="none" w:sz="0" w:space="0" w:color="auto"/>
        <w:left w:val="none" w:sz="0" w:space="0" w:color="auto"/>
        <w:bottom w:val="none" w:sz="0" w:space="0" w:color="auto"/>
        <w:right w:val="none" w:sz="0" w:space="0" w:color="auto"/>
      </w:divBdr>
    </w:div>
    <w:div w:id="518197354">
      <w:bodyDiv w:val="1"/>
      <w:marLeft w:val="0"/>
      <w:marRight w:val="0"/>
      <w:marTop w:val="0"/>
      <w:marBottom w:val="0"/>
      <w:divBdr>
        <w:top w:val="none" w:sz="0" w:space="0" w:color="auto"/>
        <w:left w:val="none" w:sz="0" w:space="0" w:color="auto"/>
        <w:bottom w:val="none" w:sz="0" w:space="0" w:color="auto"/>
        <w:right w:val="none" w:sz="0" w:space="0" w:color="auto"/>
      </w:divBdr>
    </w:div>
    <w:div w:id="522405249">
      <w:bodyDiv w:val="1"/>
      <w:marLeft w:val="0"/>
      <w:marRight w:val="0"/>
      <w:marTop w:val="0"/>
      <w:marBottom w:val="0"/>
      <w:divBdr>
        <w:top w:val="none" w:sz="0" w:space="0" w:color="auto"/>
        <w:left w:val="none" w:sz="0" w:space="0" w:color="auto"/>
        <w:bottom w:val="none" w:sz="0" w:space="0" w:color="auto"/>
        <w:right w:val="none" w:sz="0" w:space="0" w:color="auto"/>
      </w:divBdr>
    </w:div>
    <w:div w:id="523786476">
      <w:bodyDiv w:val="1"/>
      <w:marLeft w:val="0"/>
      <w:marRight w:val="0"/>
      <w:marTop w:val="0"/>
      <w:marBottom w:val="0"/>
      <w:divBdr>
        <w:top w:val="none" w:sz="0" w:space="0" w:color="auto"/>
        <w:left w:val="none" w:sz="0" w:space="0" w:color="auto"/>
        <w:bottom w:val="none" w:sz="0" w:space="0" w:color="auto"/>
        <w:right w:val="none" w:sz="0" w:space="0" w:color="auto"/>
      </w:divBdr>
    </w:div>
    <w:div w:id="529756992">
      <w:bodyDiv w:val="1"/>
      <w:marLeft w:val="0"/>
      <w:marRight w:val="0"/>
      <w:marTop w:val="0"/>
      <w:marBottom w:val="0"/>
      <w:divBdr>
        <w:top w:val="none" w:sz="0" w:space="0" w:color="auto"/>
        <w:left w:val="none" w:sz="0" w:space="0" w:color="auto"/>
        <w:bottom w:val="none" w:sz="0" w:space="0" w:color="auto"/>
        <w:right w:val="none" w:sz="0" w:space="0" w:color="auto"/>
      </w:divBdr>
    </w:div>
    <w:div w:id="535314188">
      <w:bodyDiv w:val="1"/>
      <w:marLeft w:val="0"/>
      <w:marRight w:val="0"/>
      <w:marTop w:val="0"/>
      <w:marBottom w:val="0"/>
      <w:divBdr>
        <w:top w:val="none" w:sz="0" w:space="0" w:color="auto"/>
        <w:left w:val="none" w:sz="0" w:space="0" w:color="auto"/>
        <w:bottom w:val="none" w:sz="0" w:space="0" w:color="auto"/>
        <w:right w:val="none" w:sz="0" w:space="0" w:color="auto"/>
      </w:divBdr>
    </w:div>
    <w:div w:id="547113761">
      <w:bodyDiv w:val="1"/>
      <w:marLeft w:val="0"/>
      <w:marRight w:val="0"/>
      <w:marTop w:val="0"/>
      <w:marBottom w:val="0"/>
      <w:divBdr>
        <w:top w:val="none" w:sz="0" w:space="0" w:color="auto"/>
        <w:left w:val="none" w:sz="0" w:space="0" w:color="auto"/>
        <w:bottom w:val="none" w:sz="0" w:space="0" w:color="auto"/>
        <w:right w:val="none" w:sz="0" w:space="0" w:color="auto"/>
      </w:divBdr>
    </w:div>
    <w:div w:id="548341679">
      <w:bodyDiv w:val="1"/>
      <w:marLeft w:val="0"/>
      <w:marRight w:val="0"/>
      <w:marTop w:val="0"/>
      <w:marBottom w:val="0"/>
      <w:divBdr>
        <w:top w:val="none" w:sz="0" w:space="0" w:color="auto"/>
        <w:left w:val="none" w:sz="0" w:space="0" w:color="auto"/>
        <w:bottom w:val="none" w:sz="0" w:space="0" w:color="auto"/>
        <w:right w:val="none" w:sz="0" w:space="0" w:color="auto"/>
      </w:divBdr>
    </w:div>
    <w:div w:id="558707942">
      <w:bodyDiv w:val="1"/>
      <w:marLeft w:val="0"/>
      <w:marRight w:val="0"/>
      <w:marTop w:val="0"/>
      <w:marBottom w:val="0"/>
      <w:divBdr>
        <w:top w:val="none" w:sz="0" w:space="0" w:color="auto"/>
        <w:left w:val="none" w:sz="0" w:space="0" w:color="auto"/>
        <w:bottom w:val="none" w:sz="0" w:space="0" w:color="auto"/>
        <w:right w:val="none" w:sz="0" w:space="0" w:color="auto"/>
      </w:divBdr>
    </w:div>
    <w:div w:id="564343831">
      <w:bodyDiv w:val="1"/>
      <w:marLeft w:val="0"/>
      <w:marRight w:val="0"/>
      <w:marTop w:val="0"/>
      <w:marBottom w:val="0"/>
      <w:divBdr>
        <w:top w:val="none" w:sz="0" w:space="0" w:color="auto"/>
        <w:left w:val="none" w:sz="0" w:space="0" w:color="auto"/>
        <w:bottom w:val="none" w:sz="0" w:space="0" w:color="auto"/>
        <w:right w:val="none" w:sz="0" w:space="0" w:color="auto"/>
      </w:divBdr>
    </w:div>
    <w:div w:id="564805009">
      <w:bodyDiv w:val="1"/>
      <w:marLeft w:val="0"/>
      <w:marRight w:val="0"/>
      <w:marTop w:val="0"/>
      <w:marBottom w:val="0"/>
      <w:divBdr>
        <w:top w:val="none" w:sz="0" w:space="0" w:color="auto"/>
        <w:left w:val="none" w:sz="0" w:space="0" w:color="auto"/>
        <w:bottom w:val="none" w:sz="0" w:space="0" w:color="auto"/>
        <w:right w:val="none" w:sz="0" w:space="0" w:color="auto"/>
      </w:divBdr>
    </w:div>
    <w:div w:id="570699902">
      <w:bodyDiv w:val="1"/>
      <w:marLeft w:val="0"/>
      <w:marRight w:val="0"/>
      <w:marTop w:val="0"/>
      <w:marBottom w:val="0"/>
      <w:divBdr>
        <w:top w:val="none" w:sz="0" w:space="0" w:color="auto"/>
        <w:left w:val="none" w:sz="0" w:space="0" w:color="auto"/>
        <w:bottom w:val="none" w:sz="0" w:space="0" w:color="auto"/>
        <w:right w:val="none" w:sz="0" w:space="0" w:color="auto"/>
      </w:divBdr>
    </w:div>
    <w:div w:id="577250731">
      <w:bodyDiv w:val="1"/>
      <w:marLeft w:val="0"/>
      <w:marRight w:val="0"/>
      <w:marTop w:val="0"/>
      <w:marBottom w:val="0"/>
      <w:divBdr>
        <w:top w:val="none" w:sz="0" w:space="0" w:color="auto"/>
        <w:left w:val="none" w:sz="0" w:space="0" w:color="auto"/>
        <w:bottom w:val="none" w:sz="0" w:space="0" w:color="auto"/>
        <w:right w:val="none" w:sz="0" w:space="0" w:color="auto"/>
      </w:divBdr>
    </w:div>
    <w:div w:id="586424961">
      <w:bodyDiv w:val="1"/>
      <w:marLeft w:val="0"/>
      <w:marRight w:val="0"/>
      <w:marTop w:val="0"/>
      <w:marBottom w:val="0"/>
      <w:divBdr>
        <w:top w:val="none" w:sz="0" w:space="0" w:color="auto"/>
        <w:left w:val="none" w:sz="0" w:space="0" w:color="auto"/>
        <w:bottom w:val="none" w:sz="0" w:space="0" w:color="auto"/>
        <w:right w:val="none" w:sz="0" w:space="0" w:color="auto"/>
      </w:divBdr>
    </w:div>
    <w:div w:id="589123986">
      <w:bodyDiv w:val="1"/>
      <w:marLeft w:val="0"/>
      <w:marRight w:val="0"/>
      <w:marTop w:val="0"/>
      <w:marBottom w:val="0"/>
      <w:divBdr>
        <w:top w:val="none" w:sz="0" w:space="0" w:color="auto"/>
        <w:left w:val="none" w:sz="0" w:space="0" w:color="auto"/>
        <w:bottom w:val="none" w:sz="0" w:space="0" w:color="auto"/>
        <w:right w:val="none" w:sz="0" w:space="0" w:color="auto"/>
      </w:divBdr>
    </w:div>
    <w:div w:id="612830590">
      <w:bodyDiv w:val="1"/>
      <w:marLeft w:val="0"/>
      <w:marRight w:val="0"/>
      <w:marTop w:val="0"/>
      <w:marBottom w:val="0"/>
      <w:divBdr>
        <w:top w:val="none" w:sz="0" w:space="0" w:color="auto"/>
        <w:left w:val="none" w:sz="0" w:space="0" w:color="auto"/>
        <w:bottom w:val="none" w:sz="0" w:space="0" w:color="auto"/>
        <w:right w:val="none" w:sz="0" w:space="0" w:color="auto"/>
      </w:divBdr>
    </w:div>
    <w:div w:id="617838632">
      <w:bodyDiv w:val="1"/>
      <w:marLeft w:val="0"/>
      <w:marRight w:val="0"/>
      <w:marTop w:val="0"/>
      <w:marBottom w:val="0"/>
      <w:divBdr>
        <w:top w:val="none" w:sz="0" w:space="0" w:color="auto"/>
        <w:left w:val="none" w:sz="0" w:space="0" w:color="auto"/>
        <w:bottom w:val="none" w:sz="0" w:space="0" w:color="auto"/>
        <w:right w:val="none" w:sz="0" w:space="0" w:color="auto"/>
      </w:divBdr>
    </w:div>
    <w:div w:id="618609544">
      <w:bodyDiv w:val="1"/>
      <w:marLeft w:val="0"/>
      <w:marRight w:val="0"/>
      <w:marTop w:val="0"/>
      <w:marBottom w:val="0"/>
      <w:divBdr>
        <w:top w:val="none" w:sz="0" w:space="0" w:color="auto"/>
        <w:left w:val="none" w:sz="0" w:space="0" w:color="auto"/>
        <w:bottom w:val="none" w:sz="0" w:space="0" w:color="auto"/>
        <w:right w:val="none" w:sz="0" w:space="0" w:color="auto"/>
      </w:divBdr>
    </w:div>
    <w:div w:id="622004646">
      <w:bodyDiv w:val="1"/>
      <w:marLeft w:val="0"/>
      <w:marRight w:val="0"/>
      <w:marTop w:val="0"/>
      <w:marBottom w:val="0"/>
      <w:divBdr>
        <w:top w:val="none" w:sz="0" w:space="0" w:color="auto"/>
        <w:left w:val="none" w:sz="0" w:space="0" w:color="auto"/>
        <w:bottom w:val="none" w:sz="0" w:space="0" w:color="auto"/>
        <w:right w:val="none" w:sz="0" w:space="0" w:color="auto"/>
      </w:divBdr>
    </w:div>
    <w:div w:id="635377541">
      <w:bodyDiv w:val="1"/>
      <w:marLeft w:val="0"/>
      <w:marRight w:val="0"/>
      <w:marTop w:val="0"/>
      <w:marBottom w:val="0"/>
      <w:divBdr>
        <w:top w:val="none" w:sz="0" w:space="0" w:color="auto"/>
        <w:left w:val="none" w:sz="0" w:space="0" w:color="auto"/>
        <w:bottom w:val="none" w:sz="0" w:space="0" w:color="auto"/>
        <w:right w:val="none" w:sz="0" w:space="0" w:color="auto"/>
      </w:divBdr>
    </w:div>
    <w:div w:id="637032724">
      <w:bodyDiv w:val="1"/>
      <w:marLeft w:val="0"/>
      <w:marRight w:val="0"/>
      <w:marTop w:val="0"/>
      <w:marBottom w:val="0"/>
      <w:divBdr>
        <w:top w:val="none" w:sz="0" w:space="0" w:color="auto"/>
        <w:left w:val="none" w:sz="0" w:space="0" w:color="auto"/>
        <w:bottom w:val="none" w:sz="0" w:space="0" w:color="auto"/>
        <w:right w:val="none" w:sz="0" w:space="0" w:color="auto"/>
      </w:divBdr>
    </w:div>
    <w:div w:id="637732437">
      <w:bodyDiv w:val="1"/>
      <w:marLeft w:val="0"/>
      <w:marRight w:val="0"/>
      <w:marTop w:val="0"/>
      <w:marBottom w:val="0"/>
      <w:divBdr>
        <w:top w:val="none" w:sz="0" w:space="0" w:color="auto"/>
        <w:left w:val="none" w:sz="0" w:space="0" w:color="auto"/>
        <w:bottom w:val="none" w:sz="0" w:space="0" w:color="auto"/>
        <w:right w:val="none" w:sz="0" w:space="0" w:color="auto"/>
      </w:divBdr>
    </w:div>
    <w:div w:id="639116815">
      <w:bodyDiv w:val="1"/>
      <w:marLeft w:val="0"/>
      <w:marRight w:val="0"/>
      <w:marTop w:val="0"/>
      <w:marBottom w:val="0"/>
      <w:divBdr>
        <w:top w:val="none" w:sz="0" w:space="0" w:color="auto"/>
        <w:left w:val="none" w:sz="0" w:space="0" w:color="auto"/>
        <w:bottom w:val="none" w:sz="0" w:space="0" w:color="auto"/>
        <w:right w:val="none" w:sz="0" w:space="0" w:color="auto"/>
      </w:divBdr>
    </w:div>
    <w:div w:id="651952996">
      <w:bodyDiv w:val="1"/>
      <w:marLeft w:val="0"/>
      <w:marRight w:val="0"/>
      <w:marTop w:val="0"/>
      <w:marBottom w:val="0"/>
      <w:divBdr>
        <w:top w:val="none" w:sz="0" w:space="0" w:color="auto"/>
        <w:left w:val="none" w:sz="0" w:space="0" w:color="auto"/>
        <w:bottom w:val="none" w:sz="0" w:space="0" w:color="auto"/>
        <w:right w:val="none" w:sz="0" w:space="0" w:color="auto"/>
      </w:divBdr>
    </w:div>
    <w:div w:id="652105392">
      <w:bodyDiv w:val="1"/>
      <w:marLeft w:val="0"/>
      <w:marRight w:val="0"/>
      <w:marTop w:val="0"/>
      <w:marBottom w:val="0"/>
      <w:divBdr>
        <w:top w:val="none" w:sz="0" w:space="0" w:color="auto"/>
        <w:left w:val="none" w:sz="0" w:space="0" w:color="auto"/>
        <w:bottom w:val="none" w:sz="0" w:space="0" w:color="auto"/>
        <w:right w:val="none" w:sz="0" w:space="0" w:color="auto"/>
      </w:divBdr>
    </w:div>
    <w:div w:id="655652402">
      <w:bodyDiv w:val="1"/>
      <w:marLeft w:val="0"/>
      <w:marRight w:val="0"/>
      <w:marTop w:val="0"/>
      <w:marBottom w:val="0"/>
      <w:divBdr>
        <w:top w:val="none" w:sz="0" w:space="0" w:color="auto"/>
        <w:left w:val="none" w:sz="0" w:space="0" w:color="auto"/>
        <w:bottom w:val="none" w:sz="0" w:space="0" w:color="auto"/>
        <w:right w:val="none" w:sz="0" w:space="0" w:color="auto"/>
      </w:divBdr>
    </w:div>
    <w:div w:id="656230026">
      <w:bodyDiv w:val="1"/>
      <w:marLeft w:val="0"/>
      <w:marRight w:val="0"/>
      <w:marTop w:val="0"/>
      <w:marBottom w:val="0"/>
      <w:divBdr>
        <w:top w:val="none" w:sz="0" w:space="0" w:color="auto"/>
        <w:left w:val="none" w:sz="0" w:space="0" w:color="auto"/>
        <w:bottom w:val="none" w:sz="0" w:space="0" w:color="auto"/>
        <w:right w:val="none" w:sz="0" w:space="0" w:color="auto"/>
      </w:divBdr>
    </w:div>
    <w:div w:id="656419947">
      <w:bodyDiv w:val="1"/>
      <w:marLeft w:val="0"/>
      <w:marRight w:val="0"/>
      <w:marTop w:val="0"/>
      <w:marBottom w:val="0"/>
      <w:divBdr>
        <w:top w:val="none" w:sz="0" w:space="0" w:color="auto"/>
        <w:left w:val="none" w:sz="0" w:space="0" w:color="auto"/>
        <w:bottom w:val="none" w:sz="0" w:space="0" w:color="auto"/>
        <w:right w:val="none" w:sz="0" w:space="0" w:color="auto"/>
      </w:divBdr>
    </w:div>
    <w:div w:id="657078006">
      <w:bodyDiv w:val="1"/>
      <w:marLeft w:val="0"/>
      <w:marRight w:val="0"/>
      <w:marTop w:val="0"/>
      <w:marBottom w:val="0"/>
      <w:divBdr>
        <w:top w:val="none" w:sz="0" w:space="0" w:color="auto"/>
        <w:left w:val="none" w:sz="0" w:space="0" w:color="auto"/>
        <w:bottom w:val="none" w:sz="0" w:space="0" w:color="auto"/>
        <w:right w:val="none" w:sz="0" w:space="0" w:color="auto"/>
      </w:divBdr>
    </w:div>
    <w:div w:id="669023138">
      <w:bodyDiv w:val="1"/>
      <w:marLeft w:val="0"/>
      <w:marRight w:val="0"/>
      <w:marTop w:val="0"/>
      <w:marBottom w:val="0"/>
      <w:divBdr>
        <w:top w:val="none" w:sz="0" w:space="0" w:color="auto"/>
        <w:left w:val="none" w:sz="0" w:space="0" w:color="auto"/>
        <w:bottom w:val="none" w:sz="0" w:space="0" w:color="auto"/>
        <w:right w:val="none" w:sz="0" w:space="0" w:color="auto"/>
      </w:divBdr>
    </w:div>
    <w:div w:id="690036740">
      <w:bodyDiv w:val="1"/>
      <w:marLeft w:val="0"/>
      <w:marRight w:val="0"/>
      <w:marTop w:val="0"/>
      <w:marBottom w:val="0"/>
      <w:divBdr>
        <w:top w:val="none" w:sz="0" w:space="0" w:color="auto"/>
        <w:left w:val="none" w:sz="0" w:space="0" w:color="auto"/>
        <w:bottom w:val="none" w:sz="0" w:space="0" w:color="auto"/>
        <w:right w:val="none" w:sz="0" w:space="0" w:color="auto"/>
      </w:divBdr>
    </w:div>
    <w:div w:id="703481155">
      <w:bodyDiv w:val="1"/>
      <w:marLeft w:val="0"/>
      <w:marRight w:val="0"/>
      <w:marTop w:val="0"/>
      <w:marBottom w:val="0"/>
      <w:divBdr>
        <w:top w:val="none" w:sz="0" w:space="0" w:color="auto"/>
        <w:left w:val="none" w:sz="0" w:space="0" w:color="auto"/>
        <w:bottom w:val="none" w:sz="0" w:space="0" w:color="auto"/>
        <w:right w:val="none" w:sz="0" w:space="0" w:color="auto"/>
      </w:divBdr>
    </w:div>
    <w:div w:id="707031591">
      <w:bodyDiv w:val="1"/>
      <w:marLeft w:val="0"/>
      <w:marRight w:val="0"/>
      <w:marTop w:val="0"/>
      <w:marBottom w:val="0"/>
      <w:divBdr>
        <w:top w:val="none" w:sz="0" w:space="0" w:color="auto"/>
        <w:left w:val="none" w:sz="0" w:space="0" w:color="auto"/>
        <w:bottom w:val="none" w:sz="0" w:space="0" w:color="auto"/>
        <w:right w:val="none" w:sz="0" w:space="0" w:color="auto"/>
      </w:divBdr>
    </w:div>
    <w:div w:id="712535591">
      <w:bodyDiv w:val="1"/>
      <w:marLeft w:val="0"/>
      <w:marRight w:val="0"/>
      <w:marTop w:val="0"/>
      <w:marBottom w:val="0"/>
      <w:divBdr>
        <w:top w:val="none" w:sz="0" w:space="0" w:color="auto"/>
        <w:left w:val="none" w:sz="0" w:space="0" w:color="auto"/>
        <w:bottom w:val="none" w:sz="0" w:space="0" w:color="auto"/>
        <w:right w:val="none" w:sz="0" w:space="0" w:color="auto"/>
      </w:divBdr>
    </w:div>
    <w:div w:id="723872276">
      <w:bodyDiv w:val="1"/>
      <w:marLeft w:val="0"/>
      <w:marRight w:val="0"/>
      <w:marTop w:val="0"/>
      <w:marBottom w:val="0"/>
      <w:divBdr>
        <w:top w:val="none" w:sz="0" w:space="0" w:color="auto"/>
        <w:left w:val="none" w:sz="0" w:space="0" w:color="auto"/>
        <w:bottom w:val="none" w:sz="0" w:space="0" w:color="auto"/>
        <w:right w:val="none" w:sz="0" w:space="0" w:color="auto"/>
      </w:divBdr>
    </w:div>
    <w:div w:id="726298577">
      <w:bodyDiv w:val="1"/>
      <w:marLeft w:val="0"/>
      <w:marRight w:val="0"/>
      <w:marTop w:val="0"/>
      <w:marBottom w:val="0"/>
      <w:divBdr>
        <w:top w:val="none" w:sz="0" w:space="0" w:color="auto"/>
        <w:left w:val="none" w:sz="0" w:space="0" w:color="auto"/>
        <w:bottom w:val="none" w:sz="0" w:space="0" w:color="auto"/>
        <w:right w:val="none" w:sz="0" w:space="0" w:color="auto"/>
      </w:divBdr>
    </w:div>
    <w:div w:id="727804844">
      <w:bodyDiv w:val="1"/>
      <w:marLeft w:val="0"/>
      <w:marRight w:val="0"/>
      <w:marTop w:val="0"/>
      <w:marBottom w:val="0"/>
      <w:divBdr>
        <w:top w:val="none" w:sz="0" w:space="0" w:color="auto"/>
        <w:left w:val="none" w:sz="0" w:space="0" w:color="auto"/>
        <w:bottom w:val="none" w:sz="0" w:space="0" w:color="auto"/>
        <w:right w:val="none" w:sz="0" w:space="0" w:color="auto"/>
      </w:divBdr>
    </w:div>
    <w:div w:id="762921993">
      <w:bodyDiv w:val="1"/>
      <w:marLeft w:val="0"/>
      <w:marRight w:val="0"/>
      <w:marTop w:val="0"/>
      <w:marBottom w:val="0"/>
      <w:divBdr>
        <w:top w:val="none" w:sz="0" w:space="0" w:color="auto"/>
        <w:left w:val="none" w:sz="0" w:space="0" w:color="auto"/>
        <w:bottom w:val="none" w:sz="0" w:space="0" w:color="auto"/>
        <w:right w:val="none" w:sz="0" w:space="0" w:color="auto"/>
      </w:divBdr>
    </w:div>
    <w:div w:id="769592356">
      <w:bodyDiv w:val="1"/>
      <w:marLeft w:val="0"/>
      <w:marRight w:val="0"/>
      <w:marTop w:val="0"/>
      <w:marBottom w:val="0"/>
      <w:divBdr>
        <w:top w:val="none" w:sz="0" w:space="0" w:color="auto"/>
        <w:left w:val="none" w:sz="0" w:space="0" w:color="auto"/>
        <w:bottom w:val="none" w:sz="0" w:space="0" w:color="auto"/>
        <w:right w:val="none" w:sz="0" w:space="0" w:color="auto"/>
      </w:divBdr>
    </w:div>
    <w:div w:id="777142425">
      <w:bodyDiv w:val="1"/>
      <w:marLeft w:val="0"/>
      <w:marRight w:val="0"/>
      <w:marTop w:val="0"/>
      <w:marBottom w:val="0"/>
      <w:divBdr>
        <w:top w:val="none" w:sz="0" w:space="0" w:color="auto"/>
        <w:left w:val="none" w:sz="0" w:space="0" w:color="auto"/>
        <w:bottom w:val="none" w:sz="0" w:space="0" w:color="auto"/>
        <w:right w:val="none" w:sz="0" w:space="0" w:color="auto"/>
      </w:divBdr>
    </w:div>
    <w:div w:id="783773705">
      <w:bodyDiv w:val="1"/>
      <w:marLeft w:val="0"/>
      <w:marRight w:val="0"/>
      <w:marTop w:val="0"/>
      <w:marBottom w:val="0"/>
      <w:divBdr>
        <w:top w:val="none" w:sz="0" w:space="0" w:color="auto"/>
        <w:left w:val="none" w:sz="0" w:space="0" w:color="auto"/>
        <w:bottom w:val="none" w:sz="0" w:space="0" w:color="auto"/>
        <w:right w:val="none" w:sz="0" w:space="0" w:color="auto"/>
      </w:divBdr>
    </w:div>
    <w:div w:id="783811956">
      <w:bodyDiv w:val="1"/>
      <w:marLeft w:val="0"/>
      <w:marRight w:val="0"/>
      <w:marTop w:val="0"/>
      <w:marBottom w:val="0"/>
      <w:divBdr>
        <w:top w:val="none" w:sz="0" w:space="0" w:color="auto"/>
        <w:left w:val="none" w:sz="0" w:space="0" w:color="auto"/>
        <w:bottom w:val="none" w:sz="0" w:space="0" w:color="auto"/>
        <w:right w:val="none" w:sz="0" w:space="0" w:color="auto"/>
      </w:divBdr>
    </w:div>
    <w:div w:id="785194122">
      <w:bodyDiv w:val="1"/>
      <w:marLeft w:val="0"/>
      <w:marRight w:val="0"/>
      <w:marTop w:val="0"/>
      <w:marBottom w:val="0"/>
      <w:divBdr>
        <w:top w:val="none" w:sz="0" w:space="0" w:color="auto"/>
        <w:left w:val="none" w:sz="0" w:space="0" w:color="auto"/>
        <w:bottom w:val="none" w:sz="0" w:space="0" w:color="auto"/>
        <w:right w:val="none" w:sz="0" w:space="0" w:color="auto"/>
      </w:divBdr>
    </w:div>
    <w:div w:id="792603878">
      <w:bodyDiv w:val="1"/>
      <w:marLeft w:val="0"/>
      <w:marRight w:val="0"/>
      <w:marTop w:val="0"/>
      <w:marBottom w:val="0"/>
      <w:divBdr>
        <w:top w:val="none" w:sz="0" w:space="0" w:color="auto"/>
        <w:left w:val="none" w:sz="0" w:space="0" w:color="auto"/>
        <w:bottom w:val="none" w:sz="0" w:space="0" w:color="auto"/>
        <w:right w:val="none" w:sz="0" w:space="0" w:color="auto"/>
      </w:divBdr>
    </w:div>
    <w:div w:id="803356501">
      <w:bodyDiv w:val="1"/>
      <w:marLeft w:val="0"/>
      <w:marRight w:val="0"/>
      <w:marTop w:val="0"/>
      <w:marBottom w:val="0"/>
      <w:divBdr>
        <w:top w:val="none" w:sz="0" w:space="0" w:color="auto"/>
        <w:left w:val="none" w:sz="0" w:space="0" w:color="auto"/>
        <w:bottom w:val="none" w:sz="0" w:space="0" w:color="auto"/>
        <w:right w:val="none" w:sz="0" w:space="0" w:color="auto"/>
      </w:divBdr>
    </w:div>
    <w:div w:id="835875316">
      <w:bodyDiv w:val="1"/>
      <w:marLeft w:val="0"/>
      <w:marRight w:val="0"/>
      <w:marTop w:val="0"/>
      <w:marBottom w:val="0"/>
      <w:divBdr>
        <w:top w:val="none" w:sz="0" w:space="0" w:color="auto"/>
        <w:left w:val="none" w:sz="0" w:space="0" w:color="auto"/>
        <w:bottom w:val="none" w:sz="0" w:space="0" w:color="auto"/>
        <w:right w:val="none" w:sz="0" w:space="0" w:color="auto"/>
      </w:divBdr>
    </w:div>
    <w:div w:id="842203616">
      <w:bodyDiv w:val="1"/>
      <w:marLeft w:val="0"/>
      <w:marRight w:val="0"/>
      <w:marTop w:val="0"/>
      <w:marBottom w:val="0"/>
      <w:divBdr>
        <w:top w:val="none" w:sz="0" w:space="0" w:color="auto"/>
        <w:left w:val="none" w:sz="0" w:space="0" w:color="auto"/>
        <w:bottom w:val="none" w:sz="0" w:space="0" w:color="auto"/>
        <w:right w:val="none" w:sz="0" w:space="0" w:color="auto"/>
      </w:divBdr>
    </w:div>
    <w:div w:id="848176759">
      <w:bodyDiv w:val="1"/>
      <w:marLeft w:val="0"/>
      <w:marRight w:val="0"/>
      <w:marTop w:val="0"/>
      <w:marBottom w:val="0"/>
      <w:divBdr>
        <w:top w:val="none" w:sz="0" w:space="0" w:color="auto"/>
        <w:left w:val="none" w:sz="0" w:space="0" w:color="auto"/>
        <w:bottom w:val="none" w:sz="0" w:space="0" w:color="auto"/>
        <w:right w:val="none" w:sz="0" w:space="0" w:color="auto"/>
      </w:divBdr>
    </w:div>
    <w:div w:id="855654378">
      <w:bodyDiv w:val="1"/>
      <w:marLeft w:val="0"/>
      <w:marRight w:val="0"/>
      <w:marTop w:val="0"/>
      <w:marBottom w:val="0"/>
      <w:divBdr>
        <w:top w:val="none" w:sz="0" w:space="0" w:color="auto"/>
        <w:left w:val="none" w:sz="0" w:space="0" w:color="auto"/>
        <w:bottom w:val="none" w:sz="0" w:space="0" w:color="auto"/>
        <w:right w:val="none" w:sz="0" w:space="0" w:color="auto"/>
      </w:divBdr>
    </w:div>
    <w:div w:id="866873028">
      <w:bodyDiv w:val="1"/>
      <w:marLeft w:val="0"/>
      <w:marRight w:val="0"/>
      <w:marTop w:val="0"/>
      <w:marBottom w:val="0"/>
      <w:divBdr>
        <w:top w:val="none" w:sz="0" w:space="0" w:color="auto"/>
        <w:left w:val="none" w:sz="0" w:space="0" w:color="auto"/>
        <w:bottom w:val="none" w:sz="0" w:space="0" w:color="auto"/>
        <w:right w:val="none" w:sz="0" w:space="0" w:color="auto"/>
      </w:divBdr>
    </w:div>
    <w:div w:id="882253376">
      <w:bodyDiv w:val="1"/>
      <w:marLeft w:val="0"/>
      <w:marRight w:val="0"/>
      <w:marTop w:val="0"/>
      <w:marBottom w:val="0"/>
      <w:divBdr>
        <w:top w:val="none" w:sz="0" w:space="0" w:color="auto"/>
        <w:left w:val="none" w:sz="0" w:space="0" w:color="auto"/>
        <w:bottom w:val="none" w:sz="0" w:space="0" w:color="auto"/>
        <w:right w:val="none" w:sz="0" w:space="0" w:color="auto"/>
      </w:divBdr>
    </w:div>
    <w:div w:id="88803230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9287693">
      <w:bodyDiv w:val="1"/>
      <w:marLeft w:val="0"/>
      <w:marRight w:val="0"/>
      <w:marTop w:val="0"/>
      <w:marBottom w:val="0"/>
      <w:divBdr>
        <w:top w:val="none" w:sz="0" w:space="0" w:color="auto"/>
        <w:left w:val="none" w:sz="0" w:space="0" w:color="auto"/>
        <w:bottom w:val="none" w:sz="0" w:space="0" w:color="auto"/>
        <w:right w:val="none" w:sz="0" w:space="0" w:color="auto"/>
      </w:divBdr>
    </w:div>
    <w:div w:id="907304188">
      <w:bodyDiv w:val="1"/>
      <w:marLeft w:val="0"/>
      <w:marRight w:val="0"/>
      <w:marTop w:val="0"/>
      <w:marBottom w:val="0"/>
      <w:divBdr>
        <w:top w:val="none" w:sz="0" w:space="0" w:color="auto"/>
        <w:left w:val="none" w:sz="0" w:space="0" w:color="auto"/>
        <w:bottom w:val="none" w:sz="0" w:space="0" w:color="auto"/>
        <w:right w:val="none" w:sz="0" w:space="0" w:color="auto"/>
      </w:divBdr>
    </w:div>
    <w:div w:id="919632586">
      <w:bodyDiv w:val="1"/>
      <w:marLeft w:val="0"/>
      <w:marRight w:val="0"/>
      <w:marTop w:val="0"/>
      <w:marBottom w:val="0"/>
      <w:divBdr>
        <w:top w:val="none" w:sz="0" w:space="0" w:color="auto"/>
        <w:left w:val="none" w:sz="0" w:space="0" w:color="auto"/>
        <w:bottom w:val="none" w:sz="0" w:space="0" w:color="auto"/>
        <w:right w:val="none" w:sz="0" w:space="0" w:color="auto"/>
      </w:divBdr>
    </w:div>
    <w:div w:id="921911145">
      <w:bodyDiv w:val="1"/>
      <w:marLeft w:val="0"/>
      <w:marRight w:val="0"/>
      <w:marTop w:val="0"/>
      <w:marBottom w:val="0"/>
      <w:divBdr>
        <w:top w:val="none" w:sz="0" w:space="0" w:color="auto"/>
        <w:left w:val="none" w:sz="0" w:space="0" w:color="auto"/>
        <w:bottom w:val="none" w:sz="0" w:space="0" w:color="auto"/>
        <w:right w:val="none" w:sz="0" w:space="0" w:color="auto"/>
      </w:divBdr>
    </w:div>
    <w:div w:id="930041965">
      <w:bodyDiv w:val="1"/>
      <w:marLeft w:val="0"/>
      <w:marRight w:val="0"/>
      <w:marTop w:val="0"/>
      <w:marBottom w:val="0"/>
      <w:divBdr>
        <w:top w:val="none" w:sz="0" w:space="0" w:color="auto"/>
        <w:left w:val="none" w:sz="0" w:space="0" w:color="auto"/>
        <w:bottom w:val="none" w:sz="0" w:space="0" w:color="auto"/>
        <w:right w:val="none" w:sz="0" w:space="0" w:color="auto"/>
      </w:divBdr>
    </w:div>
    <w:div w:id="935401667">
      <w:bodyDiv w:val="1"/>
      <w:marLeft w:val="0"/>
      <w:marRight w:val="0"/>
      <w:marTop w:val="0"/>
      <w:marBottom w:val="0"/>
      <w:divBdr>
        <w:top w:val="none" w:sz="0" w:space="0" w:color="auto"/>
        <w:left w:val="none" w:sz="0" w:space="0" w:color="auto"/>
        <w:bottom w:val="none" w:sz="0" w:space="0" w:color="auto"/>
        <w:right w:val="none" w:sz="0" w:space="0" w:color="auto"/>
      </w:divBdr>
    </w:div>
    <w:div w:id="935409297">
      <w:bodyDiv w:val="1"/>
      <w:marLeft w:val="0"/>
      <w:marRight w:val="0"/>
      <w:marTop w:val="0"/>
      <w:marBottom w:val="0"/>
      <w:divBdr>
        <w:top w:val="none" w:sz="0" w:space="0" w:color="auto"/>
        <w:left w:val="none" w:sz="0" w:space="0" w:color="auto"/>
        <w:bottom w:val="none" w:sz="0" w:space="0" w:color="auto"/>
        <w:right w:val="none" w:sz="0" w:space="0" w:color="auto"/>
      </w:divBdr>
    </w:div>
    <w:div w:id="939682988">
      <w:bodyDiv w:val="1"/>
      <w:marLeft w:val="0"/>
      <w:marRight w:val="0"/>
      <w:marTop w:val="0"/>
      <w:marBottom w:val="0"/>
      <w:divBdr>
        <w:top w:val="none" w:sz="0" w:space="0" w:color="auto"/>
        <w:left w:val="none" w:sz="0" w:space="0" w:color="auto"/>
        <w:bottom w:val="none" w:sz="0" w:space="0" w:color="auto"/>
        <w:right w:val="none" w:sz="0" w:space="0" w:color="auto"/>
      </w:divBdr>
    </w:div>
    <w:div w:id="947391974">
      <w:bodyDiv w:val="1"/>
      <w:marLeft w:val="0"/>
      <w:marRight w:val="0"/>
      <w:marTop w:val="0"/>
      <w:marBottom w:val="0"/>
      <w:divBdr>
        <w:top w:val="none" w:sz="0" w:space="0" w:color="auto"/>
        <w:left w:val="none" w:sz="0" w:space="0" w:color="auto"/>
        <w:bottom w:val="none" w:sz="0" w:space="0" w:color="auto"/>
        <w:right w:val="none" w:sz="0" w:space="0" w:color="auto"/>
      </w:divBdr>
    </w:div>
    <w:div w:id="963657789">
      <w:bodyDiv w:val="1"/>
      <w:marLeft w:val="0"/>
      <w:marRight w:val="0"/>
      <w:marTop w:val="0"/>
      <w:marBottom w:val="0"/>
      <w:divBdr>
        <w:top w:val="none" w:sz="0" w:space="0" w:color="auto"/>
        <w:left w:val="none" w:sz="0" w:space="0" w:color="auto"/>
        <w:bottom w:val="none" w:sz="0" w:space="0" w:color="auto"/>
        <w:right w:val="none" w:sz="0" w:space="0" w:color="auto"/>
      </w:divBdr>
    </w:div>
    <w:div w:id="964627287">
      <w:bodyDiv w:val="1"/>
      <w:marLeft w:val="0"/>
      <w:marRight w:val="0"/>
      <w:marTop w:val="0"/>
      <w:marBottom w:val="0"/>
      <w:divBdr>
        <w:top w:val="none" w:sz="0" w:space="0" w:color="auto"/>
        <w:left w:val="none" w:sz="0" w:space="0" w:color="auto"/>
        <w:bottom w:val="none" w:sz="0" w:space="0" w:color="auto"/>
        <w:right w:val="none" w:sz="0" w:space="0" w:color="auto"/>
      </w:divBdr>
    </w:div>
    <w:div w:id="965162861">
      <w:bodyDiv w:val="1"/>
      <w:marLeft w:val="0"/>
      <w:marRight w:val="0"/>
      <w:marTop w:val="0"/>
      <w:marBottom w:val="0"/>
      <w:divBdr>
        <w:top w:val="none" w:sz="0" w:space="0" w:color="auto"/>
        <w:left w:val="none" w:sz="0" w:space="0" w:color="auto"/>
        <w:bottom w:val="none" w:sz="0" w:space="0" w:color="auto"/>
        <w:right w:val="none" w:sz="0" w:space="0" w:color="auto"/>
      </w:divBdr>
    </w:div>
    <w:div w:id="966817564">
      <w:bodyDiv w:val="1"/>
      <w:marLeft w:val="0"/>
      <w:marRight w:val="0"/>
      <w:marTop w:val="0"/>
      <w:marBottom w:val="0"/>
      <w:divBdr>
        <w:top w:val="none" w:sz="0" w:space="0" w:color="auto"/>
        <w:left w:val="none" w:sz="0" w:space="0" w:color="auto"/>
        <w:bottom w:val="none" w:sz="0" w:space="0" w:color="auto"/>
        <w:right w:val="none" w:sz="0" w:space="0" w:color="auto"/>
      </w:divBdr>
    </w:div>
    <w:div w:id="967902437">
      <w:bodyDiv w:val="1"/>
      <w:marLeft w:val="0"/>
      <w:marRight w:val="0"/>
      <w:marTop w:val="0"/>
      <w:marBottom w:val="0"/>
      <w:divBdr>
        <w:top w:val="none" w:sz="0" w:space="0" w:color="auto"/>
        <w:left w:val="none" w:sz="0" w:space="0" w:color="auto"/>
        <w:bottom w:val="none" w:sz="0" w:space="0" w:color="auto"/>
        <w:right w:val="none" w:sz="0" w:space="0" w:color="auto"/>
      </w:divBdr>
    </w:div>
    <w:div w:id="981619352">
      <w:bodyDiv w:val="1"/>
      <w:marLeft w:val="0"/>
      <w:marRight w:val="0"/>
      <w:marTop w:val="0"/>
      <w:marBottom w:val="0"/>
      <w:divBdr>
        <w:top w:val="none" w:sz="0" w:space="0" w:color="auto"/>
        <w:left w:val="none" w:sz="0" w:space="0" w:color="auto"/>
        <w:bottom w:val="none" w:sz="0" w:space="0" w:color="auto"/>
        <w:right w:val="none" w:sz="0" w:space="0" w:color="auto"/>
      </w:divBdr>
    </w:div>
    <w:div w:id="985818692">
      <w:bodyDiv w:val="1"/>
      <w:marLeft w:val="0"/>
      <w:marRight w:val="0"/>
      <w:marTop w:val="0"/>
      <w:marBottom w:val="0"/>
      <w:divBdr>
        <w:top w:val="none" w:sz="0" w:space="0" w:color="auto"/>
        <w:left w:val="none" w:sz="0" w:space="0" w:color="auto"/>
        <w:bottom w:val="none" w:sz="0" w:space="0" w:color="auto"/>
        <w:right w:val="none" w:sz="0" w:space="0" w:color="auto"/>
      </w:divBdr>
    </w:div>
    <w:div w:id="988438456">
      <w:bodyDiv w:val="1"/>
      <w:marLeft w:val="0"/>
      <w:marRight w:val="0"/>
      <w:marTop w:val="0"/>
      <w:marBottom w:val="0"/>
      <w:divBdr>
        <w:top w:val="none" w:sz="0" w:space="0" w:color="auto"/>
        <w:left w:val="none" w:sz="0" w:space="0" w:color="auto"/>
        <w:bottom w:val="none" w:sz="0" w:space="0" w:color="auto"/>
        <w:right w:val="none" w:sz="0" w:space="0" w:color="auto"/>
      </w:divBdr>
    </w:div>
    <w:div w:id="999114469">
      <w:bodyDiv w:val="1"/>
      <w:marLeft w:val="0"/>
      <w:marRight w:val="0"/>
      <w:marTop w:val="0"/>
      <w:marBottom w:val="0"/>
      <w:divBdr>
        <w:top w:val="none" w:sz="0" w:space="0" w:color="auto"/>
        <w:left w:val="none" w:sz="0" w:space="0" w:color="auto"/>
        <w:bottom w:val="none" w:sz="0" w:space="0" w:color="auto"/>
        <w:right w:val="none" w:sz="0" w:space="0" w:color="auto"/>
      </w:divBdr>
    </w:div>
    <w:div w:id="1004671082">
      <w:bodyDiv w:val="1"/>
      <w:marLeft w:val="0"/>
      <w:marRight w:val="0"/>
      <w:marTop w:val="0"/>
      <w:marBottom w:val="0"/>
      <w:divBdr>
        <w:top w:val="none" w:sz="0" w:space="0" w:color="auto"/>
        <w:left w:val="none" w:sz="0" w:space="0" w:color="auto"/>
        <w:bottom w:val="none" w:sz="0" w:space="0" w:color="auto"/>
        <w:right w:val="none" w:sz="0" w:space="0" w:color="auto"/>
      </w:divBdr>
    </w:div>
    <w:div w:id="1013067721">
      <w:bodyDiv w:val="1"/>
      <w:marLeft w:val="0"/>
      <w:marRight w:val="0"/>
      <w:marTop w:val="0"/>
      <w:marBottom w:val="0"/>
      <w:divBdr>
        <w:top w:val="none" w:sz="0" w:space="0" w:color="auto"/>
        <w:left w:val="none" w:sz="0" w:space="0" w:color="auto"/>
        <w:bottom w:val="none" w:sz="0" w:space="0" w:color="auto"/>
        <w:right w:val="none" w:sz="0" w:space="0" w:color="auto"/>
      </w:divBdr>
    </w:div>
    <w:div w:id="1025982735">
      <w:bodyDiv w:val="1"/>
      <w:marLeft w:val="0"/>
      <w:marRight w:val="0"/>
      <w:marTop w:val="0"/>
      <w:marBottom w:val="0"/>
      <w:divBdr>
        <w:top w:val="none" w:sz="0" w:space="0" w:color="auto"/>
        <w:left w:val="none" w:sz="0" w:space="0" w:color="auto"/>
        <w:bottom w:val="none" w:sz="0" w:space="0" w:color="auto"/>
        <w:right w:val="none" w:sz="0" w:space="0" w:color="auto"/>
      </w:divBdr>
    </w:div>
    <w:div w:id="1038702459">
      <w:bodyDiv w:val="1"/>
      <w:marLeft w:val="0"/>
      <w:marRight w:val="0"/>
      <w:marTop w:val="0"/>
      <w:marBottom w:val="0"/>
      <w:divBdr>
        <w:top w:val="none" w:sz="0" w:space="0" w:color="auto"/>
        <w:left w:val="none" w:sz="0" w:space="0" w:color="auto"/>
        <w:bottom w:val="none" w:sz="0" w:space="0" w:color="auto"/>
        <w:right w:val="none" w:sz="0" w:space="0" w:color="auto"/>
      </w:divBdr>
    </w:div>
    <w:div w:id="1043821152">
      <w:bodyDiv w:val="1"/>
      <w:marLeft w:val="0"/>
      <w:marRight w:val="0"/>
      <w:marTop w:val="0"/>
      <w:marBottom w:val="0"/>
      <w:divBdr>
        <w:top w:val="none" w:sz="0" w:space="0" w:color="auto"/>
        <w:left w:val="none" w:sz="0" w:space="0" w:color="auto"/>
        <w:bottom w:val="none" w:sz="0" w:space="0" w:color="auto"/>
        <w:right w:val="none" w:sz="0" w:space="0" w:color="auto"/>
      </w:divBdr>
    </w:div>
    <w:div w:id="1043940927">
      <w:bodyDiv w:val="1"/>
      <w:marLeft w:val="0"/>
      <w:marRight w:val="0"/>
      <w:marTop w:val="0"/>
      <w:marBottom w:val="0"/>
      <w:divBdr>
        <w:top w:val="none" w:sz="0" w:space="0" w:color="auto"/>
        <w:left w:val="none" w:sz="0" w:space="0" w:color="auto"/>
        <w:bottom w:val="none" w:sz="0" w:space="0" w:color="auto"/>
        <w:right w:val="none" w:sz="0" w:space="0" w:color="auto"/>
      </w:divBdr>
    </w:div>
    <w:div w:id="1052272681">
      <w:bodyDiv w:val="1"/>
      <w:marLeft w:val="0"/>
      <w:marRight w:val="0"/>
      <w:marTop w:val="0"/>
      <w:marBottom w:val="0"/>
      <w:divBdr>
        <w:top w:val="none" w:sz="0" w:space="0" w:color="auto"/>
        <w:left w:val="none" w:sz="0" w:space="0" w:color="auto"/>
        <w:bottom w:val="none" w:sz="0" w:space="0" w:color="auto"/>
        <w:right w:val="none" w:sz="0" w:space="0" w:color="auto"/>
      </w:divBdr>
    </w:div>
    <w:div w:id="1062829400">
      <w:bodyDiv w:val="1"/>
      <w:marLeft w:val="0"/>
      <w:marRight w:val="0"/>
      <w:marTop w:val="0"/>
      <w:marBottom w:val="0"/>
      <w:divBdr>
        <w:top w:val="none" w:sz="0" w:space="0" w:color="auto"/>
        <w:left w:val="none" w:sz="0" w:space="0" w:color="auto"/>
        <w:bottom w:val="none" w:sz="0" w:space="0" w:color="auto"/>
        <w:right w:val="none" w:sz="0" w:space="0" w:color="auto"/>
      </w:divBdr>
    </w:div>
    <w:div w:id="1076704702">
      <w:bodyDiv w:val="1"/>
      <w:marLeft w:val="0"/>
      <w:marRight w:val="0"/>
      <w:marTop w:val="0"/>
      <w:marBottom w:val="0"/>
      <w:divBdr>
        <w:top w:val="none" w:sz="0" w:space="0" w:color="auto"/>
        <w:left w:val="none" w:sz="0" w:space="0" w:color="auto"/>
        <w:bottom w:val="none" w:sz="0" w:space="0" w:color="auto"/>
        <w:right w:val="none" w:sz="0" w:space="0" w:color="auto"/>
      </w:divBdr>
    </w:div>
    <w:div w:id="1092362706">
      <w:bodyDiv w:val="1"/>
      <w:marLeft w:val="0"/>
      <w:marRight w:val="0"/>
      <w:marTop w:val="0"/>
      <w:marBottom w:val="0"/>
      <w:divBdr>
        <w:top w:val="none" w:sz="0" w:space="0" w:color="auto"/>
        <w:left w:val="none" w:sz="0" w:space="0" w:color="auto"/>
        <w:bottom w:val="none" w:sz="0" w:space="0" w:color="auto"/>
        <w:right w:val="none" w:sz="0" w:space="0" w:color="auto"/>
      </w:divBdr>
    </w:div>
    <w:div w:id="1109592205">
      <w:bodyDiv w:val="1"/>
      <w:marLeft w:val="0"/>
      <w:marRight w:val="0"/>
      <w:marTop w:val="0"/>
      <w:marBottom w:val="0"/>
      <w:divBdr>
        <w:top w:val="none" w:sz="0" w:space="0" w:color="auto"/>
        <w:left w:val="none" w:sz="0" w:space="0" w:color="auto"/>
        <w:bottom w:val="none" w:sz="0" w:space="0" w:color="auto"/>
        <w:right w:val="none" w:sz="0" w:space="0" w:color="auto"/>
      </w:divBdr>
    </w:div>
    <w:div w:id="1110465644">
      <w:bodyDiv w:val="1"/>
      <w:marLeft w:val="0"/>
      <w:marRight w:val="0"/>
      <w:marTop w:val="0"/>
      <w:marBottom w:val="0"/>
      <w:divBdr>
        <w:top w:val="none" w:sz="0" w:space="0" w:color="auto"/>
        <w:left w:val="none" w:sz="0" w:space="0" w:color="auto"/>
        <w:bottom w:val="none" w:sz="0" w:space="0" w:color="auto"/>
        <w:right w:val="none" w:sz="0" w:space="0" w:color="auto"/>
      </w:divBdr>
    </w:div>
    <w:div w:id="1112088813">
      <w:bodyDiv w:val="1"/>
      <w:marLeft w:val="0"/>
      <w:marRight w:val="0"/>
      <w:marTop w:val="0"/>
      <w:marBottom w:val="0"/>
      <w:divBdr>
        <w:top w:val="none" w:sz="0" w:space="0" w:color="auto"/>
        <w:left w:val="none" w:sz="0" w:space="0" w:color="auto"/>
        <w:bottom w:val="none" w:sz="0" w:space="0" w:color="auto"/>
        <w:right w:val="none" w:sz="0" w:space="0" w:color="auto"/>
      </w:divBdr>
    </w:div>
    <w:div w:id="1114207120">
      <w:bodyDiv w:val="1"/>
      <w:marLeft w:val="0"/>
      <w:marRight w:val="0"/>
      <w:marTop w:val="0"/>
      <w:marBottom w:val="0"/>
      <w:divBdr>
        <w:top w:val="none" w:sz="0" w:space="0" w:color="auto"/>
        <w:left w:val="none" w:sz="0" w:space="0" w:color="auto"/>
        <w:bottom w:val="none" w:sz="0" w:space="0" w:color="auto"/>
        <w:right w:val="none" w:sz="0" w:space="0" w:color="auto"/>
      </w:divBdr>
    </w:div>
    <w:div w:id="1116482750">
      <w:bodyDiv w:val="1"/>
      <w:marLeft w:val="0"/>
      <w:marRight w:val="0"/>
      <w:marTop w:val="0"/>
      <w:marBottom w:val="0"/>
      <w:divBdr>
        <w:top w:val="none" w:sz="0" w:space="0" w:color="auto"/>
        <w:left w:val="none" w:sz="0" w:space="0" w:color="auto"/>
        <w:bottom w:val="none" w:sz="0" w:space="0" w:color="auto"/>
        <w:right w:val="none" w:sz="0" w:space="0" w:color="auto"/>
      </w:divBdr>
    </w:div>
    <w:div w:id="1116876885">
      <w:bodyDiv w:val="1"/>
      <w:marLeft w:val="0"/>
      <w:marRight w:val="0"/>
      <w:marTop w:val="0"/>
      <w:marBottom w:val="0"/>
      <w:divBdr>
        <w:top w:val="none" w:sz="0" w:space="0" w:color="auto"/>
        <w:left w:val="none" w:sz="0" w:space="0" w:color="auto"/>
        <w:bottom w:val="none" w:sz="0" w:space="0" w:color="auto"/>
        <w:right w:val="none" w:sz="0" w:space="0" w:color="auto"/>
      </w:divBdr>
    </w:div>
    <w:div w:id="1119493482">
      <w:bodyDiv w:val="1"/>
      <w:marLeft w:val="0"/>
      <w:marRight w:val="0"/>
      <w:marTop w:val="0"/>
      <w:marBottom w:val="0"/>
      <w:divBdr>
        <w:top w:val="none" w:sz="0" w:space="0" w:color="auto"/>
        <w:left w:val="none" w:sz="0" w:space="0" w:color="auto"/>
        <w:bottom w:val="none" w:sz="0" w:space="0" w:color="auto"/>
        <w:right w:val="none" w:sz="0" w:space="0" w:color="auto"/>
      </w:divBdr>
    </w:div>
    <w:div w:id="1122765517">
      <w:bodyDiv w:val="1"/>
      <w:marLeft w:val="0"/>
      <w:marRight w:val="0"/>
      <w:marTop w:val="0"/>
      <w:marBottom w:val="0"/>
      <w:divBdr>
        <w:top w:val="none" w:sz="0" w:space="0" w:color="auto"/>
        <w:left w:val="none" w:sz="0" w:space="0" w:color="auto"/>
        <w:bottom w:val="none" w:sz="0" w:space="0" w:color="auto"/>
        <w:right w:val="none" w:sz="0" w:space="0" w:color="auto"/>
      </w:divBdr>
    </w:div>
    <w:div w:id="1152284601">
      <w:bodyDiv w:val="1"/>
      <w:marLeft w:val="0"/>
      <w:marRight w:val="0"/>
      <w:marTop w:val="0"/>
      <w:marBottom w:val="0"/>
      <w:divBdr>
        <w:top w:val="none" w:sz="0" w:space="0" w:color="auto"/>
        <w:left w:val="none" w:sz="0" w:space="0" w:color="auto"/>
        <w:bottom w:val="none" w:sz="0" w:space="0" w:color="auto"/>
        <w:right w:val="none" w:sz="0" w:space="0" w:color="auto"/>
      </w:divBdr>
    </w:div>
    <w:div w:id="1159267457">
      <w:bodyDiv w:val="1"/>
      <w:marLeft w:val="0"/>
      <w:marRight w:val="0"/>
      <w:marTop w:val="0"/>
      <w:marBottom w:val="0"/>
      <w:divBdr>
        <w:top w:val="none" w:sz="0" w:space="0" w:color="auto"/>
        <w:left w:val="none" w:sz="0" w:space="0" w:color="auto"/>
        <w:bottom w:val="none" w:sz="0" w:space="0" w:color="auto"/>
        <w:right w:val="none" w:sz="0" w:space="0" w:color="auto"/>
      </w:divBdr>
    </w:div>
    <w:div w:id="1165897096">
      <w:bodyDiv w:val="1"/>
      <w:marLeft w:val="0"/>
      <w:marRight w:val="0"/>
      <w:marTop w:val="0"/>
      <w:marBottom w:val="0"/>
      <w:divBdr>
        <w:top w:val="none" w:sz="0" w:space="0" w:color="auto"/>
        <w:left w:val="none" w:sz="0" w:space="0" w:color="auto"/>
        <w:bottom w:val="none" w:sz="0" w:space="0" w:color="auto"/>
        <w:right w:val="none" w:sz="0" w:space="0" w:color="auto"/>
      </w:divBdr>
    </w:div>
    <w:div w:id="1174733860">
      <w:bodyDiv w:val="1"/>
      <w:marLeft w:val="0"/>
      <w:marRight w:val="0"/>
      <w:marTop w:val="0"/>
      <w:marBottom w:val="0"/>
      <w:divBdr>
        <w:top w:val="none" w:sz="0" w:space="0" w:color="auto"/>
        <w:left w:val="none" w:sz="0" w:space="0" w:color="auto"/>
        <w:bottom w:val="none" w:sz="0" w:space="0" w:color="auto"/>
        <w:right w:val="none" w:sz="0" w:space="0" w:color="auto"/>
      </w:divBdr>
    </w:div>
    <w:div w:id="1178154524">
      <w:bodyDiv w:val="1"/>
      <w:marLeft w:val="0"/>
      <w:marRight w:val="0"/>
      <w:marTop w:val="0"/>
      <w:marBottom w:val="0"/>
      <w:divBdr>
        <w:top w:val="none" w:sz="0" w:space="0" w:color="auto"/>
        <w:left w:val="none" w:sz="0" w:space="0" w:color="auto"/>
        <w:bottom w:val="none" w:sz="0" w:space="0" w:color="auto"/>
        <w:right w:val="none" w:sz="0" w:space="0" w:color="auto"/>
      </w:divBdr>
    </w:div>
    <w:div w:id="1207177698">
      <w:bodyDiv w:val="1"/>
      <w:marLeft w:val="0"/>
      <w:marRight w:val="0"/>
      <w:marTop w:val="0"/>
      <w:marBottom w:val="0"/>
      <w:divBdr>
        <w:top w:val="none" w:sz="0" w:space="0" w:color="auto"/>
        <w:left w:val="none" w:sz="0" w:space="0" w:color="auto"/>
        <w:bottom w:val="none" w:sz="0" w:space="0" w:color="auto"/>
        <w:right w:val="none" w:sz="0" w:space="0" w:color="auto"/>
      </w:divBdr>
    </w:div>
    <w:div w:id="1215696335">
      <w:bodyDiv w:val="1"/>
      <w:marLeft w:val="0"/>
      <w:marRight w:val="0"/>
      <w:marTop w:val="0"/>
      <w:marBottom w:val="0"/>
      <w:divBdr>
        <w:top w:val="none" w:sz="0" w:space="0" w:color="auto"/>
        <w:left w:val="none" w:sz="0" w:space="0" w:color="auto"/>
        <w:bottom w:val="none" w:sz="0" w:space="0" w:color="auto"/>
        <w:right w:val="none" w:sz="0" w:space="0" w:color="auto"/>
      </w:divBdr>
    </w:div>
    <w:div w:id="1222983486">
      <w:bodyDiv w:val="1"/>
      <w:marLeft w:val="0"/>
      <w:marRight w:val="0"/>
      <w:marTop w:val="0"/>
      <w:marBottom w:val="0"/>
      <w:divBdr>
        <w:top w:val="none" w:sz="0" w:space="0" w:color="auto"/>
        <w:left w:val="none" w:sz="0" w:space="0" w:color="auto"/>
        <w:bottom w:val="none" w:sz="0" w:space="0" w:color="auto"/>
        <w:right w:val="none" w:sz="0" w:space="0" w:color="auto"/>
      </w:divBdr>
    </w:div>
    <w:div w:id="1234505786">
      <w:bodyDiv w:val="1"/>
      <w:marLeft w:val="0"/>
      <w:marRight w:val="0"/>
      <w:marTop w:val="0"/>
      <w:marBottom w:val="0"/>
      <w:divBdr>
        <w:top w:val="none" w:sz="0" w:space="0" w:color="auto"/>
        <w:left w:val="none" w:sz="0" w:space="0" w:color="auto"/>
        <w:bottom w:val="none" w:sz="0" w:space="0" w:color="auto"/>
        <w:right w:val="none" w:sz="0" w:space="0" w:color="auto"/>
      </w:divBdr>
    </w:div>
    <w:div w:id="1250849112">
      <w:bodyDiv w:val="1"/>
      <w:marLeft w:val="0"/>
      <w:marRight w:val="0"/>
      <w:marTop w:val="0"/>
      <w:marBottom w:val="0"/>
      <w:divBdr>
        <w:top w:val="none" w:sz="0" w:space="0" w:color="auto"/>
        <w:left w:val="none" w:sz="0" w:space="0" w:color="auto"/>
        <w:bottom w:val="none" w:sz="0" w:space="0" w:color="auto"/>
        <w:right w:val="none" w:sz="0" w:space="0" w:color="auto"/>
      </w:divBdr>
    </w:div>
    <w:div w:id="1250892917">
      <w:bodyDiv w:val="1"/>
      <w:marLeft w:val="0"/>
      <w:marRight w:val="0"/>
      <w:marTop w:val="0"/>
      <w:marBottom w:val="0"/>
      <w:divBdr>
        <w:top w:val="none" w:sz="0" w:space="0" w:color="auto"/>
        <w:left w:val="none" w:sz="0" w:space="0" w:color="auto"/>
        <w:bottom w:val="none" w:sz="0" w:space="0" w:color="auto"/>
        <w:right w:val="none" w:sz="0" w:space="0" w:color="auto"/>
      </w:divBdr>
    </w:div>
    <w:div w:id="1257906050">
      <w:bodyDiv w:val="1"/>
      <w:marLeft w:val="0"/>
      <w:marRight w:val="0"/>
      <w:marTop w:val="0"/>
      <w:marBottom w:val="0"/>
      <w:divBdr>
        <w:top w:val="none" w:sz="0" w:space="0" w:color="auto"/>
        <w:left w:val="none" w:sz="0" w:space="0" w:color="auto"/>
        <w:bottom w:val="none" w:sz="0" w:space="0" w:color="auto"/>
        <w:right w:val="none" w:sz="0" w:space="0" w:color="auto"/>
      </w:divBdr>
    </w:div>
    <w:div w:id="1280068863">
      <w:bodyDiv w:val="1"/>
      <w:marLeft w:val="0"/>
      <w:marRight w:val="0"/>
      <w:marTop w:val="0"/>
      <w:marBottom w:val="0"/>
      <w:divBdr>
        <w:top w:val="none" w:sz="0" w:space="0" w:color="auto"/>
        <w:left w:val="none" w:sz="0" w:space="0" w:color="auto"/>
        <w:bottom w:val="none" w:sz="0" w:space="0" w:color="auto"/>
        <w:right w:val="none" w:sz="0" w:space="0" w:color="auto"/>
      </w:divBdr>
    </w:div>
    <w:div w:id="1314260078">
      <w:bodyDiv w:val="1"/>
      <w:marLeft w:val="0"/>
      <w:marRight w:val="0"/>
      <w:marTop w:val="0"/>
      <w:marBottom w:val="0"/>
      <w:divBdr>
        <w:top w:val="none" w:sz="0" w:space="0" w:color="auto"/>
        <w:left w:val="none" w:sz="0" w:space="0" w:color="auto"/>
        <w:bottom w:val="none" w:sz="0" w:space="0" w:color="auto"/>
        <w:right w:val="none" w:sz="0" w:space="0" w:color="auto"/>
      </w:divBdr>
    </w:div>
    <w:div w:id="1316759833">
      <w:bodyDiv w:val="1"/>
      <w:marLeft w:val="0"/>
      <w:marRight w:val="0"/>
      <w:marTop w:val="0"/>
      <w:marBottom w:val="0"/>
      <w:divBdr>
        <w:top w:val="none" w:sz="0" w:space="0" w:color="auto"/>
        <w:left w:val="none" w:sz="0" w:space="0" w:color="auto"/>
        <w:bottom w:val="none" w:sz="0" w:space="0" w:color="auto"/>
        <w:right w:val="none" w:sz="0" w:space="0" w:color="auto"/>
      </w:divBdr>
    </w:div>
    <w:div w:id="1322198344">
      <w:bodyDiv w:val="1"/>
      <w:marLeft w:val="0"/>
      <w:marRight w:val="0"/>
      <w:marTop w:val="0"/>
      <w:marBottom w:val="0"/>
      <w:divBdr>
        <w:top w:val="none" w:sz="0" w:space="0" w:color="auto"/>
        <w:left w:val="none" w:sz="0" w:space="0" w:color="auto"/>
        <w:bottom w:val="none" w:sz="0" w:space="0" w:color="auto"/>
        <w:right w:val="none" w:sz="0" w:space="0" w:color="auto"/>
      </w:divBdr>
    </w:div>
    <w:div w:id="1332487623">
      <w:bodyDiv w:val="1"/>
      <w:marLeft w:val="0"/>
      <w:marRight w:val="0"/>
      <w:marTop w:val="0"/>
      <w:marBottom w:val="0"/>
      <w:divBdr>
        <w:top w:val="none" w:sz="0" w:space="0" w:color="auto"/>
        <w:left w:val="none" w:sz="0" w:space="0" w:color="auto"/>
        <w:bottom w:val="none" w:sz="0" w:space="0" w:color="auto"/>
        <w:right w:val="none" w:sz="0" w:space="0" w:color="auto"/>
      </w:divBdr>
    </w:div>
    <w:div w:id="1333798322">
      <w:bodyDiv w:val="1"/>
      <w:marLeft w:val="0"/>
      <w:marRight w:val="0"/>
      <w:marTop w:val="0"/>
      <w:marBottom w:val="0"/>
      <w:divBdr>
        <w:top w:val="none" w:sz="0" w:space="0" w:color="auto"/>
        <w:left w:val="none" w:sz="0" w:space="0" w:color="auto"/>
        <w:bottom w:val="none" w:sz="0" w:space="0" w:color="auto"/>
        <w:right w:val="none" w:sz="0" w:space="0" w:color="auto"/>
      </w:divBdr>
    </w:div>
    <w:div w:id="1340618252">
      <w:bodyDiv w:val="1"/>
      <w:marLeft w:val="0"/>
      <w:marRight w:val="0"/>
      <w:marTop w:val="0"/>
      <w:marBottom w:val="0"/>
      <w:divBdr>
        <w:top w:val="none" w:sz="0" w:space="0" w:color="auto"/>
        <w:left w:val="none" w:sz="0" w:space="0" w:color="auto"/>
        <w:bottom w:val="none" w:sz="0" w:space="0" w:color="auto"/>
        <w:right w:val="none" w:sz="0" w:space="0" w:color="auto"/>
      </w:divBdr>
    </w:div>
    <w:div w:id="1344168802">
      <w:bodyDiv w:val="1"/>
      <w:marLeft w:val="0"/>
      <w:marRight w:val="0"/>
      <w:marTop w:val="0"/>
      <w:marBottom w:val="0"/>
      <w:divBdr>
        <w:top w:val="none" w:sz="0" w:space="0" w:color="auto"/>
        <w:left w:val="none" w:sz="0" w:space="0" w:color="auto"/>
        <w:bottom w:val="none" w:sz="0" w:space="0" w:color="auto"/>
        <w:right w:val="none" w:sz="0" w:space="0" w:color="auto"/>
      </w:divBdr>
    </w:div>
    <w:div w:id="1347558375">
      <w:bodyDiv w:val="1"/>
      <w:marLeft w:val="0"/>
      <w:marRight w:val="0"/>
      <w:marTop w:val="0"/>
      <w:marBottom w:val="0"/>
      <w:divBdr>
        <w:top w:val="none" w:sz="0" w:space="0" w:color="auto"/>
        <w:left w:val="none" w:sz="0" w:space="0" w:color="auto"/>
        <w:bottom w:val="none" w:sz="0" w:space="0" w:color="auto"/>
        <w:right w:val="none" w:sz="0" w:space="0" w:color="auto"/>
      </w:divBdr>
    </w:div>
    <w:div w:id="1351835255">
      <w:bodyDiv w:val="1"/>
      <w:marLeft w:val="0"/>
      <w:marRight w:val="0"/>
      <w:marTop w:val="0"/>
      <w:marBottom w:val="0"/>
      <w:divBdr>
        <w:top w:val="none" w:sz="0" w:space="0" w:color="auto"/>
        <w:left w:val="none" w:sz="0" w:space="0" w:color="auto"/>
        <w:bottom w:val="none" w:sz="0" w:space="0" w:color="auto"/>
        <w:right w:val="none" w:sz="0" w:space="0" w:color="auto"/>
      </w:divBdr>
    </w:div>
    <w:div w:id="1365868271">
      <w:bodyDiv w:val="1"/>
      <w:marLeft w:val="0"/>
      <w:marRight w:val="0"/>
      <w:marTop w:val="0"/>
      <w:marBottom w:val="0"/>
      <w:divBdr>
        <w:top w:val="none" w:sz="0" w:space="0" w:color="auto"/>
        <w:left w:val="none" w:sz="0" w:space="0" w:color="auto"/>
        <w:bottom w:val="none" w:sz="0" w:space="0" w:color="auto"/>
        <w:right w:val="none" w:sz="0" w:space="0" w:color="auto"/>
      </w:divBdr>
    </w:div>
    <w:div w:id="1374304203">
      <w:bodyDiv w:val="1"/>
      <w:marLeft w:val="0"/>
      <w:marRight w:val="0"/>
      <w:marTop w:val="0"/>
      <w:marBottom w:val="0"/>
      <w:divBdr>
        <w:top w:val="none" w:sz="0" w:space="0" w:color="auto"/>
        <w:left w:val="none" w:sz="0" w:space="0" w:color="auto"/>
        <w:bottom w:val="none" w:sz="0" w:space="0" w:color="auto"/>
        <w:right w:val="none" w:sz="0" w:space="0" w:color="auto"/>
      </w:divBdr>
    </w:div>
    <w:div w:id="1376277979">
      <w:bodyDiv w:val="1"/>
      <w:marLeft w:val="0"/>
      <w:marRight w:val="0"/>
      <w:marTop w:val="0"/>
      <w:marBottom w:val="0"/>
      <w:divBdr>
        <w:top w:val="none" w:sz="0" w:space="0" w:color="auto"/>
        <w:left w:val="none" w:sz="0" w:space="0" w:color="auto"/>
        <w:bottom w:val="none" w:sz="0" w:space="0" w:color="auto"/>
        <w:right w:val="none" w:sz="0" w:space="0" w:color="auto"/>
      </w:divBdr>
    </w:div>
    <w:div w:id="1377118496">
      <w:bodyDiv w:val="1"/>
      <w:marLeft w:val="0"/>
      <w:marRight w:val="0"/>
      <w:marTop w:val="0"/>
      <w:marBottom w:val="0"/>
      <w:divBdr>
        <w:top w:val="none" w:sz="0" w:space="0" w:color="auto"/>
        <w:left w:val="none" w:sz="0" w:space="0" w:color="auto"/>
        <w:bottom w:val="none" w:sz="0" w:space="0" w:color="auto"/>
        <w:right w:val="none" w:sz="0" w:space="0" w:color="auto"/>
      </w:divBdr>
    </w:div>
    <w:div w:id="1384526638">
      <w:bodyDiv w:val="1"/>
      <w:marLeft w:val="0"/>
      <w:marRight w:val="0"/>
      <w:marTop w:val="0"/>
      <w:marBottom w:val="0"/>
      <w:divBdr>
        <w:top w:val="none" w:sz="0" w:space="0" w:color="auto"/>
        <w:left w:val="none" w:sz="0" w:space="0" w:color="auto"/>
        <w:bottom w:val="none" w:sz="0" w:space="0" w:color="auto"/>
        <w:right w:val="none" w:sz="0" w:space="0" w:color="auto"/>
      </w:divBdr>
    </w:div>
    <w:div w:id="1388257975">
      <w:bodyDiv w:val="1"/>
      <w:marLeft w:val="0"/>
      <w:marRight w:val="0"/>
      <w:marTop w:val="0"/>
      <w:marBottom w:val="0"/>
      <w:divBdr>
        <w:top w:val="none" w:sz="0" w:space="0" w:color="auto"/>
        <w:left w:val="none" w:sz="0" w:space="0" w:color="auto"/>
        <w:bottom w:val="none" w:sz="0" w:space="0" w:color="auto"/>
        <w:right w:val="none" w:sz="0" w:space="0" w:color="auto"/>
      </w:divBdr>
    </w:div>
    <w:div w:id="1390765941">
      <w:bodyDiv w:val="1"/>
      <w:marLeft w:val="0"/>
      <w:marRight w:val="0"/>
      <w:marTop w:val="0"/>
      <w:marBottom w:val="0"/>
      <w:divBdr>
        <w:top w:val="none" w:sz="0" w:space="0" w:color="auto"/>
        <w:left w:val="none" w:sz="0" w:space="0" w:color="auto"/>
        <w:bottom w:val="none" w:sz="0" w:space="0" w:color="auto"/>
        <w:right w:val="none" w:sz="0" w:space="0" w:color="auto"/>
      </w:divBdr>
    </w:div>
    <w:div w:id="1393770488">
      <w:bodyDiv w:val="1"/>
      <w:marLeft w:val="0"/>
      <w:marRight w:val="0"/>
      <w:marTop w:val="0"/>
      <w:marBottom w:val="0"/>
      <w:divBdr>
        <w:top w:val="none" w:sz="0" w:space="0" w:color="auto"/>
        <w:left w:val="none" w:sz="0" w:space="0" w:color="auto"/>
        <w:bottom w:val="none" w:sz="0" w:space="0" w:color="auto"/>
        <w:right w:val="none" w:sz="0" w:space="0" w:color="auto"/>
      </w:divBdr>
    </w:div>
    <w:div w:id="1393851457">
      <w:bodyDiv w:val="1"/>
      <w:marLeft w:val="0"/>
      <w:marRight w:val="0"/>
      <w:marTop w:val="0"/>
      <w:marBottom w:val="0"/>
      <w:divBdr>
        <w:top w:val="none" w:sz="0" w:space="0" w:color="auto"/>
        <w:left w:val="none" w:sz="0" w:space="0" w:color="auto"/>
        <w:bottom w:val="none" w:sz="0" w:space="0" w:color="auto"/>
        <w:right w:val="none" w:sz="0" w:space="0" w:color="auto"/>
      </w:divBdr>
    </w:div>
    <w:div w:id="1395396386">
      <w:bodyDiv w:val="1"/>
      <w:marLeft w:val="0"/>
      <w:marRight w:val="0"/>
      <w:marTop w:val="0"/>
      <w:marBottom w:val="0"/>
      <w:divBdr>
        <w:top w:val="none" w:sz="0" w:space="0" w:color="auto"/>
        <w:left w:val="none" w:sz="0" w:space="0" w:color="auto"/>
        <w:bottom w:val="none" w:sz="0" w:space="0" w:color="auto"/>
        <w:right w:val="none" w:sz="0" w:space="0" w:color="auto"/>
      </w:divBdr>
    </w:div>
    <w:div w:id="1410536251">
      <w:bodyDiv w:val="1"/>
      <w:marLeft w:val="0"/>
      <w:marRight w:val="0"/>
      <w:marTop w:val="0"/>
      <w:marBottom w:val="0"/>
      <w:divBdr>
        <w:top w:val="none" w:sz="0" w:space="0" w:color="auto"/>
        <w:left w:val="none" w:sz="0" w:space="0" w:color="auto"/>
        <w:bottom w:val="none" w:sz="0" w:space="0" w:color="auto"/>
        <w:right w:val="none" w:sz="0" w:space="0" w:color="auto"/>
      </w:divBdr>
    </w:div>
    <w:div w:id="1412970554">
      <w:bodyDiv w:val="1"/>
      <w:marLeft w:val="0"/>
      <w:marRight w:val="0"/>
      <w:marTop w:val="0"/>
      <w:marBottom w:val="0"/>
      <w:divBdr>
        <w:top w:val="none" w:sz="0" w:space="0" w:color="auto"/>
        <w:left w:val="none" w:sz="0" w:space="0" w:color="auto"/>
        <w:bottom w:val="none" w:sz="0" w:space="0" w:color="auto"/>
        <w:right w:val="none" w:sz="0" w:space="0" w:color="auto"/>
      </w:divBdr>
    </w:div>
    <w:div w:id="1416972669">
      <w:bodyDiv w:val="1"/>
      <w:marLeft w:val="0"/>
      <w:marRight w:val="0"/>
      <w:marTop w:val="0"/>
      <w:marBottom w:val="0"/>
      <w:divBdr>
        <w:top w:val="none" w:sz="0" w:space="0" w:color="auto"/>
        <w:left w:val="none" w:sz="0" w:space="0" w:color="auto"/>
        <w:bottom w:val="none" w:sz="0" w:space="0" w:color="auto"/>
        <w:right w:val="none" w:sz="0" w:space="0" w:color="auto"/>
      </w:divBdr>
    </w:div>
    <w:div w:id="1423525704">
      <w:bodyDiv w:val="1"/>
      <w:marLeft w:val="0"/>
      <w:marRight w:val="0"/>
      <w:marTop w:val="0"/>
      <w:marBottom w:val="0"/>
      <w:divBdr>
        <w:top w:val="none" w:sz="0" w:space="0" w:color="auto"/>
        <w:left w:val="none" w:sz="0" w:space="0" w:color="auto"/>
        <w:bottom w:val="none" w:sz="0" w:space="0" w:color="auto"/>
        <w:right w:val="none" w:sz="0" w:space="0" w:color="auto"/>
      </w:divBdr>
    </w:div>
    <w:div w:id="1424257514">
      <w:bodyDiv w:val="1"/>
      <w:marLeft w:val="0"/>
      <w:marRight w:val="0"/>
      <w:marTop w:val="0"/>
      <w:marBottom w:val="0"/>
      <w:divBdr>
        <w:top w:val="none" w:sz="0" w:space="0" w:color="auto"/>
        <w:left w:val="none" w:sz="0" w:space="0" w:color="auto"/>
        <w:bottom w:val="none" w:sz="0" w:space="0" w:color="auto"/>
        <w:right w:val="none" w:sz="0" w:space="0" w:color="auto"/>
      </w:divBdr>
    </w:div>
    <w:div w:id="1435974894">
      <w:bodyDiv w:val="1"/>
      <w:marLeft w:val="0"/>
      <w:marRight w:val="0"/>
      <w:marTop w:val="0"/>
      <w:marBottom w:val="0"/>
      <w:divBdr>
        <w:top w:val="none" w:sz="0" w:space="0" w:color="auto"/>
        <w:left w:val="none" w:sz="0" w:space="0" w:color="auto"/>
        <w:bottom w:val="none" w:sz="0" w:space="0" w:color="auto"/>
        <w:right w:val="none" w:sz="0" w:space="0" w:color="auto"/>
      </w:divBdr>
    </w:div>
    <w:div w:id="1440182452">
      <w:bodyDiv w:val="1"/>
      <w:marLeft w:val="0"/>
      <w:marRight w:val="0"/>
      <w:marTop w:val="0"/>
      <w:marBottom w:val="0"/>
      <w:divBdr>
        <w:top w:val="none" w:sz="0" w:space="0" w:color="auto"/>
        <w:left w:val="none" w:sz="0" w:space="0" w:color="auto"/>
        <w:bottom w:val="none" w:sz="0" w:space="0" w:color="auto"/>
        <w:right w:val="none" w:sz="0" w:space="0" w:color="auto"/>
      </w:divBdr>
    </w:div>
    <w:div w:id="1467818642">
      <w:bodyDiv w:val="1"/>
      <w:marLeft w:val="0"/>
      <w:marRight w:val="0"/>
      <w:marTop w:val="0"/>
      <w:marBottom w:val="0"/>
      <w:divBdr>
        <w:top w:val="none" w:sz="0" w:space="0" w:color="auto"/>
        <w:left w:val="none" w:sz="0" w:space="0" w:color="auto"/>
        <w:bottom w:val="none" w:sz="0" w:space="0" w:color="auto"/>
        <w:right w:val="none" w:sz="0" w:space="0" w:color="auto"/>
      </w:divBdr>
    </w:div>
    <w:div w:id="1469741768">
      <w:bodyDiv w:val="1"/>
      <w:marLeft w:val="0"/>
      <w:marRight w:val="0"/>
      <w:marTop w:val="0"/>
      <w:marBottom w:val="0"/>
      <w:divBdr>
        <w:top w:val="none" w:sz="0" w:space="0" w:color="auto"/>
        <w:left w:val="none" w:sz="0" w:space="0" w:color="auto"/>
        <w:bottom w:val="none" w:sz="0" w:space="0" w:color="auto"/>
        <w:right w:val="none" w:sz="0" w:space="0" w:color="auto"/>
      </w:divBdr>
    </w:div>
    <w:div w:id="1480614387">
      <w:bodyDiv w:val="1"/>
      <w:marLeft w:val="0"/>
      <w:marRight w:val="0"/>
      <w:marTop w:val="0"/>
      <w:marBottom w:val="0"/>
      <w:divBdr>
        <w:top w:val="none" w:sz="0" w:space="0" w:color="auto"/>
        <w:left w:val="none" w:sz="0" w:space="0" w:color="auto"/>
        <w:bottom w:val="none" w:sz="0" w:space="0" w:color="auto"/>
        <w:right w:val="none" w:sz="0" w:space="0" w:color="auto"/>
      </w:divBdr>
    </w:div>
    <w:div w:id="1489908293">
      <w:bodyDiv w:val="1"/>
      <w:marLeft w:val="0"/>
      <w:marRight w:val="0"/>
      <w:marTop w:val="0"/>
      <w:marBottom w:val="0"/>
      <w:divBdr>
        <w:top w:val="none" w:sz="0" w:space="0" w:color="auto"/>
        <w:left w:val="none" w:sz="0" w:space="0" w:color="auto"/>
        <w:bottom w:val="none" w:sz="0" w:space="0" w:color="auto"/>
        <w:right w:val="none" w:sz="0" w:space="0" w:color="auto"/>
      </w:divBdr>
    </w:div>
    <w:div w:id="1490318140">
      <w:bodyDiv w:val="1"/>
      <w:marLeft w:val="0"/>
      <w:marRight w:val="0"/>
      <w:marTop w:val="0"/>
      <w:marBottom w:val="0"/>
      <w:divBdr>
        <w:top w:val="none" w:sz="0" w:space="0" w:color="auto"/>
        <w:left w:val="none" w:sz="0" w:space="0" w:color="auto"/>
        <w:bottom w:val="none" w:sz="0" w:space="0" w:color="auto"/>
        <w:right w:val="none" w:sz="0" w:space="0" w:color="auto"/>
      </w:divBdr>
    </w:div>
    <w:div w:id="1499156158">
      <w:bodyDiv w:val="1"/>
      <w:marLeft w:val="0"/>
      <w:marRight w:val="0"/>
      <w:marTop w:val="0"/>
      <w:marBottom w:val="0"/>
      <w:divBdr>
        <w:top w:val="none" w:sz="0" w:space="0" w:color="auto"/>
        <w:left w:val="none" w:sz="0" w:space="0" w:color="auto"/>
        <w:bottom w:val="none" w:sz="0" w:space="0" w:color="auto"/>
        <w:right w:val="none" w:sz="0" w:space="0" w:color="auto"/>
      </w:divBdr>
    </w:div>
    <w:div w:id="1506438020">
      <w:bodyDiv w:val="1"/>
      <w:marLeft w:val="0"/>
      <w:marRight w:val="0"/>
      <w:marTop w:val="0"/>
      <w:marBottom w:val="0"/>
      <w:divBdr>
        <w:top w:val="none" w:sz="0" w:space="0" w:color="auto"/>
        <w:left w:val="none" w:sz="0" w:space="0" w:color="auto"/>
        <w:bottom w:val="none" w:sz="0" w:space="0" w:color="auto"/>
        <w:right w:val="none" w:sz="0" w:space="0" w:color="auto"/>
      </w:divBdr>
    </w:div>
    <w:div w:id="1514806487">
      <w:bodyDiv w:val="1"/>
      <w:marLeft w:val="0"/>
      <w:marRight w:val="0"/>
      <w:marTop w:val="0"/>
      <w:marBottom w:val="0"/>
      <w:divBdr>
        <w:top w:val="none" w:sz="0" w:space="0" w:color="auto"/>
        <w:left w:val="none" w:sz="0" w:space="0" w:color="auto"/>
        <w:bottom w:val="none" w:sz="0" w:space="0" w:color="auto"/>
        <w:right w:val="none" w:sz="0" w:space="0" w:color="auto"/>
      </w:divBdr>
    </w:div>
    <w:div w:id="1518616463">
      <w:bodyDiv w:val="1"/>
      <w:marLeft w:val="0"/>
      <w:marRight w:val="0"/>
      <w:marTop w:val="0"/>
      <w:marBottom w:val="0"/>
      <w:divBdr>
        <w:top w:val="none" w:sz="0" w:space="0" w:color="auto"/>
        <w:left w:val="none" w:sz="0" w:space="0" w:color="auto"/>
        <w:bottom w:val="none" w:sz="0" w:space="0" w:color="auto"/>
        <w:right w:val="none" w:sz="0" w:space="0" w:color="auto"/>
      </w:divBdr>
    </w:div>
    <w:div w:id="1519932541">
      <w:bodyDiv w:val="1"/>
      <w:marLeft w:val="0"/>
      <w:marRight w:val="0"/>
      <w:marTop w:val="0"/>
      <w:marBottom w:val="0"/>
      <w:divBdr>
        <w:top w:val="none" w:sz="0" w:space="0" w:color="auto"/>
        <w:left w:val="none" w:sz="0" w:space="0" w:color="auto"/>
        <w:bottom w:val="none" w:sz="0" w:space="0" w:color="auto"/>
        <w:right w:val="none" w:sz="0" w:space="0" w:color="auto"/>
      </w:divBdr>
    </w:div>
    <w:div w:id="1522620640">
      <w:bodyDiv w:val="1"/>
      <w:marLeft w:val="0"/>
      <w:marRight w:val="0"/>
      <w:marTop w:val="0"/>
      <w:marBottom w:val="0"/>
      <w:divBdr>
        <w:top w:val="none" w:sz="0" w:space="0" w:color="auto"/>
        <w:left w:val="none" w:sz="0" w:space="0" w:color="auto"/>
        <w:bottom w:val="none" w:sz="0" w:space="0" w:color="auto"/>
        <w:right w:val="none" w:sz="0" w:space="0" w:color="auto"/>
      </w:divBdr>
    </w:div>
    <w:div w:id="1539975306">
      <w:bodyDiv w:val="1"/>
      <w:marLeft w:val="0"/>
      <w:marRight w:val="0"/>
      <w:marTop w:val="0"/>
      <w:marBottom w:val="0"/>
      <w:divBdr>
        <w:top w:val="none" w:sz="0" w:space="0" w:color="auto"/>
        <w:left w:val="none" w:sz="0" w:space="0" w:color="auto"/>
        <w:bottom w:val="none" w:sz="0" w:space="0" w:color="auto"/>
        <w:right w:val="none" w:sz="0" w:space="0" w:color="auto"/>
      </w:divBdr>
    </w:div>
    <w:div w:id="1542939392">
      <w:bodyDiv w:val="1"/>
      <w:marLeft w:val="0"/>
      <w:marRight w:val="0"/>
      <w:marTop w:val="0"/>
      <w:marBottom w:val="0"/>
      <w:divBdr>
        <w:top w:val="none" w:sz="0" w:space="0" w:color="auto"/>
        <w:left w:val="none" w:sz="0" w:space="0" w:color="auto"/>
        <w:bottom w:val="none" w:sz="0" w:space="0" w:color="auto"/>
        <w:right w:val="none" w:sz="0" w:space="0" w:color="auto"/>
      </w:divBdr>
    </w:div>
    <w:div w:id="1545293165">
      <w:bodyDiv w:val="1"/>
      <w:marLeft w:val="0"/>
      <w:marRight w:val="0"/>
      <w:marTop w:val="0"/>
      <w:marBottom w:val="0"/>
      <w:divBdr>
        <w:top w:val="none" w:sz="0" w:space="0" w:color="auto"/>
        <w:left w:val="none" w:sz="0" w:space="0" w:color="auto"/>
        <w:bottom w:val="none" w:sz="0" w:space="0" w:color="auto"/>
        <w:right w:val="none" w:sz="0" w:space="0" w:color="auto"/>
      </w:divBdr>
    </w:div>
    <w:div w:id="1545411439">
      <w:bodyDiv w:val="1"/>
      <w:marLeft w:val="0"/>
      <w:marRight w:val="0"/>
      <w:marTop w:val="0"/>
      <w:marBottom w:val="0"/>
      <w:divBdr>
        <w:top w:val="none" w:sz="0" w:space="0" w:color="auto"/>
        <w:left w:val="none" w:sz="0" w:space="0" w:color="auto"/>
        <w:bottom w:val="none" w:sz="0" w:space="0" w:color="auto"/>
        <w:right w:val="none" w:sz="0" w:space="0" w:color="auto"/>
      </w:divBdr>
    </w:div>
    <w:div w:id="1554459620">
      <w:bodyDiv w:val="1"/>
      <w:marLeft w:val="0"/>
      <w:marRight w:val="0"/>
      <w:marTop w:val="0"/>
      <w:marBottom w:val="0"/>
      <w:divBdr>
        <w:top w:val="none" w:sz="0" w:space="0" w:color="auto"/>
        <w:left w:val="none" w:sz="0" w:space="0" w:color="auto"/>
        <w:bottom w:val="none" w:sz="0" w:space="0" w:color="auto"/>
        <w:right w:val="none" w:sz="0" w:space="0" w:color="auto"/>
      </w:divBdr>
    </w:div>
    <w:div w:id="1556426613">
      <w:bodyDiv w:val="1"/>
      <w:marLeft w:val="0"/>
      <w:marRight w:val="0"/>
      <w:marTop w:val="0"/>
      <w:marBottom w:val="0"/>
      <w:divBdr>
        <w:top w:val="none" w:sz="0" w:space="0" w:color="auto"/>
        <w:left w:val="none" w:sz="0" w:space="0" w:color="auto"/>
        <w:bottom w:val="none" w:sz="0" w:space="0" w:color="auto"/>
        <w:right w:val="none" w:sz="0" w:space="0" w:color="auto"/>
      </w:divBdr>
    </w:div>
    <w:div w:id="1558083781">
      <w:bodyDiv w:val="1"/>
      <w:marLeft w:val="0"/>
      <w:marRight w:val="0"/>
      <w:marTop w:val="0"/>
      <w:marBottom w:val="0"/>
      <w:divBdr>
        <w:top w:val="none" w:sz="0" w:space="0" w:color="auto"/>
        <w:left w:val="none" w:sz="0" w:space="0" w:color="auto"/>
        <w:bottom w:val="none" w:sz="0" w:space="0" w:color="auto"/>
        <w:right w:val="none" w:sz="0" w:space="0" w:color="auto"/>
      </w:divBdr>
    </w:div>
    <w:div w:id="1561669166">
      <w:bodyDiv w:val="1"/>
      <w:marLeft w:val="0"/>
      <w:marRight w:val="0"/>
      <w:marTop w:val="0"/>
      <w:marBottom w:val="0"/>
      <w:divBdr>
        <w:top w:val="none" w:sz="0" w:space="0" w:color="auto"/>
        <w:left w:val="none" w:sz="0" w:space="0" w:color="auto"/>
        <w:bottom w:val="none" w:sz="0" w:space="0" w:color="auto"/>
        <w:right w:val="none" w:sz="0" w:space="0" w:color="auto"/>
      </w:divBdr>
    </w:div>
    <w:div w:id="1564174707">
      <w:bodyDiv w:val="1"/>
      <w:marLeft w:val="0"/>
      <w:marRight w:val="0"/>
      <w:marTop w:val="0"/>
      <w:marBottom w:val="0"/>
      <w:divBdr>
        <w:top w:val="none" w:sz="0" w:space="0" w:color="auto"/>
        <w:left w:val="none" w:sz="0" w:space="0" w:color="auto"/>
        <w:bottom w:val="none" w:sz="0" w:space="0" w:color="auto"/>
        <w:right w:val="none" w:sz="0" w:space="0" w:color="auto"/>
      </w:divBdr>
    </w:div>
    <w:div w:id="1569264339">
      <w:bodyDiv w:val="1"/>
      <w:marLeft w:val="0"/>
      <w:marRight w:val="0"/>
      <w:marTop w:val="0"/>
      <w:marBottom w:val="0"/>
      <w:divBdr>
        <w:top w:val="none" w:sz="0" w:space="0" w:color="auto"/>
        <w:left w:val="none" w:sz="0" w:space="0" w:color="auto"/>
        <w:bottom w:val="none" w:sz="0" w:space="0" w:color="auto"/>
        <w:right w:val="none" w:sz="0" w:space="0" w:color="auto"/>
      </w:divBdr>
    </w:div>
    <w:div w:id="1572276286">
      <w:bodyDiv w:val="1"/>
      <w:marLeft w:val="0"/>
      <w:marRight w:val="0"/>
      <w:marTop w:val="0"/>
      <w:marBottom w:val="0"/>
      <w:divBdr>
        <w:top w:val="none" w:sz="0" w:space="0" w:color="auto"/>
        <w:left w:val="none" w:sz="0" w:space="0" w:color="auto"/>
        <w:bottom w:val="none" w:sz="0" w:space="0" w:color="auto"/>
        <w:right w:val="none" w:sz="0" w:space="0" w:color="auto"/>
      </w:divBdr>
    </w:div>
    <w:div w:id="1592467270">
      <w:bodyDiv w:val="1"/>
      <w:marLeft w:val="0"/>
      <w:marRight w:val="0"/>
      <w:marTop w:val="0"/>
      <w:marBottom w:val="0"/>
      <w:divBdr>
        <w:top w:val="none" w:sz="0" w:space="0" w:color="auto"/>
        <w:left w:val="none" w:sz="0" w:space="0" w:color="auto"/>
        <w:bottom w:val="none" w:sz="0" w:space="0" w:color="auto"/>
        <w:right w:val="none" w:sz="0" w:space="0" w:color="auto"/>
      </w:divBdr>
    </w:div>
    <w:div w:id="1603878281">
      <w:bodyDiv w:val="1"/>
      <w:marLeft w:val="0"/>
      <w:marRight w:val="0"/>
      <w:marTop w:val="0"/>
      <w:marBottom w:val="0"/>
      <w:divBdr>
        <w:top w:val="none" w:sz="0" w:space="0" w:color="auto"/>
        <w:left w:val="none" w:sz="0" w:space="0" w:color="auto"/>
        <w:bottom w:val="none" w:sz="0" w:space="0" w:color="auto"/>
        <w:right w:val="none" w:sz="0" w:space="0" w:color="auto"/>
      </w:divBdr>
    </w:div>
    <w:div w:id="1612587330">
      <w:bodyDiv w:val="1"/>
      <w:marLeft w:val="0"/>
      <w:marRight w:val="0"/>
      <w:marTop w:val="0"/>
      <w:marBottom w:val="0"/>
      <w:divBdr>
        <w:top w:val="none" w:sz="0" w:space="0" w:color="auto"/>
        <w:left w:val="none" w:sz="0" w:space="0" w:color="auto"/>
        <w:bottom w:val="none" w:sz="0" w:space="0" w:color="auto"/>
        <w:right w:val="none" w:sz="0" w:space="0" w:color="auto"/>
      </w:divBdr>
    </w:div>
    <w:div w:id="1620717153">
      <w:bodyDiv w:val="1"/>
      <w:marLeft w:val="0"/>
      <w:marRight w:val="0"/>
      <w:marTop w:val="0"/>
      <w:marBottom w:val="0"/>
      <w:divBdr>
        <w:top w:val="none" w:sz="0" w:space="0" w:color="auto"/>
        <w:left w:val="none" w:sz="0" w:space="0" w:color="auto"/>
        <w:bottom w:val="none" w:sz="0" w:space="0" w:color="auto"/>
        <w:right w:val="none" w:sz="0" w:space="0" w:color="auto"/>
      </w:divBdr>
    </w:div>
    <w:div w:id="1628773608">
      <w:bodyDiv w:val="1"/>
      <w:marLeft w:val="0"/>
      <w:marRight w:val="0"/>
      <w:marTop w:val="0"/>
      <w:marBottom w:val="0"/>
      <w:divBdr>
        <w:top w:val="none" w:sz="0" w:space="0" w:color="auto"/>
        <w:left w:val="none" w:sz="0" w:space="0" w:color="auto"/>
        <w:bottom w:val="none" w:sz="0" w:space="0" w:color="auto"/>
        <w:right w:val="none" w:sz="0" w:space="0" w:color="auto"/>
      </w:divBdr>
    </w:div>
    <w:div w:id="1633173583">
      <w:bodyDiv w:val="1"/>
      <w:marLeft w:val="0"/>
      <w:marRight w:val="0"/>
      <w:marTop w:val="0"/>
      <w:marBottom w:val="0"/>
      <w:divBdr>
        <w:top w:val="none" w:sz="0" w:space="0" w:color="auto"/>
        <w:left w:val="none" w:sz="0" w:space="0" w:color="auto"/>
        <w:bottom w:val="none" w:sz="0" w:space="0" w:color="auto"/>
        <w:right w:val="none" w:sz="0" w:space="0" w:color="auto"/>
      </w:divBdr>
    </w:div>
    <w:div w:id="1638141290">
      <w:bodyDiv w:val="1"/>
      <w:marLeft w:val="0"/>
      <w:marRight w:val="0"/>
      <w:marTop w:val="0"/>
      <w:marBottom w:val="0"/>
      <w:divBdr>
        <w:top w:val="none" w:sz="0" w:space="0" w:color="auto"/>
        <w:left w:val="none" w:sz="0" w:space="0" w:color="auto"/>
        <w:bottom w:val="none" w:sz="0" w:space="0" w:color="auto"/>
        <w:right w:val="none" w:sz="0" w:space="0" w:color="auto"/>
      </w:divBdr>
    </w:div>
    <w:div w:id="1644845629">
      <w:bodyDiv w:val="1"/>
      <w:marLeft w:val="0"/>
      <w:marRight w:val="0"/>
      <w:marTop w:val="0"/>
      <w:marBottom w:val="0"/>
      <w:divBdr>
        <w:top w:val="none" w:sz="0" w:space="0" w:color="auto"/>
        <w:left w:val="none" w:sz="0" w:space="0" w:color="auto"/>
        <w:bottom w:val="none" w:sz="0" w:space="0" w:color="auto"/>
        <w:right w:val="none" w:sz="0" w:space="0" w:color="auto"/>
      </w:divBdr>
    </w:div>
    <w:div w:id="1646349785">
      <w:bodyDiv w:val="1"/>
      <w:marLeft w:val="0"/>
      <w:marRight w:val="0"/>
      <w:marTop w:val="0"/>
      <w:marBottom w:val="0"/>
      <w:divBdr>
        <w:top w:val="none" w:sz="0" w:space="0" w:color="auto"/>
        <w:left w:val="none" w:sz="0" w:space="0" w:color="auto"/>
        <w:bottom w:val="none" w:sz="0" w:space="0" w:color="auto"/>
        <w:right w:val="none" w:sz="0" w:space="0" w:color="auto"/>
      </w:divBdr>
    </w:div>
    <w:div w:id="1648363228">
      <w:bodyDiv w:val="1"/>
      <w:marLeft w:val="0"/>
      <w:marRight w:val="0"/>
      <w:marTop w:val="0"/>
      <w:marBottom w:val="0"/>
      <w:divBdr>
        <w:top w:val="none" w:sz="0" w:space="0" w:color="auto"/>
        <w:left w:val="none" w:sz="0" w:space="0" w:color="auto"/>
        <w:bottom w:val="none" w:sz="0" w:space="0" w:color="auto"/>
        <w:right w:val="none" w:sz="0" w:space="0" w:color="auto"/>
      </w:divBdr>
    </w:div>
    <w:div w:id="1669747903">
      <w:bodyDiv w:val="1"/>
      <w:marLeft w:val="0"/>
      <w:marRight w:val="0"/>
      <w:marTop w:val="0"/>
      <w:marBottom w:val="0"/>
      <w:divBdr>
        <w:top w:val="none" w:sz="0" w:space="0" w:color="auto"/>
        <w:left w:val="none" w:sz="0" w:space="0" w:color="auto"/>
        <w:bottom w:val="none" w:sz="0" w:space="0" w:color="auto"/>
        <w:right w:val="none" w:sz="0" w:space="0" w:color="auto"/>
      </w:divBdr>
    </w:div>
    <w:div w:id="1673795570">
      <w:bodyDiv w:val="1"/>
      <w:marLeft w:val="0"/>
      <w:marRight w:val="0"/>
      <w:marTop w:val="0"/>
      <w:marBottom w:val="0"/>
      <w:divBdr>
        <w:top w:val="none" w:sz="0" w:space="0" w:color="auto"/>
        <w:left w:val="none" w:sz="0" w:space="0" w:color="auto"/>
        <w:bottom w:val="none" w:sz="0" w:space="0" w:color="auto"/>
        <w:right w:val="none" w:sz="0" w:space="0" w:color="auto"/>
      </w:divBdr>
    </w:div>
    <w:div w:id="1682472308">
      <w:bodyDiv w:val="1"/>
      <w:marLeft w:val="0"/>
      <w:marRight w:val="0"/>
      <w:marTop w:val="0"/>
      <w:marBottom w:val="0"/>
      <w:divBdr>
        <w:top w:val="none" w:sz="0" w:space="0" w:color="auto"/>
        <w:left w:val="none" w:sz="0" w:space="0" w:color="auto"/>
        <w:bottom w:val="none" w:sz="0" w:space="0" w:color="auto"/>
        <w:right w:val="none" w:sz="0" w:space="0" w:color="auto"/>
      </w:divBdr>
    </w:div>
    <w:div w:id="1697196359">
      <w:bodyDiv w:val="1"/>
      <w:marLeft w:val="0"/>
      <w:marRight w:val="0"/>
      <w:marTop w:val="0"/>
      <w:marBottom w:val="0"/>
      <w:divBdr>
        <w:top w:val="none" w:sz="0" w:space="0" w:color="auto"/>
        <w:left w:val="none" w:sz="0" w:space="0" w:color="auto"/>
        <w:bottom w:val="none" w:sz="0" w:space="0" w:color="auto"/>
        <w:right w:val="none" w:sz="0" w:space="0" w:color="auto"/>
      </w:divBdr>
    </w:div>
    <w:div w:id="1703748304">
      <w:bodyDiv w:val="1"/>
      <w:marLeft w:val="0"/>
      <w:marRight w:val="0"/>
      <w:marTop w:val="0"/>
      <w:marBottom w:val="0"/>
      <w:divBdr>
        <w:top w:val="none" w:sz="0" w:space="0" w:color="auto"/>
        <w:left w:val="none" w:sz="0" w:space="0" w:color="auto"/>
        <w:bottom w:val="none" w:sz="0" w:space="0" w:color="auto"/>
        <w:right w:val="none" w:sz="0" w:space="0" w:color="auto"/>
      </w:divBdr>
    </w:div>
    <w:div w:id="1706060835">
      <w:bodyDiv w:val="1"/>
      <w:marLeft w:val="0"/>
      <w:marRight w:val="0"/>
      <w:marTop w:val="0"/>
      <w:marBottom w:val="0"/>
      <w:divBdr>
        <w:top w:val="none" w:sz="0" w:space="0" w:color="auto"/>
        <w:left w:val="none" w:sz="0" w:space="0" w:color="auto"/>
        <w:bottom w:val="none" w:sz="0" w:space="0" w:color="auto"/>
        <w:right w:val="none" w:sz="0" w:space="0" w:color="auto"/>
      </w:divBdr>
    </w:div>
    <w:div w:id="1715231808">
      <w:bodyDiv w:val="1"/>
      <w:marLeft w:val="0"/>
      <w:marRight w:val="0"/>
      <w:marTop w:val="0"/>
      <w:marBottom w:val="0"/>
      <w:divBdr>
        <w:top w:val="none" w:sz="0" w:space="0" w:color="auto"/>
        <w:left w:val="none" w:sz="0" w:space="0" w:color="auto"/>
        <w:bottom w:val="none" w:sz="0" w:space="0" w:color="auto"/>
        <w:right w:val="none" w:sz="0" w:space="0" w:color="auto"/>
      </w:divBdr>
    </w:div>
    <w:div w:id="1756701457">
      <w:bodyDiv w:val="1"/>
      <w:marLeft w:val="0"/>
      <w:marRight w:val="0"/>
      <w:marTop w:val="0"/>
      <w:marBottom w:val="0"/>
      <w:divBdr>
        <w:top w:val="none" w:sz="0" w:space="0" w:color="auto"/>
        <w:left w:val="none" w:sz="0" w:space="0" w:color="auto"/>
        <w:bottom w:val="none" w:sz="0" w:space="0" w:color="auto"/>
        <w:right w:val="none" w:sz="0" w:space="0" w:color="auto"/>
      </w:divBdr>
    </w:div>
    <w:div w:id="1777481841">
      <w:bodyDiv w:val="1"/>
      <w:marLeft w:val="0"/>
      <w:marRight w:val="0"/>
      <w:marTop w:val="0"/>
      <w:marBottom w:val="0"/>
      <w:divBdr>
        <w:top w:val="none" w:sz="0" w:space="0" w:color="auto"/>
        <w:left w:val="none" w:sz="0" w:space="0" w:color="auto"/>
        <w:bottom w:val="none" w:sz="0" w:space="0" w:color="auto"/>
        <w:right w:val="none" w:sz="0" w:space="0" w:color="auto"/>
      </w:divBdr>
    </w:div>
    <w:div w:id="1777676294">
      <w:bodyDiv w:val="1"/>
      <w:marLeft w:val="0"/>
      <w:marRight w:val="0"/>
      <w:marTop w:val="0"/>
      <w:marBottom w:val="0"/>
      <w:divBdr>
        <w:top w:val="none" w:sz="0" w:space="0" w:color="auto"/>
        <w:left w:val="none" w:sz="0" w:space="0" w:color="auto"/>
        <w:bottom w:val="none" w:sz="0" w:space="0" w:color="auto"/>
        <w:right w:val="none" w:sz="0" w:space="0" w:color="auto"/>
      </w:divBdr>
    </w:div>
    <w:div w:id="1785811004">
      <w:bodyDiv w:val="1"/>
      <w:marLeft w:val="0"/>
      <w:marRight w:val="0"/>
      <w:marTop w:val="0"/>
      <w:marBottom w:val="0"/>
      <w:divBdr>
        <w:top w:val="none" w:sz="0" w:space="0" w:color="auto"/>
        <w:left w:val="none" w:sz="0" w:space="0" w:color="auto"/>
        <w:bottom w:val="none" w:sz="0" w:space="0" w:color="auto"/>
        <w:right w:val="none" w:sz="0" w:space="0" w:color="auto"/>
      </w:divBdr>
    </w:div>
    <w:div w:id="1789397999">
      <w:bodyDiv w:val="1"/>
      <w:marLeft w:val="0"/>
      <w:marRight w:val="0"/>
      <w:marTop w:val="0"/>
      <w:marBottom w:val="0"/>
      <w:divBdr>
        <w:top w:val="none" w:sz="0" w:space="0" w:color="auto"/>
        <w:left w:val="none" w:sz="0" w:space="0" w:color="auto"/>
        <w:bottom w:val="none" w:sz="0" w:space="0" w:color="auto"/>
        <w:right w:val="none" w:sz="0" w:space="0" w:color="auto"/>
      </w:divBdr>
    </w:div>
    <w:div w:id="1791899733">
      <w:bodyDiv w:val="1"/>
      <w:marLeft w:val="0"/>
      <w:marRight w:val="0"/>
      <w:marTop w:val="0"/>
      <w:marBottom w:val="0"/>
      <w:divBdr>
        <w:top w:val="none" w:sz="0" w:space="0" w:color="auto"/>
        <w:left w:val="none" w:sz="0" w:space="0" w:color="auto"/>
        <w:bottom w:val="none" w:sz="0" w:space="0" w:color="auto"/>
        <w:right w:val="none" w:sz="0" w:space="0" w:color="auto"/>
      </w:divBdr>
    </w:div>
    <w:div w:id="1803378154">
      <w:bodyDiv w:val="1"/>
      <w:marLeft w:val="0"/>
      <w:marRight w:val="0"/>
      <w:marTop w:val="0"/>
      <w:marBottom w:val="0"/>
      <w:divBdr>
        <w:top w:val="none" w:sz="0" w:space="0" w:color="auto"/>
        <w:left w:val="none" w:sz="0" w:space="0" w:color="auto"/>
        <w:bottom w:val="none" w:sz="0" w:space="0" w:color="auto"/>
        <w:right w:val="none" w:sz="0" w:space="0" w:color="auto"/>
      </w:divBdr>
    </w:div>
    <w:div w:id="1809545954">
      <w:bodyDiv w:val="1"/>
      <w:marLeft w:val="0"/>
      <w:marRight w:val="0"/>
      <w:marTop w:val="0"/>
      <w:marBottom w:val="0"/>
      <w:divBdr>
        <w:top w:val="none" w:sz="0" w:space="0" w:color="auto"/>
        <w:left w:val="none" w:sz="0" w:space="0" w:color="auto"/>
        <w:bottom w:val="none" w:sz="0" w:space="0" w:color="auto"/>
        <w:right w:val="none" w:sz="0" w:space="0" w:color="auto"/>
      </w:divBdr>
    </w:div>
    <w:div w:id="1818447736">
      <w:bodyDiv w:val="1"/>
      <w:marLeft w:val="0"/>
      <w:marRight w:val="0"/>
      <w:marTop w:val="0"/>
      <w:marBottom w:val="0"/>
      <w:divBdr>
        <w:top w:val="none" w:sz="0" w:space="0" w:color="auto"/>
        <w:left w:val="none" w:sz="0" w:space="0" w:color="auto"/>
        <w:bottom w:val="none" w:sz="0" w:space="0" w:color="auto"/>
        <w:right w:val="none" w:sz="0" w:space="0" w:color="auto"/>
      </w:divBdr>
    </w:div>
    <w:div w:id="1818524082">
      <w:bodyDiv w:val="1"/>
      <w:marLeft w:val="0"/>
      <w:marRight w:val="0"/>
      <w:marTop w:val="0"/>
      <w:marBottom w:val="0"/>
      <w:divBdr>
        <w:top w:val="none" w:sz="0" w:space="0" w:color="auto"/>
        <w:left w:val="none" w:sz="0" w:space="0" w:color="auto"/>
        <w:bottom w:val="none" w:sz="0" w:space="0" w:color="auto"/>
        <w:right w:val="none" w:sz="0" w:space="0" w:color="auto"/>
      </w:divBdr>
    </w:div>
    <w:div w:id="1827624005">
      <w:bodyDiv w:val="1"/>
      <w:marLeft w:val="0"/>
      <w:marRight w:val="0"/>
      <w:marTop w:val="0"/>
      <w:marBottom w:val="0"/>
      <w:divBdr>
        <w:top w:val="none" w:sz="0" w:space="0" w:color="auto"/>
        <w:left w:val="none" w:sz="0" w:space="0" w:color="auto"/>
        <w:bottom w:val="none" w:sz="0" w:space="0" w:color="auto"/>
        <w:right w:val="none" w:sz="0" w:space="0" w:color="auto"/>
      </w:divBdr>
    </w:div>
    <w:div w:id="1831631015">
      <w:bodyDiv w:val="1"/>
      <w:marLeft w:val="0"/>
      <w:marRight w:val="0"/>
      <w:marTop w:val="0"/>
      <w:marBottom w:val="0"/>
      <w:divBdr>
        <w:top w:val="none" w:sz="0" w:space="0" w:color="auto"/>
        <w:left w:val="none" w:sz="0" w:space="0" w:color="auto"/>
        <w:bottom w:val="none" w:sz="0" w:space="0" w:color="auto"/>
        <w:right w:val="none" w:sz="0" w:space="0" w:color="auto"/>
      </w:divBdr>
    </w:div>
    <w:div w:id="1837450594">
      <w:bodyDiv w:val="1"/>
      <w:marLeft w:val="0"/>
      <w:marRight w:val="0"/>
      <w:marTop w:val="0"/>
      <w:marBottom w:val="0"/>
      <w:divBdr>
        <w:top w:val="none" w:sz="0" w:space="0" w:color="auto"/>
        <w:left w:val="none" w:sz="0" w:space="0" w:color="auto"/>
        <w:bottom w:val="none" w:sz="0" w:space="0" w:color="auto"/>
        <w:right w:val="none" w:sz="0" w:space="0" w:color="auto"/>
      </w:divBdr>
    </w:div>
    <w:div w:id="1838694346">
      <w:bodyDiv w:val="1"/>
      <w:marLeft w:val="0"/>
      <w:marRight w:val="0"/>
      <w:marTop w:val="0"/>
      <w:marBottom w:val="0"/>
      <w:divBdr>
        <w:top w:val="none" w:sz="0" w:space="0" w:color="auto"/>
        <w:left w:val="none" w:sz="0" w:space="0" w:color="auto"/>
        <w:bottom w:val="none" w:sz="0" w:space="0" w:color="auto"/>
        <w:right w:val="none" w:sz="0" w:space="0" w:color="auto"/>
      </w:divBdr>
    </w:div>
    <w:div w:id="1848131068">
      <w:bodyDiv w:val="1"/>
      <w:marLeft w:val="0"/>
      <w:marRight w:val="0"/>
      <w:marTop w:val="0"/>
      <w:marBottom w:val="0"/>
      <w:divBdr>
        <w:top w:val="none" w:sz="0" w:space="0" w:color="auto"/>
        <w:left w:val="none" w:sz="0" w:space="0" w:color="auto"/>
        <w:bottom w:val="none" w:sz="0" w:space="0" w:color="auto"/>
        <w:right w:val="none" w:sz="0" w:space="0" w:color="auto"/>
      </w:divBdr>
    </w:div>
    <w:div w:id="1852378610">
      <w:bodyDiv w:val="1"/>
      <w:marLeft w:val="0"/>
      <w:marRight w:val="0"/>
      <w:marTop w:val="0"/>
      <w:marBottom w:val="0"/>
      <w:divBdr>
        <w:top w:val="none" w:sz="0" w:space="0" w:color="auto"/>
        <w:left w:val="none" w:sz="0" w:space="0" w:color="auto"/>
        <w:bottom w:val="none" w:sz="0" w:space="0" w:color="auto"/>
        <w:right w:val="none" w:sz="0" w:space="0" w:color="auto"/>
      </w:divBdr>
    </w:div>
    <w:div w:id="1853835420">
      <w:bodyDiv w:val="1"/>
      <w:marLeft w:val="0"/>
      <w:marRight w:val="0"/>
      <w:marTop w:val="0"/>
      <w:marBottom w:val="0"/>
      <w:divBdr>
        <w:top w:val="none" w:sz="0" w:space="0" w:color="auto"/>
        <w:left w:val="none" w:sz="0" w:space="0" w:color="auto"/>
        <w:bottom w:val="none" w:sz="0" w:space="0" w:color="auto"/>
        <w:right w:val="none" w:sz="0" w:space="0" w:color="auto"/>
      </w:divBdr>
    </w:div>
    <w:div w:id="1873766940">
      <w:bodyDiv w:val="1"/>
      <w:marLeft w:val="0"/>
      <w:marRight w:val="0"/>
      <w:marTop w:val="0"/>
      <w:marBottom w:val="0"/>
      <w:divBdr>
        <w:top w:val="none" w:sz="0" w:space="0" w:color="auto"/>
        <w:left w:val="none" w:sz="0" w:space="0" w:color="auto"/>
        <w:bottom w:val="none" w:sz="0" w:space="0" w:color="auto"/>
        <w:right w:val="none" w:sz="0" w:space="0" w:color="auto"/>
      </w:divBdr>
    </w:div>
    <w:div w:id="1874033942">
      <w:bodyDiv w:val="1"/>
      <w:marLeft w:val="0"/>
      <w:marRight w:val="0"/>
      <w:marTop w:val="0"/>
      <w:marBottom w:val="0"/>
      <w:divBdr>
        <w:top w:val="none" w:sz="0" w:space="0" w:color="auto"/>
        <w:left w:val="none" w:sz="0" w:space="0" w:color="auto"/>
        <w:bottom w:val="none" w:sz="0" w:space="0" w:color="auto"/>
        <w:right w:val="none" w:sz="0" w:space="0" w:color="auto"/>
      </w:divBdr>
    </w:div>
    <w:div w:id="1874072479">
      <w:bodyDiv w:val="1"/>
      <w:marLeft w:val="0"/>
      <w:marRight w:val="0"/>
      <w:marTop w:val="0"/>
      <w:marBottom w:val="0"/>
      <w:divBdr>
        <w:top w:val="none" w:sz="0" w:space="0" w:color="auto"/>
        <w:left w:val="none" w:sz="0" w:space="0" w:color="auto"/>
        <w:bottom w:val="none" w:sz="0" w:space="0" w:color="auto"/>
        <w:right w:val="none" w:sz="0" w:space="0" w:color="auto"/>
      </w:divBdr>
    </w:div>
    <w:div w:id="1877231701">
      <w:bodyDiv w:val="1"/>
      <w:marLeft w:val="0"/>
      <w:marRight w:val="0"/>
      <w:marTop w:val="0"/>
      <w:marBottom w:val="0"/>
      <w:divBdr>
        <w:top w:val="none" w:sz="0" w:space="0" w:color="auto"/>
        <w:left w:val="none" w:sz="0" w:space="0" w:color="auto"/>
        <w:bottom w:val="none" w:sz="0" w:space="0" w:color="auto"/>
        <w:right w:val="none" w:sz="0" w:space="0" w:color="auto"/>
      </w:divBdr>
    </w:div>
    <w:div w:id="1882670136">
      <w:bodyDiv w:val="1"/>
      <w:marLeft w:val="0"/>
      <w:marRight w:val="0"/>
      <w:marTop w:val="0"/>
      <w:marBottom w:val="0"/>
      <w:divBdr>
        <w:top w:val="none" w:sz="0" w:space="0" w:color="auto"/>
        <w:left w:val="none" w:sz="0" w:space="0" w:color="auto"/>
        <w:bottom w:val="none" w:sz="0" w:space="0" w:color="auto"/>
        <w:right w:val="none" w:sz="0" w:space="0" w:color="auto"/>
      </w:divBdr>
    </w:div>
    <w:div w:id="1888832861">
      <w:bodyDiv w:val="1"/>
      <w:marLeft w:val="0"/>
      <w:marRight w:val="0"/>
      <w:marTop w:val="0"/>
      <w:marBottom w:val="0"/>
      <w:divBdr>
        <w:top w:val="none" w:sz="0" w:space="0" w:color="auto"/>
        <w:left w:val="none" w:sz="0" w:space="0" w:color="auto"/>
        <w:bottom w:val="none" w:sz="0" w:space="0" w:color="auto"/>
        <w:right w:val="none" w:sz="0" w:space="0" w:color="auto"/>
      </w:divBdr>
    </w:div>
    <w:div w:id="1895315263">
      <w:bodyDiv w:val="1"/>
      <w:marLeft w:val="0"/>
      <w:marRight w:val="0"/>
      <w:marTop w:val="0"/>
      <w:marBottom w:val="0"/>
      <w:divBdr>
        <w:top w:val="none" w:sz="0" w:space="0" w:color="auto"/>
        <w:left w:val="none" w:sz="0" w:space="0" w:color="auto"/>
        <w:bottom w:val="none" w:sz="0" w:space="0" w:color="auto"/>
        <w:right w:val="none" w:sz="0" w:space="0" w:color="auto"/>
      </w:divBdr>
    </w:div>
    <w:div w:id="1904365079">
      <w:bodyDiv w:val="1"/>
      <w:marLeft w:val="0"/>
      <w:marRight w:val="0"/>
      <w:marTop w:val="0"/>
      <w:marBottom w:val="0"/>
      <w:divBdr>
        <w:top w:val="none" w:sz="0" w:space="0" w:color="auto"/>
        <w:left w:val="none" w:sz="0" w:space="0" w:color="auto"/>
        <w:bottom w:val="none" w:sz="0" w:space="0" w:color="auto"/>
        <w:right w:val="none" w:sz="0" w:space="0" w:color="auto"/>
      </w:divBdr>
    </w:div>
    <w:div w:id="1911891504">
      <w:bodyDiv w:val="1"/>
      <w:marLeft w:val="0"/>
      <w:marRight w:val="0"/>
      <w:marTop w:val="0"/>
      <w:marBottom w:val="0"/>
      <w:divBdr>
        <w:top w:val="none" w:sz="0" w:space="0" w:color="auto"/>
        <w:left w:val="none" w:sz="0" w:space="0" w:color="auto"/>
        <w:bottom w:val="none" w:sz="0" w:space="0" w:color="auto"/>
        <w:right w:val="none" w:sz="0" w:space="0" w:color="auto"/>
      </w:divBdr>
    </w:div>
    <w:div w:id="1926257244">
      <w:bodyDiv w:val="1"/>
      <w:marLeft w:val="0"/>
      <w:marRight w:val="0"/>
      <w:marTop w:val="0"/>
      <w:marBottom w:val="0"/>
      <w:divBdr>
        <w:top w:val="none" w:sz="0" w:space="0" w:color="auto"/>
        <w:left w:val="none" w:sz="0" w:space="0" w:color="auto"/>
        <w:bottom w:val="none" w:sz="0" w:space="0" w:color="auto"/>
        <w:right w:val="none" w:sz="0" w:space="0" w:color="auto"/>
      </w:divBdr>
    </w:div>
    <w:div w:id="1928809773">
      <w:bodyDiv w:val="1"/>
      <w:marLeft w:val="0"/>
      <w:marRight w:val="0"/>
      <w:marTop w:val="0"/>
      <w:marBottom w:val="0"/>
      <w:divBdr>
        <w:top w:val="none" w:sz="0" w:space="0" w:color="auto"/>
        <w:left w:val="none" w:sz="0" w:space="0" w:color="auto"/>
        <w:bottom w:val="none" w:sz="0" w:space="0" w:color="auto"/>
        <w:right w:val="none" w:sz="0" w:space="0" w:color="auto"/>
      </w:divBdr>
    </w:div>
    <w:div w:id="1931810933">
      <w:bodyDiv w:val="1"/>
      <w:marLeft w:val="0"/>
      <w:marRight w:val="0"/>
      <w:marTop w:val="0"/>
      <w:marBottom w:val="0"/>
      <w:divBdr>
        <w:top w:val="none" w:sz="0" w:space="0" w:color="auto"/>
        <w:left w:val="none" w:sz="0" w:space="0" w:color="auto"/>
        <w:bottom w:val="none" w:sz="0" w:space="0" w:color="auto"/>
        <w:right w:val="none" w:sz="0" w:space="0" w:color="auto"/>
      </w:divBdr>
    </w:div>
    <w:div w:id="1947225764">
      <w:bodyDiv w:val="1"/>
      <w:marLeft w:val="0"/>
      <w:marRight w:val="0"/>
      <w:marTop w:val="0"/>
      <w:marBottom w:val="0"/>
      <w:divBdr>
        <w:top w:val="none" w:sz="0" w:space="0" w:color="auto"/>
        <w:left w:val="none" w:sz="0" w:space="0" w:color="auto"/>
        <w:bottom w:val="none" w:sz="0" w:space="0" w:color="auto"/>
        <w:right w:val="none" w:sz="0" w:space="0" w:color="auto"/>
      </w:divBdr>
    </w:div>
    <w:div w:id="1958635290">
      <w:bodyDiv w:val="1"/>
      <w:marLeft w:val="0"/>
      <w:marRight w:val="0"/>
      <w:marTop w:val="0"/>
      <w:marBottom w:val="0"/>
      <w:divBdr>
        <w:top w:val="none" w:sz="0" w:space="0" w:color="auto"/>
        <w:left w:val="none" w:sz="0" w:space="0" w:color="auto"/>
        <w:bottom w:val="none" w:sz="0" w:space="0" w:color="auto"/>
        <w:right w:val="none" w:sz="0" w:space="0" w:color="auto"/>
      </w:divBdr>
    </w:div>
    <w:div w:id="1964068838">
      <w:bodyDiv w:val="1"/>
      <w:marLeft w:val="0"/>
      <w:marRight w:val="0"/>
      <w:marTop w:val="0"/>
      <w:marBottom w:val="0"/>
      <w:divBdr>
        <w:top w:val="none" w:sz="0" w:space="0" w:color="auto"/>
        <w:left w:val="none" w:sz="0" w:space="0" w:color="auto"/>
        <w:bottom w:val="none" w:sz="0" w:space="0" w:color="auto"/>
        <w:right w:val="none" w:sz="0" w:space="0" w:color="auto"/>
      </w:divBdr>
    </w:div>
    <w:div w:id="1970669608">
      <w:bodyDiv w:val="1"/>
      <w:marLeft w:val="0"/>
      <w:marRight w:val="0"/>
      <w:marTop w:val="0"/>
      <w:marBottom w:val="0"/>
      <w:divBdr>
        <w:top w:val="none" w:sz="0" w:space="0" w:color="auto"/>
        <w:left w:val="none" w:sz="0" w:space="0" w:color="auto"/>
        <w:bottom w:val="none" w:sz="0" w:space="0" w:color="auto"/>
        <w:right w:val="none" w:sz="0" w:space="0" w:color="auto"/>
      </w:divBdr>
    </w:div>
    <w:div w:id="1985886959">
      <w:bodyDiv w:val="1"/>
      <w:marLeft w:val="0"/>
      <w:marRight w:val="0"/>
      <w:marTop w:val="0"/>
      <w:marBottom w:val="0"/>
      <w:divBdr>
        <w:top w:val="none" w:sz="0" w:space="0" w:color="auto"/>
        <w:left w:val="none" w:sz="0" w:space="0" w:color="auto"/>
        <w:bottom w:val="none" w:sz="0" w:space="0" w:color="auto"/>
        <w:right w:val="none" w:sz="0" w:space="0" w:color="auto"/>
      </w:divBdr>
    </w:div>
    <w:div w:id="1989165099">
      <w:bodyDiv w:val="1"/>
      <w:marLeft w:val="0"/>
      <w:marRight w:val="0"/>
      <w:marTop w:val="0"/>
      <w:marBottom w:val="0"/>
      <w:divBdr>
        <w:top w:val="none" w:sz="0" w:space="0" w:color="auto"/>
        <w:left w:val="none" w:sz="0" w:space="0" w:color="auto"/>
        <w:bottom w:val="none" w:sz="0" w:space="0" w:color="auto"/>
        <w:right w:val="none" w:sz="0" w:space="0" w:color="auto"/>
      </w:divBdr>
    </w:div>
    <w:div w:id="1989287330">
      <w:bodyDiv w:val="1"/>
      <w:marLeft w:val="0"/>
      <w:marRight w:val="0"/>
      <w:marTop w:val="0"/>
      <w:marBottom w:val="0"/>
      <w:divBdr>
        <w:top w:val="none" w:sz="0" w:space="0" w:color="auto"/>
        <w:left w:val="none" w:sz="0" w:space="0" w:color="auto"/>
        <w:bottom w:val="none" w:sz="0" w:space="0" w:color="auto"/>
        <w:right w:val="none" w:sz="0" w:space="0" w:color="auto"/>
      </w:divBdr>
    </w:div>
    <w:div w:id="2000846748">
      <w:bodyDiv w:val="1"/>
      <w:marLeft w:val="0"/>
      <w:marRight w:val="0"/>
      <w:marTop w:val="0"/>
      <w:marBottom w:val="0"/>
      <w:divBdr>
        <w:top w:val="none" w:sz="0" w:space="0" w:color="auto"/>
        <w:left w:val="none" w:sz="0" w:space="0" w:color="auto"/>
        <w:bottom w:val="none" w:sz="0" w:space="0" w:color="auto"/>
        <w:right w:val="none" w:sz="0" w:space="0" w:color="auto"/>
      </w:divBdr>
    </w:div>
    <w:div w:id="2016808494">
      <w:bodyDiv w:val="1"/>
      <w:marLeft w:val="0"/>
      <w:marRight w:val="0"/>
      <w:marTop w:val="0"/>
      <w:marBottom w:val="0"/>
      <w:divBdr>
        <w:top w:val="none" w:sz="0" w:space="0" w:color="auto"/>
        <w:left w:val="none" w:sz="0" w:space="0" w:color="auto"/>
        <w:bottom w:val="none" w:sz="0" w:space="0" w:color="auto"/>
        <w:right w:val="none" w:sz="0" w:space="0" w:color="auto"/>
      </w:divBdr>
    </w:div>
    <w:div w:id="2018144081">
      <w:bodyDiv w:val="1"/>
      <w:marLeft w:val="0"/>
      <w:marRight w:val="0"/>
      <w:marTop w:val="0"/>
      <w:marBottom w:val="0"/>
      <w:divBdr>
        <w:top w:val="none" w:sz="0" w:space="0" w:color="auto"/>
        <w:left w:val="none" w:sz="0" w:space="0" w:color="auto"/>
        <w:bottom w:val="none" w:sz="0" w:space="0" w:color="auto"/>
        <w:right w:val="none" w:sz="0" w:space="0" w:color="auto"/>
      </w:divBdr>
    </w:div>
    <w:div w:id="2035619042">
      <w:bodyDiv w:val="1"/>
      <w:marLeft w:val="0"/>
      <w:marRight w:val="0"/>
      <w:marTop w:val="0"/>
      <w:marBottom w:val="0"/>
      <w:divBdr>
        <w:top w:val="none" w:sz="0" w:space="0" w:color="auto"/>
        <w:left w:val="none" w:sz="0" w:space="0" w:color="auto"/>
        <w:bottom w:val="none" w:sz="0" w:space="0" w:color="auto"/>
        <w:right w:val="none" w:sz="0" w:space="0" w:color="auto"/>
      </w:divBdr>
    </w:div>
    <w:div w:id="2044406413">
      <w:bodyDiv w:val="1"/>
      <w:marLeft w:val="0"/>
      <w:marRight w:val="0"/>
      <w:marTop w:val="0"/>
      <w:marBottom w:val="0"/>
      <w:divBdr>
        <w:top w:val="none" w:sz="0" w:space="0" w:color="auto"/>
        <w:left w:val="none" w:sz="0" w:space="0" w:color="auto"/>
        <w:bottom w:val="none" w:sz="0" w:space="0" w:color="auto"/>
        <w:right w:val="none" w:sz="0" w:space="0" w:color="auto"/>
      </w:divBdr>
    </w:div>
    <w:div w:id="2044744009">
      <w:bodyDiv w:val="1"/>
      <w:marLeft w:val="0"/>
      <w:marRight w:val="0"/>
      <w:marTop w:val="0"/>
      <w:marBottom w:val="0"/>
      <w:divBdr>
        <w:top w:val="none" w:sz="0" w:space="0" w:color="auto"/>
        <w:left w:val="none" w:sz="0" w:space="0" w:color="auto"/>
        <w:bottom w:val="none" w:sz="0" w:space="0" w:color="auto"/>
        <w:right w:val="none" w:sz="0" w:space="0" w:color="auto"/>
      </w:divBdr>
    </w:div>
    <w:div w:id="2052723346">
      <w:bodyDiv w:val="1"/>
      <w:marLeft w:val="0"/>
      <w:marRight w:val="0"/>
      <w:marTop w:val="0"/>
      <w:marBottom w:val="0"/>
      <w:divBdr>
        <w:top w:val="none" w:sz="0" w:space="0" w:color="auto"/>
        <w:left w:val="none" w:sz="0" w:space="0" w:color="auto"/>
        <w:bottom w:val="none" w:sz="0" w:space="0" w:color="auto"/>
        <w:right w:val="none" w:sz="0" w:space="0" w:color="auto"/>
      </w:divBdr>
    </w:div>
    <w:div w:id="2054689953">
      <w:bodyDiv w:val="1"/>
      <w:marLeft w:val="0"/>
      <w:marRight w:val="0"/>
      <w:marTop w:val="0"/>
      <w:marBottom w:val="0"/>
      <w:divBdr>
        <w:top w:val="none" w:sz="0" w:space="0" w:color="auto"/>
        <w:left w:val="none" w:sz="0" w:space="0" w:color="auto"/>
        <w:bottom w:val="none" w:sz="0" w:space="0" w:color="auto"/>
        <w:right w:val="none" w:sz="0" w:space="0" w:color="auto"/>
      </w:divBdr>
    </w:div>
    <w:div w:id="2056194759">
      <w:bodyDiv w:val="1"/>
      <w:marLeft w:val="0"/>
      <w:marRight w:val="0"/>
      <w:marTop w:val="0"/>
      <w:marBottom w:val="0"/>
      <w:divBdr>
        <w:top w:val="none" w:sz="0" w:space="0" w:color="auto"/>
        <w:left w:val="none" w:sz="0" w:space="0" w:color="auto"/>
        <w:bottom w:val="none" w:sz="0" w:space="0" w:color="auto"/>
        <w:right w:val="none" w:sz="0" w:space="0" w:color="auto"/>
      </w:divBdr>
    </w:div>
    <w:div w:id="2056195027">
      <w:bodyDiv w:val="1"/>
      <w:marLeft w:val="0"/>
      <w:marRight w:val="0"/>
      <w:marTop w:val="0"/>
      <w:marBottom w:val="0"/>
      <w:divBdr>
        <w:top w:val="none" w:sz="0" w:space="0" w:color="auto"/>
        <w:left w:val="none" w:sz="0" w:space="0" w:color="auto"/>
        <w:bottom w:val="none" w:sz="0" w:space="0" w:color="auto"/>
        <w:right w:val="none" w:sz="0" w:space="0" w:color="auto"/>
      </w:divBdr>
    </w:div>
    <w:div w:id="2058776173">
      <w:bodyDiv w:val="1"/>
      <w:marLeft w:val="0"/>
      <w:marRight w:val="0"/>
      <w:marTop w:val="0"/>
      <w:marBottom w:val="0"/>
      <w:divBdr>
        <w:top w:val="none" w:sz="0" w:space="0" w:color="auto"/>
        <w:left w:val="none" w:sz="0" w:space="0" w:color="auto"/>
        <w:bottom w:val="none" w:sz="0" w:space="0" w:color="auto"/>
        <w:right w:val="none" w:sz="0" w:space="0" w:color="auto"/>
      </w:divBdr>
    </w:div>
    <w:div w:id="2068216530">
      <w:bodyDiv w:val="1"/>
      <w:marLeft w:val="0"/>
      <w:marRight w:val="0"/>
      <w:marTop w:val="0"/>
      <w:marBottom w:val="0"/>
      <w:divBdr>
        <w:top w:val="none" w:sz="0" w:space="0" w:color="auto"/>
        <w:left w:val="none" w:sz="0" w:space="0" w:color="auto"/>
        <w:bottom w:val="none" w:sz="0" w:space="0" w:color="auto"/>
        <w:right w:val="none" w:sz="0" w:space="0" w:color="auto"/>
      </w:divBdr>
    </w:div>
    <w:div w:id="2074237022">
      <w:bodyDiv w:val="1"/>
      <w:marLeft w:val="0"/>
      <w:marRight w:val="0"/>
      <w:marTop w:val="0"/>
      <w:marBottom w:val="0"/>
      <w:divBdr>
        <w:top w:val="none" w:sz="0" w:space="0" w:color="auto"/>
        <w:left w:val="none" w:sz="0" w:space="0" w:color="auto"/>
        <w:bottom w:val="none" w:sz="0" w:space="0" w:color="auto"/>
        <w:right w:val="none" w:sz="0" w:space="0" w:color="auto"/>
      </w:divBdr>
    </w:div>
    <w:div w:id="2084521874">
      <w:bodyDiv w:val="1"/>
      <w:marLeft w:val="0"/>
      <w:marRight w:val="0"/>
      <w:marTop w:val="0"/>
      <w:marBottom w:val="0"/>
      <w:divBdr>
        <w:top w:val="none" w:sz="0" w:space="0" w:color="auto"/>
        <w:left w:val="none" w:sz="0" w:space="0" w:color="auto"/>
        <w:bottom w:val="none" w:sz="0" w:space="0" w:color="auto"/>
        <w:right w:val="none" w:sz="0" w:space="0" w:color="auto"/>
      </w:divBdr>
    </w:div>
    <w:div w:id="2096855713">
      <w:bodyDiv w:val="1"/>
      <w:marLeft w:val="0"/>
      <w:marRight w:val="0"/>
      <w:marTop w:val="0"/>
      <w:marBottom w:val="0"/>
      <w:divBdr>
        <w:top w:val="none" w:sz="0" w:space="0" w:color="auto"/>
        <w:left w:val="none" w:sz="0" w:space="0" w:color="auto"/>
        <w:bottom w:val="none" w:sz="0" w:space="0" w:color="auto"/>
        <w:right w:val="none" w:sz="0" w:space="0" w:color="auto"/>
      </w:divBdr>
    </w:div>
    <w:div w:id="2098866193">
      <w:bodyDiv w:val="1"/>
      <w:marLeft w:val="0"/>
      <w:marRight w:val="0"/>
      <w:marTop w:val="0"/>
      <w:marBottom w:val="0"/>
      <w:divBdr>
        <w:top w:val="none" w:sz="0" w:space="0" w:color="auto"/>
        <w:left w:val="none" w:sz="0" w:space="0" w:color="auto"/>
        <w:bottom w:val="none" w:sz="0" w:space="0" w:color="auto"/>
        <w:right w:val="none" w:sz="0" w:space="0" w:color="auto"/>
      </w:divBdr>
    </w:div>
    <w:div w:id="2106344790">
      <w:bodyDiv w:val="1"/>
      <w:marLeft w:val="0"/>
      <w:marRight w:val="0"/>
      <w:marTop w:val="0"/>
      <w:marBottom w:val="0"/>
      <w:divBdr>
        <w:top w:val="none" w:sz="0" w:space="0" w:color="auto"/>
        <w:left w:val="none" w:sz="0" w:space="0" w:color="auto"/>
        <w:bottom w:val="none" w:sz="0" w:space="0" w:color="auto"/>
        <w:right w:val="none" w:sz="0" w:space="0" w:color="auto"/>
      </w:divBdr>
    </w:div>
    <w:div w:id="2134249788">
      <w:bodyDiv w:val="1"/>
      <w:marLeft w:val="0"/>
      <w:marRight w:val="0"/>
      <w:marTop w:val="0"/>
      <w:marBottom w:val="0"/>
      <w:divBdr>
        <w:top w:val="none" w:sz="0" w:space="0" w:color="auto"/>
        <w:left w:val="none" w:sz="0" w:space="0" w:color="auto"/>
        <w:bottom w:val="none" w:sz="0" w:space="0" w:color="auto"/>
        <w:right w:val="none" w:sz="0" w:space="0" w:color="auto"/>
      </w:divBdr>
    </w:div>
    <w:div w:id="2135055858">
      <w:bodyDiv w:val="1"/>
      <w:marLeft w:val="0"/>
      <w:marRight w:val="0"/>
      <w:marTop w:val="0"/>
      <w:marBottom w:val="0"/>
      <w:divBdr>
        <w:top w:val="none" w:sz="0" w:space="0" w:color="auto"/>
        <w:left w:val="none" w:sz="0" w:space="0" w:color="auto"/>
        <w:bottom w:val="none" w:sz="0" w:space="0" w:color="auto"/>
        <w:right w:val="none" w:sz="0" w:space="0" w:color="auto"/>
      </w:divBdr>
    </w:div>
    <w:div w:id="2137287896">
      <w:bodyDiv w:val="1"/>
      <w:marLeft w:val="0"/>
      <w:marRight w:val="0"/>
      <w:marTop w:val="0"/>
      <w:marBottom w:val="0"/>
      <w:divBdr>
        <w:top w:val="none" w:sz="0" w:space="0" w:color="auto"/>
        <w:left w:val="none" w:sz="0" w:space="0" w:color="auto"/>
        <w:bottom w:val="none" w:sz="0" w:space="0" w:color="auto"/>
        <w:right w:val="none" w:sz="0" w:space="0" w:color="auto"/>
      </w:divBdr>
    </w:div>
    <w:div w:id="2137409994">
      <w:bodyDiv w:val="1"/>
      <w:marLeft w:val="0"/>
      <w:marRight w:val="0"/>
      <w:marTop w:val="0"/>
      <w:marBottom w:val="0"/>
      <w:divBdr>
        <w:top w:val="none" w:sz="0" w:space="0" w:color="auto"/>
        <w:left w:val="none" w:sz="0" w:space="0" w:color="auto"/>
        <w:bottom w:val="none" w:sz="0" w:space="0" w:color="auto"/>
        <w:right w:val="none" w:sz="0" w:space="0" w:color="auto"/>
      </w:divBdr>
    </w:div>
    <w:div w:id="21406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mailto:subniapp@vnn.vn"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780FFE3A-0846-4223-AD1A-992C07E03CB4" xsi:nil="true"/>
  </documentManagement>
</p:properties>
</file>

<file path=customXml/itemProps1.xml><?xml version="1.0" encoding="utf-8"?>
<ds:datastoreItem xmlns:ds="http://schemas.openxmlformats.org/officeDocument/2006/customXml" ds:itemID="{0D44848F-5BD7-4678-857A-EC93C6D27A2B}">
  <ds:schemaRefs>
    <ds:schemaRef ds:uri="http://schemas.openxmlformats.org/officeDocument/2006/bibliography"/>
  </ds:schemaRefs>
</ds:datastoreItem>
</file>

<file path=customXml/itemProps2.xml><?xml version="1.0" encoding="utf-8"?>
<ds:datastoreItem xmlns:ds="http://schemas.openxmlformats.org/officeDocument/2006/customXml" ds:itemID="{E1A01BC0-E00F-4FED-B443-920E162A6133}"/>
</file>

<file path=customXml/itemProps3.xml><?xml version="1.0" encoding="utf-8"?>
<ds:datastoreItem xmlns:ds="http://schemas.openxmlformats.org/officeDocument/2006/customXml" ds:itemID="{65A8D76F-368A-4D6F-82E2-4AE03AF66AA5}"/>
</file>

<file path=customXml/itemProps4.xml><?xml version="1.0" encoding="utf-8"?>
<ds:datastoreItem xmlns:ds="http://schemas.openxmlformats.org/officeDocument/2006/customXml" ds:itemID="{27A4B44F-12C4-480B-A6E1-AEFA0C7FF2C4}"/>
</file>

<file path=docProps/app.xml><?xml version="1.0" encoding="utf-8"?>
<Properties xmlns="http://schemas.openxmlformats.org/officeDocument/2006/extended-properties" xmlns:vt="http://schemas.openxmlformats.org/officeDocument/2006/docPropsVTypes">
  <Template>Normal.dotm</Template>
  <TotalTime>7182</TotalTime>
  <Pages>56</Pages>
  <Words>20156</Words>
  <Characters>114892</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PHỤC LỤC</vt:lpstr>
    </vt:vector>
  </TitlesOfParts>
  <Company>Sky123.Org</Company>
  <LinksUpToDate>false</LinksUpToDate>
  <CharactersWithSpaces>134779</CharactersWithSpaces>
  <SharedDoc>false</SharedDoc>
  <HLinks>
    <vt:vector size="462" baseType="variant">
      <vt:variant>
        <vt:i4>1441845</vt:i4>
      </vt:variant>
      <vt:variant>
        <vt:i4>461</vt:i4>
      </vt:variant>
      <vt:variant>
        <vt:i4>0</vt:i4>
      </vt:variant>
      <vt:variant>
        <vt:i4>5</vt:i4>
      </vt:variant>
      <vt:variant>
        <vt:lpwstr/>
      </vt:variant>
      <vt:variant>
        <vt:lpwstr>_Toc446342342</vt:lpwstr>
      </vt:variant>
      <vt:variant>
        <vt:i4>1441845</vt:i4>
      </vt:variant>
      <vt:variant>
        <vt:i4>455</vt:i4>
      </vt:variant>
      <vt:variant>
        <vt:i4>0</vt:i4>
      </vt:variant>
      <vt:variant>
        <vt:i4>5</vt:i4>
      </vt:variant>
      <vt:variant>
        <vt:lpwstr/>
      </vt:variant>
      <vt:variant>
        <vt:lpwstr>_Toc446342341</vt:lpwstr>
      </vt:variant>
      <vt:variant>
        <vt:i4>1441845</vt:i4>
      </vt:variant>
      <vt:variant>
        <vt:i4>449</vt:i4>
      </vt:variant>
      <vt:variant>
        <vt:i4>0</vt:i4>
      </vt:variant>
      <vt:variant>
        <vt:i4>5</vt:i4>
      </vt:variant>
      <vt:variant>
        <vt:lpwstr/>
      </vt:variant>
      <vt:variant>
        <vt:lpwstr>_Toc446342340</vt:lpwstr>
      </vt:variant>
      <vt:variant>
        <vt:i4>1114165</vt:i4>
      </vt:variant>
      <vt:variant>
        <vt:i4>443</vt:i4>
      </vt:variant>
      <vt:variant>
        <vt:i4>0</vt:i4>
      </vt:variant>
      <vt:variant>
        <vt:i4>5</vt:i4>
      </vt:variant>
      <vt:variant>
        <vt:lpwstr/>
      </vt:variant>
      <vt:variant>
        <vt:lpwstr>_Toc446342339</vt:lpwstr>
      </vt:variant>
      <vt:variant>
        <vt:i4>1114165</vt:i4>
      </vt:variant>
      <vt:variant>
        <vt:i4>437</vt:i4>
      </vt:variant>
      <vt:variant>
        <vt:i4>0</vt:i4>
      </vt:variant>
      <vt:variant>
        <vt:i4>5</vt:i4>
      </vt:variant>
      <vt:variant>
        <vt:lpwstr/>
      </vt:variant>
      <vt:variant>
        <vt:lpwstr>_Toc446342338</vt:lpwstr>
      </vt:variant>
      <vt:variant>
        <vt:i4>1114165</vt:i4>
      </vt:variant>
      <vt:variant>
        <vt:i4>431</vt:i4>
      </vt:variant>
      <vt:variant>
        <vt:i4>0</vt:i4>
      </vt:variant>
      <vt:variant>
        <vt:i4>5</vt:i4>
      </vt:variant>
      <vt:variant>
        <vt:lpwstr/>
      </vt:variant>
      <vt:variant>
        <vt:lpwstr>_Toc446342337</vt:lpwstr>
      </vt:variant>
      <vt:variant>
        <vt:i4>1114165</vt:i4>
      </vt:variant>
      <vt:variant>
        <vt:i4>425</vt:i4>
      </vt:variant>
      <vt:variant>
        <vt:i4>0</vt:i4>
      </vt:variant>
      <vt:variant>
        <vt:i4>5</vt:i4>
      </vt:variant>
      <vt:variant>
        <vt:lpwstr/>
      </vt:variant>
      <vt:variant>
        <vt:lpwstr>_Toc446342336</vt:lpwstr>
      </vt:variant>
      <vt:variant>
        <vt:i4>1114165</vt:i4>
      </vt:variant>
      <vt:variant>
        <vt:i4>419</vt:i4>
      </vt:variant>
      <vt:variant>
        <vt:i4>0</vt:i4>
      </vt:variant>
      <vt:variant>
        <vt:i4>5</vt:i4>
      </vt:variant>
      <vt:variant>
        <vt:lpwstr/>
      </vt:variant>
      <vt:variant>
        <vt:lpwstr>_Toc446342335</vt:lpwstr>
      </vt:variant>
      <vt:variant>
        <vt:i4>1114165</vt:i4>
      </vt:variant>
      <vt:variant>
        <vt:i4>413</vt:i4>
      </vt:variant>
      <vt:variant>
        <vt:i4>0</vt:i4>
      </vt:variant>
      <vt:variant>
        <vt:i4>5</vt:i4>
      </vt:variant>
      <vt:variant>
        <vt:lpwstr/>
      </vt:variant>
      <vt:variant>
        <vt:lpwstr>_Toc446342334</vt:lpwstr>
      </vt:variant>
      <vt:variant>
        <vt:i4>1114165</vt:i4>
      </vt:variant>
      <vt:variant>
        <vt:i4>407</vt:i4>
      </vt:variant>
      <vt:variant>
        <vt:i4>0</vt:i4>
      </vt:variant>
      <vt:variant>
        <vt:i4>5</vt:i4>
      </vt:variant>
      <vt:variant>
        <vt:lpwstr/>
      </vt:variant>
      <vt:variant>
        <vt:lpwstr>_Toc446342333</vt:lpwstr>
      </vt:variant>
      <vt:variant>
        <vt:i4>1114165</vt:i4>
      </vt:variant>
      <vt:variant>
        <vt:i4>401</vt:i4>
      </vt:variant>
      <vt:variant>
        <vt:i4>0</vt:i4>
      </vt:variant>
      <vt:variant>
        <vt:i4>5</vt:i4>
      </vt:variant>
      <vt:variant>
        <vt:lpwstr/>
      </vt:variant>
      <vt:variant>
        <vt:lpwstr>_Toc446342331</vt:lpwstr>
      </vt:variant>
      <vt:variant>
        <vt:i4>1114165</vt:i4>
      </vt:variant>
      <vt:variant>
        <vt:i4>395</vt:i4>
      </vt:variant>
      <vt:variant>
        <vt:i4>0</vt:i4>
      </vt:variant>
      <vt:variant>
        <vt:i4>5</vt:i4>
      </vt:variant>
      <vt:variant>
        <vt:lpwstr/>
      </vt:variant>
      <vt:variant>
        <vt:lpwstr>_Toc446342330</vt:lpwstr>
      </vt:variant>
      <vt:variant>
        <vt:i4>1048629</vt:i4>
      </vt:variant>
      <vt:variant>
        <vt:i4>389</vt:i4>
      </vt:variant>
      <vt:variant>
        <vt:i4>0</vt:i4>
      </vt:variant>
      <vt:variant>
        <vt:i4>5</vt:i4>
      </vt:variant>
      <vt:variant>
        <vt:lpwstr/>
      </vt:variant>
      <vt:variant>
        <vt:lpwstr>_Toc446342329</vt:lpwstr>
      </vt:variant>
      <vt:variant>
        <vt:i4>1048629</vt:i4>
      </vt:variant>
      <vt:variant>
        <vt:i4>383</vt:i4>
      </vt:variant>
      <vt:variant>
        <vt:i4>0</vt:i4>
      </vt:variant>
      <vt:variant>
        <vt:i4>5</vt:i4>
      </vt:variant>
      <vt:variant>
        <vt:lpwstr/>
      </vt:variant>
      <vt:variant>
        <vt:lpwstr>_Toc446342328</vt:lpwstr>
      </vt:variant>
      <vt:variant>
        <vt:i4>1048629</vt:i4>
      </vt:variant>
      <vt:variant>
        <vt:i4>377</vt:i4>
      </vt:variant>
      <vt:variant>
        <vt:i4>0</vt:i4>
      </vt:variant>
      <vt:variant>
        <vt:i4>5</vt:i4>
      </vt:variant>
      <vt:variant>
        <vt:lpwstr/>
      </vt:variant>
      <vt:variant>
        <vt:lpwstr>_Toc446342327</vt:lpwstr>
      </vt:variant>
      <vt:variant>
        <vt:i4>1048629</vt:i4>
      </vt:variant>
      <vt:variant>
        <vt:i4>371</vt:i4>
      </vt:variant>
      <vt:variant>
        <vt:i4>0</vt:i4>
      </vt:variant>
      <vt:variant>
        <vt:i4>5</vt:i4>
      </vt:variant>
      <vt:variant>
        <vt:lpwstr/>
      </vt:variant>
      <vt:variant>
        <vt:lpwstr>_Toc446342325</vt:lpwstr>
      </vt:variant>
      <vt:variant>
        <vt:i4>1769524</vt:i4>
      </vt:variant>
      <vt:variant>
        <vt:i4>365</vt:i4>
      </vt:variant>
      <vt:variant>
        <vt:i4>0</vt:i4>
      </vt:variant>
      <vt:variant>
        <vt:i4>5</vt:i4>
      </vt:variant>
      <vt:variant>
        <vt:lpwstr/>
      </vt:variant>
      <vt:variant>
        <vt:lpwstr>_Toc446342291</vt:lpwstr>
      </vt:variant>
      <vt:variant>
        <vt:i4>1703988</vt:i4>
      </vt:variant>
      <vt:variant>
        <vt:i4>359</vt:i4>
      </vt:variant>
      <vt:variant>
        <vt:i4>0</vt:i4>
      </vt:variant>
      <vt:variant>
        <vt:i4>5</vt:i4>
      </vt:variant>
      <vt:variant>
        <vt:lpwstr/>
      </vt:variant>
      <vt:variant>
        <vt:lpwstr>_Toc446342289</vt:lpwstr>
      </vt:variant>
      <vt:variant>
        <vt:i4>1703988</vt:i4>
      </vt:variant>
      <vt:variant>
        <vt:i4>353</vt:i4>
      </vt:variant>
      <vt:variant>
        <vt:i4>0</vt:i4>
      </vt:variant>
      <vt:variant>
        <vt:i4>5</vt:i4>
      </vt:variant>
      <vt:variant>
        <vt:lpwstr/>
      </vt:variant>
      <vt:variant>
        <vt:lpwstr>_Toc446342287</vt:lpwstr>
      </vt:variant>
      <vt:variant>
        <vt:i4>1703988</vt:i4>
      </vt:variant>
      <vt:variant>
        <vt:i4>347</vt:i4>
      </vt:variant>
      <vt:variant>
        <vt:i4>0</vt:i4>
      </vt:variant>
      <vt:variant>
        <vt:i4>5</vt:i4>
      </vt:variant>
      <vt:variant>
        <vt:lpwstr/>
      </vt:variant>
      <vt:variant>
        <vt:lpwstr>_Toc446342285</vt:lpwstr>
      </vt:variant>
      <vt:variant>
        <vt:i4>1245235</vt:i4>
      </vt:variant>
      <vt:variant>
        <vt:i4>338</vt:i4>
      </vt:variant>
      <vt:variant>
        <vt:i4>0</vt:i4>
      </vt:variant>
      <vt:variant>
        <vt:i4>5</vt:i4>
      </vt:variant>
      <vt:variant>
        <vt:lpwstr/>
      </vt:variant>
      <vt:variant>
        <vt:lpwstr>_Toc462421775</vt:lpwstr>
      </vt:variant>
      <vt:variant>
        <vt:i4>1245235</vt:i4>
      </vt:variant>
      <vt:variant>
        <vt:i4>332</vt:i4>
      </vt:variant>
      <vt:variant>
        <vt:i4>0</vt:i4>
      </vt:variant>
      <vt:variant>
        <vt:i4>5</vt:i4>
      </vt:variant>
      <vt:variant>
        <vt:lpwstr/>
      </vt:variant>
      <vt:variant>
        <vt:lpwstr>_Toc462421774</vt:lpwstr>
      </vt:variant>
      <vt:variant>
        <vt:i4>1245235</vt:i4>
      </vt:variant>
      <vt:variant>
        <vt:i4>326</vt:i4>
      </vt:variant>
      <vt:variant>
        <vt:i4>0</vt:i4>
      </vt:variant>
      <vt:variant>
        <vt:i4>5</vt:i4>
      </vt:variant>
      <vt:variant>
        <vt:lpwstr/>
      </vt:variant>
      <vt:variant>
        <vt:lpwstr>_Toc462421773</vt:lpwstr>
      </vt:variant>
      <vt:variant>
        <vt:i4>1245235</vt:i4>
      </vt:variant>
      <vt:variant>
        <vt:i4>320</vt:i4>
      </vt:variant>
      <vt:variant>
        <vt:i4>0</vt:i4>
      </vt:variant>
      <vt:variant>
        <vt:i4>5</vt:i4>
      </vt:variant>
      <vt:variant>
        <vt:lpwstr/>
      </vt:variant>
      <vt:variant>
        <vt:lpwstr>_Toc462421772</vt:lpwstr>
      </vt:variant>
      <vt:variant>
        <vt:i4>1245235</vt:i4>
      </vt:variant>
      <vt:variant>
        <vt:i4>314</vt:i4>
      </vt:variant>
      <vt:variant>
        <vt:i4>0</vt:i4>
      </vt:variant>
      <vt:variant>
        <vt:i4>5</vt:i4>
      </vt:variant>
      <vt:variant>
        <vt:lpwstr/>
      </vt:variant>
      <vt:variant>
        <vt:lpwstr>_Toc462421771</vt:lpwstr>
      </vt:variant>
      <vt:variant>
        <vt:i4>1245235</vt:i4>
      </vt:variant>
      <vt:variant>
        <vt:i4>308</vt:i4>
      </vt:variant>
      <vt:variant>
        <vt:i4>0</vt:i4>
      </vt:variant>
      <vt:variant>
        <vt:i4>5</vt:i4>
      </vt:variant>
      <vt:variant>
        <vt:lpwstr/>
      </vt:variant>
      <vt:variant>
        <vt:lpwstr>_Toc462421770</vt:lpwstr>
      </vt:variant>
      <vt:variant>
        <vt:i4>1179699</vt:i4>
      </vt:variant>
      <vt:variant>
        <vt:i4>302</vt:i4>
      </vt:variant>
      <vt:variant>
        <vt:i4>0</vt:i4>
      </vt:variant>
      <vt:variant>
        <vt:i4>5</vt:i4>
      </vt:variant>
      <vt:variant>
        <vt:lpwstr/>
      </vt:variant>
      <vt:variant>
        <vt:lpwstr>_Toc462421769</vt:lpwstr>
      </vt:variant>
      <vt:variant>
        <vt:i4>1179699</vt:i4>
      </vt:variant>
      <vt:variant>
        <vt:i4>296</vt:i4>
      </vt:variant>
      <vt:variant>
        <vt:i4>0</vt:i4>
      </vt:variant>
      <vt:variant>
        <vt:i4>5</vt:i4>
      </vt:variant>
      <vt:variant>
        <vt:lpwstr/>
      </vt:variant>
      <vt:variant>
        <vt:lpwstr>_Toc462421768</vt:lpwstr>
      </vt:variant>
      <vt:variant>
        <vt:i4>1179699</vt:i4>
      </vt:variant>
      <vt:variant>
        <vt:i4>290</vt:i4>
      </vt:variant>
      <vt:variant>
        <vt:i4>0</vt:i4>
      </vt:variant>
      <vt:variant>
        <vt:i4>5</vt:i4>
      </vt:variant>
      <vt:variant>
        <vt:lpwstr/>
      </vt:variant>
      <vt:variant>
        <vt:lpwstr>_Toc462421767</vt:lpwstr>
      </vt:variant>
      <vt:variant>
        <vt:i4>1179699</vt:i4>
      </vt:variant>
      <vt:variant>
        <vt:i4>284</vt:i4>
      </vt:variant>
      <vt:variant>
        <vt:i4>0</vt:i4>
      </vt:variant>
      <vt:variant>
        <vt:i4>5</vt:i4>
      </vt:variant>
      <vt:variant>
        <vt:lpwstr/>
      </vt:variant>
      <vt:variant>
        <vt:lpwstr>_Toc462421766</vt:lpwstr>
      </vt:variant>
      <vt:variant>
        <vt:i4>1179699</vt:i4>
      </vt:variant>
      <vt:variant>
        <vt:i4>278</vt:i4>
      </vt:variant>
      <vt:variant>
        <vt:i4>0</vt:i4>
      </vt:variant>
      <vt:variant>
        <vt:i4>5</vt:i4>
      </vt:variant>
      <vt:variant>
        <vt:lpwstr/>
      </vt:variant>
      <vt:variant>
        <vt:lpwstr>_Toc462421765</vt:lpwstr>
      </vt:variant>
      <vt:variant>
        <vt:i4>1179699</vt:i4>
      </vt:variant>
      <vt:variant>
        <vt:i4>272</vt:i4>
      </vt:variant>
      <vt:variant>
        <vt:i4>0</vt:i4>
      </vt:variant>
      <vt:variant>
        <vt:i4>5</vt:i4>
      </vt:variant>
      <vt:variant>
        <vt:lpwstr/>
      </vt:variant>
      <vt:variant>
        <vt:lpwstr>_Toc462421764</vt:lpwstr>
      </vt:variant>
      <vt:variant>
        <vt:i4>1179699</vt:i4>
      </vt:variant>
      <vt:variant>
        <vt:i4>266</vt:i4>
      </vt:variant>
      <vt:variant>
        <vt:i4>0</vt:i4>
      </vt:variant>
      <vt:variant>
        <vt:i4>5</vt:i4>
      </vt:variant>
      <vt:variant>
        <vt:lpwstr/>
      </vt:variant>
      <vt:variant>
        <vt:lpwstr>_Toc462421763</vt:lpwstr>
      </vt:variant>
      <vt:variant>
        <vt:i4>1179699</vt:i4>
      </vt:variant>
      <vt:variant>
        <vt:i4>260</vt:i4>
      </vt:variant>
      <vt:variant>
        <vt:i4>0</vt:i4>
      </vt:variant>
      <vt:variant>
        <vt:i4>5</vt:i4>
      </vt:variant>
      <vt:variant>
        <vt:lpwstr/>
      </vt:variant>
      <vt:variant>
        <vt:lpwstr>_Toc462421762</vt:lpwstr>
      </vt:variant>
      <vt:variant>
        <vt:i4>1179699</vt:i4>
      </vt:variant>
      <vt:variant>
        <vt:i4>254</vt:i4>
      </vt:variant>
      <vt:variant>
        <vt:i4>0</vt:i4>
      </vt:variant>
      <vt:variant>
        <vt:i4>5</vt:i4>
      </vt:variant>
      <vt:variant>
        <vt:lpwstr/>
      </vt:variant>
      <vt:variant>
        <vt:lpwstr>_Toc462421761</vt:lpwstr>
      </vt:variant>
      <vt:variant>
        <vt:i4>1179699</vt:i4>
      </vt:variant>
      <vt:variant>
        <vt:i4>248</vt:i4>
      </vt:variant>
      <vt:variant>
        <vt:i4>0</vt:i4>
      </vt:variant>
      <vt:variant>
        <vt:i4>5</vt:i4>
      </vt:variant>
      <vt:variant>
        <vt:lpwstr/>
      </vt:variant>
      <vt:variant>
        <vt:lpwstr>_Toc462421760</vt:lpwstr>
      </vt:variant>
      <vt:variant>
        <vt:i4>1114163</vt:i4>
      </vt:variant>
      <vt:variant>
        <vt:i4>242</vt:i4>
      </vt:variant>
      <vt:variant>
        <vt:i4>0</vt:i4>
      </vt:variant>
      <vt:variant>
        <vt:i4>5</vt:i4>
      </vt:variant>
      <vt:variant>
        <vt:lpwstr/>
      </vt:variant>
      <vt:variant>
        <vt:lpwstr>_Toc462421759</vt:lpwstr>
      </vt:variant>
      <vt:variant>
        <vt:i4>1114163</vt:i4>
      </vt:variant>
      <vt:variant>
        <vt:i4>236</vt:i4>
      </vt:variant>
      <vt:variant>
        <vt:i4>0</vt:i4>
      </vt:variant>
      <vt:variant>
        <vt:i4>5</vt:i4>
      </vt:variant>
      <vt:variant>
        <vt:lpwstr/>
      </vt:variant>
      <vt:variant>
        <vt:lpwstr>_Toc462421758</vt:lpwstr>
      </vt:variant>
      <vt:variant>
        <vt:i4>1114163</vt:i4>
      </vt:variant>
      <vt:variant>
        <vt:i4>230</vt:i4>
      </vt:variant>
      <vt:variant>
        <vt:i4>0</vt:i4>
      </vt:variant>
      <vt:variant>
        <vt:i4>5</vt:i4>
      </vt:variant>
      <vt:variant>
        <vt:lpwstr/>
      </vt:variant>
      <vt:variant>
        <vt:lpwstr>_Toc462421757</vt:lpwstr>
      </vt:variant>
      <vt:variant>
        <vt:i4>1114163</vt:i4>
      </vt:variant>
      <vt:variant>
        <vt:i4>224</vt:i4>
      </vt:variant>
      <vt:variant>
        <vt:i4>0</vt:i4>
      </vt:variant>
      <vt:variant>
        <vt:i4>5</vt:i4>
      </vt:variant>
      <vt:variant>
        <vt:lpwstr/>
      </vt:variant>
      <vt:variant>
        <vt:lpwstr>_Toc462421756</vt:lpwstr>
      </vt:variant>
      <vt:variant>
        <vt:i4>1114163</vt:i4>
      </vt:variant>
      <vt:variant>
        <vt:i4>218</vt:i4>
      </vt:variant>
      <vt:variant>
        <vt:i4>0</vt:i4>
      </vt:variant>
      <vt:variant>
        <vt:i4>5</vt:i4>
      </vt:variant>
      <vt:variant>
        <vt:lpwstr/>
      </vt:variant>
      <vt:variant>
        <vt:lpwstr>_Toc462421755</vt:lpwstr>
      </vt:variant>
      <vt:variant>
        <vt:i4>1114163</vt:i4>
      </vt:variant>
      <vt:variant>
        <vt:i4>212</vt:i4>
      </vt:variant>
      <vt:variant>
        <vt:i4>0</vt:i4>
      </vt:variant>
      <vt:variant>
        <vt:i4>5</vt:i4>
      </vt:variant>
      <vt:variant>
        <vt:lpwstr/>
      </vt:variant>
      <vt:variant>
        <vt:lpwstr>_Toc462421754</vt:lpwstr>
      </vt:variant>
      <vt:variant>
        <vt:i4>1114163</vt:i4>
      </vt:variant>
      <vt:variant>
        <vt:i4>206</vt:i4>
      </vt:variant>
      <vt:variant>
        <vt:i4>0</vt:i4>
      </vt:variant>
      <vt:variant>
        <vt:i4>5</vt:i4>
      </vt:variant>
      <vt:variant>
        <vt:lpwstr/>
      </vt:variant>
      <vt:variant>
        <vt:lpwstr>_Toc462421753</vt:lpwstr>
      </vt:variant>
      <vt:variant>
        <vt:i4>1114163</vt:i4>
      </vt:variant>
      <vt:variant>
        <vt:i4>200</vt:i4>
      </vt:variant>
      <vt:variant>
        <vt:i4>0</vt:i4>
      </vt:variant>
      <vt:variant>
        <vt:i4>5</vt:i4>
      </vt:variant>
      <vt:variant>
        <vt:lpwstr/>
      </vt:variant>
      <vt:variant>
        <vt:lpwstr>_Toc462421752</vt:lpwstr>
      </vt:variant>
      <vt:variant>
        <vt:i4>1114163</vt:i4>
      </vt:variant>
      <vt:variant>
        <vt:i4>194</vt:i4>
      </vt:variant>
      <vt:variant>
        <vt:i4>0</vt:i4>
      </vt:variant>
      <vt:variant>
        <vt:i4>5</vt:i4>
      </vt:variant>
      <vt:variant>
        <vt:lpwstr/>
      </vt:variant>
      <vt:variant>
        <vt:lpwstr>_Toc462421751</vt:lpwstr>
      </vt:variant>
      <vt:variant>
        <vt:i4>1114163</vt:i4>
      </vt:variant>
      <vt:variant>
        <vt:i4>188</vt:i4>
      </vt:variant>
      <vt:variant>
        <vt:i4>0</vt:i4>
      </vt:variant>
      <vt:variant>
        <vt:i4>5</vt:i4>
      </vt:variant>
      <vt:variant>
        <vt:lpwstr/>
      </vt:variant>
      <vt:variant>
        <vt:lpwstr>_Toc462421750</vt:lpwstr>
      </vt:variant>
      <vt:variant>
        <vt:i4>1048627</vt:i4>
      </vt:variant>
      <vt:variant>
        <vt:i4>182</vt:i4>
      </vt:variant>
      <vt:variant>
        <vt:i4>0</vt:i4>
      </vt:variant>
      <vt:variant>
        <vt:i4>5</vt:i4>
      </vt:variant>
      <vt:variant>
        <vt:lpwstr/>
      </vt:variant>
      <vt:variant>
        <vt:lpwstr>_Toc462421749</vt:lpwstr>
      </vt:variant>
      <vt:variant>
        <vt:i4>1048627</vt:i4>
      </vt:variant>
      <vt:variant>
        <vt:i4>176</vt:i4>
      </vt:variant>
      <vt:variant>
        <vt:i4>0</vt:i4>
      </vt:variant>
      <vt:variant>
        <vt:i4>5</vt:i4>
      </vt:variant>
      <vt:variant>
        <vt:lpwstr/>
      </vt:variant>
      <vt:variant>
        <vt:lpwstr>_Toc462421748</vt:lpwstr>
      </vt:variant>
      <vt:variant>
        <vt:i4>1048627</vt:i4>
      </vt:variant>
      <vt:variant>
        <vt:i4>170</vt:i4>
      </vt:variant>
      <vt:variant>
        <vt:i4>0</vt:i4>
      </vt:variant>
      <vt:variant>
        <vt:i4>5</vt:i4>
      </vt:variant>
      <vt:variant>
        <vt:lpwstr/>
      </vt:variant>
      <vt:variant>
        <vt:lpwstr>_Toc462421747</vt:lpwstr>
      </vt:variant>
      <vt:variant>
        <vt:i4>1048627</vt:i4>
      </vt:variant>
      <vt:variant>
        <vt:i4>164</vt:i4>
      </vt:variant>
      <vt:variant>
        <vt:i4>0</vt:i4>
      </vt:variant>
      <vt:variant>
        <vt:i4>5</vt:i4>
      </vt:variant>
      <vt:variant>
        <vt:lpwstr/>
      </vt:variant>
      <vt:variant>
        <vt:lpwstr>_Toc462421746</vt:lpwstr>
      </vt:variant>
      <vt:variant>
        <vt:i4>1048627</vt:i4>
      </vt:variant>
      <vt:variant>
        <vt:i4>158</vt:i4>
      </vt:variant>
      <vt:variant>
        <vt:i4>0</vt:i4>
      </vt:variant>
      <vt:variant>
        <vt:i4>5</vt:i4>
      </vt:variant>
      <vt:variant>
        <vt:lpwstr/>
      </vt:variant>
      <vt:variant>
        <vt:lpwstr>_Toc462421745</vt:lpwstr>
      </vt:variant>
      <vt:variant>
        <vt:i4>1048627</vt:i4>
      </vt:variant>
      <vt:variant>
        <vt:i4>152</vt:i4>
      </vt:variant>
      <vt:variant>
        <vt:i4>0</vt:i4>
      </vt:variant>
      <vt:variant>
        <vt:i4>5</vt:i4>
      </vt:variant>
      <vt:variant>
        <vt:lpwstr/>
      </vt:variant>
      <vt:variant>
        <vt:lpwstr>_Toc462421744</vt:lpwstr>
      </vt:variant>
      <vt:variant>
        <vt:i4>1048627</vt:i4>
      </vt:variant>
      <vt:variant>
        <vt:i4>146</vt:i4>
      </vt:variant>
      <vt:variant>
        <vt:i4>0</vt:i4>
      </vt:variant>
      <vt:variant>
        <vt:i4>5</vt:i4>
      </vt:variant>
      <vt:variant>
        <vt:lpwstr/>
      </vt:variant>
      <vt:variant>
        <vt:lpwstr>_Toc462421743</vt:lpwstr>
      </vt:variant>
      <vt:variant>
        <vt:i4>1048627</vt:i4>
      </vt:variant>
      <vt:variant>
        <vt:i4>140</vt:i4>
      </vt:variant>
      <vt:variant>
        <vt:i4>0</vt:i4>
      </vt:variant>
      <vt:variant>
        <vt:i4>5</vt:i4>
      </vt:variant>
      <vt:variant>
        <vt:lpwstr/>
      </vt:variant>
      <vt:variant>
        <vt:lpwstr>_Toc462421742</vt:lpwstr>
      </vt:variant>
      <vt:variant>
        <vt:i4>1048627</vt:i4>
      </vt:variant>
      <vt:variant>
        <vt:i4>134</vt:i4>
      </vt:variant>
      <vt:variant>
        <vt:i4>0</vt:i4>
      </vt:variant>
      <vt:variant>
        <vt:i4>5</vt:i4>
      </vt:variant>
      <vt:variant>
        <vt:lpwstr/>
      </vt:variant>
      <vt:variant>
        <vt:lpwstr>_Toc462421741</vt:lpwstr>
      </vt:variant>
      <vt:variant>
        <vt:i4>1048627</vt:i4>
      </vt:variant>
      <vt:variant>
        <vt:i4>128</vt:i4>
      </vt:variant>
      <vt:variant>
        <vt:i4>0</vt:i4>
      </vt:variant>
      <vt:variant>
        <vt:i4>5</vt:i4>
      </vt:variant>
      <vt:variant>
        <vt:lpwstr/>
      </vt:variant>
      <vt:variant>
        <vt:lpwstr>_Toc462421740</vt:lpwstr>
      </vt:variant>
      <vt:variant>
        <vt:i4>1507379</vt:i4>
      </vt:variant>
      <vt:variant>
        <vt:i4>122</vt:i4>
      </vt:variant>
      <vt:variant>
        <vt:i4>0</vt:i4>
      </vt:variant>
      <vt:variant>
        <vt:i4>5</vt:i4>
      </vt:variant>
      <vt:variant>
        <vt:lpwstr/>
      </vt:variant>
      <vt:variant>
        <vt:lpwstr>_Toc462421739</vt:lpwstr>
      </vt:variant>
      <vt:variant>
        <vt:i4>1507379</vt:i4>
      </vt:variant>
      <vt:variant>
        <vt:i4>116</vt:i4>
      </vt:variant>
      <vt:variant>
        <vt:i4>0</vt:i4>
      </vt:variant>
      <vt:variant>
        <vt:i4>5</vt:i4>
      </vt:variant>
      <vt:variant>
        <vt:lpwstr/>
      </vt:variant>
      <vt:variant>
        <vt:lpwstr>_Toc462421738</vt:lpwstr>
      </vt:variant>
      <vt:variant>
        <vt:i4>1507379</vt:i4>
      </vt:variant>
      <vt:variant>
        <vt:i4>110</vt:i4>
      </vt:variant>
      <vt:variant>
        <vt:i4>0</vt:i4>
      </vt:variant>
      <vt:variant>
        <vt:i4>5</vt:i4>
      </vt:variant>
      <vt:variant>
        <vt:lpwstr/>
      </vt:variant>
      <vt:variant>
        <vt:lpwstr>_Toc462421737</vt:lpwstr>
      </vt:variant>
      <vt:variant>
        <vt:i4>1507379</vt:i4>
      </vt:variant>
      <vt:variant>
        <vt:i4>104</vt:i4>
      </vt:variant>
      <vt:variant>
        <vt:i4>0</vt:i4>
      </vt:variant>
      <vt:variant>
        <vt:i4>5</vt:i4>
      </vt:variant>
      <vt:variant>
        <vt:lpwstr/>
      </vt:variant>
      <vt:variant>
        <vt:lpwstr>_Toc462421736</vt:lpwstr>
      </vt:variant>
      <vt:variant>
        <vt:i4>1507379</vt:i4>
      </vt:variant>
      <vt:variant>
        <vt:i4>98</vt:i4>
      </vt:variant>
      <vt:variant>
        <vt:i4>0</vt:i4>
      </vt:variant>
      <vt:variant>
        <vt:i4>5</vt:i4>
      </vt:variant>
      <vt:variant>
        <vt:lpwstr/>
      </vt:variant>
      <vt:variant>
        <vt:lpwstr>_Toc462421735</vt:lpwstr>
      </vt:variant>
      <vt:variant>
        <vt:i4>1507379</vt:i4>
      </vt:variant>
      <vt:variant>
        <vt:i4>92</vt:i4>
      </vt:variant>
      <vt:variant>
        <vt:i4>0</vt:i4>
      </vt:variant>
      <vt:variant>
        <vt:i4>5</vt:i4>
      </vt:variant>
      <vt:variant>
        <vt:lpwstr/>
      </vt:variant>
      <vt:variant>
        <vt:lpwstr>_Toc462421734</vt:lpwstr>
      </vt:variant>
      <vt:variant>
        <vt:i4>1507379</vt:i4>
      </vt:variant>
      <vt:variant>
        <vt:i4>86</vt:i4>
      </vt:variant>
      <vt:variant>
        <vt:i4>0</vt:i4>
      </vt:variant>
      <vt:variant>
        <vt:i4>5</vt:i4>
      </vt:variant>
      <vt:variant>
        <vt:lpwstr/>
      </vt:variant>
      <vt:variant>
        <vt:lpwstr>_Toc462421733</vt:lpwstr>
      </vt:variant>
      <vt:variant>
        <vt:i4>1507379</vt:i4>
      </vt:variant>
      <vt:variant>
        <vt:i4>80</vt:i4>
      </vt:variant>
      <vt:variant>
        <vt:i4>0</vt:i4>
      </vt:variant>
      <vt:variant>
        <vt:i4>5</vt:i4>
      </vt:variant>
      <vt:variant>
        <vt:lpwstr/>
      </vt:variant>
      <vt:variant>
        <vt:lpwstr>_Toc462421732</vt:lpwstr>
      </vt:variant>
      <vt:variant>
        <vt:i4>1507379</vt:i4>
      </vt:variant>
      <vt:variant>
        <vt:i4>74</vt:i4>
      </vt:variant>
      <vt:variant>
        <vt:i4>0</vt:i4>
      </vt:variant>
      <vt:variant>
        <vt:i4>5</vt:i4>
      </vt:variant>
      <vt:variant>
        <vt:lpwstr/>
      </vt:variant>
      <vt:variant>
        <vt:lpwstr>_Toc462421731</vt:lpwstr>
      </vt:variant>
      <vt:variant>
        <vt:i4>1507379</vt:i4>
      </vt:variant>
      <vt:variant>
        <vt:i4>68</vt:i4>
      </vt:variant>
      <vt:variant>
        <vt:i4>0</vt:i4>
      </vt:variant>
      <vt:variant>
        <vt:i4>5</vt:i4>
      </vt:variant>
      <vt:variant>
        <vt:lpwstr/>
      </vt:variant>
      <vt:variant>
        <vt:lpwstr>_Toc462421730</vt:lpwstr>
      </vt:variant>
      <vt:variant>
        <vt:i4>1441843</vt:i4>
      </vt:variant>
      <vt:variant>
        <vt:i4>62</vt:i4>
      </vt:variant>
      <vt:variant>
        <vt:i4>0</vt:i4>
      </vt:variant>
      <vt:variant>
        <vt:i4>5</vt:i4>
      </vt:variant>
      <vt:variant>
        <vt:lpwstr/>
      </vt:variant>
      <vt:variant>
        <vt:lpwstr>_Toc462421729</vt:lpwstr>
      </vt:variant>
      <vt:variant>
        <vt:i4>1441843</vt:i4>
      </vt:variant>
      <vt:variant>
        <vt:i4>56</vt:i4>
      </vt:variant>
      <vt:variant>
        <vt:i4>0</vt:i4>
      </vt:variant>
      <vt:variant>
        <vt:i4>5</vt:i4>
      </vt:variant>
      <vt:variant>
        <vt:lpwstr/>
      </vt:variant>
      <vt:variant>
        <vt:lpwstr>_Toc462421728</vt:lpwstr>
      </vt:variant>
      <vt:variant>
        <vt:i4>1441843</vt:i4>
      </vt:variant>
      <vt:variant>
        <vt:i4>50</vt:i4>
      </vt:variant>
      <vt:variant>
        <vt:i4>0</vt:i4>
      </vt:variant>
      <vt:variant>
        <vt:i4>5</vt:i4>
      </vt:variant>
      <vt:variant>
        <vt:lpwstr/>
      </vt:variant>
      <vt:variant>
        <vt:lpwstr>_Toc462421727</vt:lpwstr>
      </vt:variant>
      <vt:variant>
        <vt:i4>1441843</vt:i4>
      </vt:variant>
      <vt:variant>
        <vt:i4>44</vt:i4>
      </vt:variant>
      <vt:variant>
        <vt:i4>0</vt:i4>
      </vt:variant>
      <vt:variant>
        <vt:i4>5</vt:i4>
      </vt:variant>
      <vt:variant>
        <vt:lpwstr/>
      </vt:variant>
      <vt:variant>
        <vt:lpwstr>_Toc462421726</vt:lpwstr>
      </vt:variant>
      <vt:variant>
        <vt:i4>1441843</vt:i4>
      </vt:variant>
      <vt:variant>
        <vt:i4>38</vt:i4>
      </vt:variant>
      <vt:variant>
        <vt:i4>0</vt:i4>
      </vt:variant>
      <vt:variant>
        <vt:i4>5</vt:i4>
      </vt:variant>
      <vt:variant>
        <vt:lpwstr/>
      </vt:variant>
      <vt:variant>
        <vt:lpwstr>_Toc462421725</vt:lpwstr>
      </vt:variant>
      <vt:variant>
        <vt:i4>1441843</vt:i4>
      </vt:variant>
      <vt:variant>
        <vt:i4>32</vt:i4>
      </vt:variant>
      <vt:variant>
        <vt:i4>0</vt:i4>
      </vt:variant>
      <vt:variant>
        <vt:i4>5</vt:i4>
      </vt:variant>
      <vt:variant>
        <vt:lpwstr/>
      </vt:variant>
      <vt:variant>
        <vt:lpwstr>_Toc462421724</vt:lpwstr>
      </vt:variant>
      <vt:variant>
        <vt:i4>1441843</vt:i4>
      </vt:variant>
      <vt:variant>
        <vt:i4>26</vt:i4>
      </vt:variant>
      <vt:variant>
        <vt:i4>0</vt:i4>
      </vt:variant>
      <vt:variant>
        <vt:i4>5</vt:i4>
      </vt:variant>
      <vt:variant>
        <vt:lpwstr/>
      </vt:variant>
      <vt:variant>
        <vt:lpwstr>_Toc462421723</vt:lpwstr>
      </vt:variant>
      <vt:variant>
        <vt:i4>1441843</vt:i4>
      </vt:variant>
      <vt:variant>
        <vt:i4>20</vt:i4>
      </vt:variant>
      <vt:variant>
        <vt:i4>0</vt:i4>
      </vt:variant>
      <vt:variant>
        <vt:i4>5</vt:i4>
      </vt:variant>
      <vt:variant>
        <vt:lpwstr/>
      </vt:variant>
      <vt:variant>
        <vt:lpwstr>_Toc462421722</vt:lpwstr>
      </vt:variant>
      <vt:variant>
        <vt:i4>1441843</vt:i4>
      </vt:variant>
      <vt:variant>
        <vt:i4>14</vt:i4>
      </vt:variant>
      <vt:variant>
        <vt:i4>0</vt:i4>
      </vt:variant>
      <vt:variant>
        <vt:i4>5</vt:i4>
      </vt:variant>
      <vt:variant>
        <vt:lpwstr/>
      </vt:variant>
      <vt:variant>
        <vt:lpwstr>_Toc462421721</vt:lpwstr>
      </vt:variant>
      <vt:variant>
        <vt:i4>1441843</vt:i4>
      </vt:variant>
      <vt:variant>
        <vt:i4>8</vt:i4>
      </vt:variant>
      <vt:variant>
        <vt:i4>0</vt:i4>
      </vt:variant>
      <vt:variant>
        <vt:i4>5</vt:i4>
      </vt:variant>
      <vt:variant>
        <vt:lpwstr/>
      </vt:variant>
      <vt:variant>
        <vt:lpwstr>_Toc462421720</vt:lpwstr>
      </vt:variant>
      <vt:variant>
        <vt:i4>1376307</vt:i4>
      </vt:variant>
      <vt:variant>
        <vt:i4>2</vt:i4>
      </vt:variant>
      <vt:variant>
        <vt:i4>0</vt:i4>
      </vt:variant>
      <vt:variant>
        <vt:i4>5</vt:i4>
      </vt:variant>
      <vt:variant>
        <vt:lpwstr/>
      </vt:variant>
      <vt:variant>
        <vt:lpwstr>_Toc462421719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PHỤC LỤC</dc:title>
  <dc:creator>DinhNgoan</dc:creator>
  <cp:keywords/>
  <dc:description/>
  <cp:lastModifiedBy>Windows User</cp:lastModifiedBy>
  <cp:revision>1089</cp:revision>
  <cp:lastPrinted>2019-04-03T09:17:00Z</cp:lastPrinted>
  <dcterms:created xsi:type="dcterms:W3CDTF">2017-01-12T07:29:00Z</dcterms:created>
  <dcterms:modified xsi:type="dcterms:W3CDTF">2019-04-03T09:17:00Z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